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B1" w:rsidRDefault="00CC42B1">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CC42B1" w:rsidRDefault="00CC42B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C42B1">
        <w:tc>
          <w:tcPr>
            <w:tcW w:w="4677" w:type="dxa"/>
            <w:tcBorders>
              <w:top w:val="nil"/>
              <w:left w:val="nil"/>
              <w:bottom w:val="nil"/>
              <w:right w:val="nil"/>
            </w:tcBorders>
          </w:tcPr>
          <w:p w:rsidR="00CC42B1" w:rsidRDefault="00CC42B1">
            <w:pPr>
              <w:pStyle w:val="ConsPlusNormal"/>
            </w:pPr>
            <w:r>
              <w:t>31 июля 2020 года</w:t>
            </w:r>
          </w:p>
        </w:tc>
        <w:tc>
          <w:tcPr>
            <w:tcW w:w="4677" w:type="dxa"/>
            <w:tcBorders>
              <w:top w:val="nil"/>
              <w:left w:val="nil"/>
              <w:bottom w:val="nil"/>
              <w:right w:val="nil"/>
            </w:tcBorders>
          </w:tcPr>
          <w:p w:rsidR="00CC42B1" w:rsidRDefault="00CC42B1">
            <w:pPr>
              <w:pStyle w:val="ConsPlusNormal"/>
              <w:jc w:val="right"/>
            </w:pPr>
            <w:r>
              <w:t>N 259-ФЗ</w:t>
            </w:r>
          </w:p>
        </w:tc>
      </w:tr>
    </w:tbl>
    <w:p w:rsidR="00CC42B1" w:rsidRDefault="00CC42B1">
      <w:pPr>
        <w:pStyle w:val="ConsPlusNormal"/>
        <w:pBdr>
          <w:top w:val="single" w:sz="6" w:space="0" w:color="auto"/>
        </w:pBdr>
        <w:spacing w:before="100" w:after="100"/>
        <w:jc w:val="both"/>
        <w:rPr>
          <w:sz w:val="2"/>
          <w:szCs w:val="2"/>
        </w:rPr>
      </w:pPr>
    </w:p>
    <w:p w:rsidR="00CC42B1" w:rsidRDefault="00CC42B1">
      <w:pPr>
        <w:pStyle w:val="ConsPlusNormal"/>
        <w:jc w:val="both"/>
      </w:pPr>
    </w:p>
    <w:p w:rsidR="00CC42B1" w:rsidRDefault="00CC42B1">
      <w:pPr>
        <w:pStyle w:val="ConsPlusTitle"/>
        <w:jc w:val="center"/>
      </w:pPr>
      <w:r>
        <w:t>РОССИЙСКАЯ ФЕДЕРАЦИЯ</w:t>
      </w:r>
    </w:p>
    <w:p w:rsidR="00CC42B1" w:rsidRDefault="00CC42B1">
      <w:pPr>
        <w:pStyle w:val="ConsPlusTitle"/>
        <w:jc w:val="center"/>
      </w:pPr>
    </w:p>
    <w:p w:rsidR="00CC42B1" w:rsidRDefault="00CC42B1">
      <w:pPr>
        <w:pStyle w:val="ConsPlusTitle"/>
        <w:jc w:val="center"/>
      </w:pPr>
      <w:r>
        <w:t>ФЕДЕРАЛЬНЫЙ ЗАКОН</w:t>
      </w:r>
    </w:p>
    <w:p w:rsidR="00CC42B1" w:rsidRDefault="00CC42B1">
      <w:pPr>
        <w:pStyle w:val="ConsPlusTitle"/>
        <w:ind w:firstLine="540"/>
        <w:jc w:val="both"/>
      </w:pPr>
    </w:p>
    <w:p w:rsidR="00CC42B1" w:rsidRDefault="00CC42B1">
      <w:pPr>
        <w:pStyle w:val="ConsPlusTitle"/>
        <w:jc w:val="center"/>
      </w:pPr>
      <w:r>
        <w:t>О ЦИФРОВЫХ ФИНАНСОВЫХ АКТИВАХ, ЦИФРОВОЙ ВАЛЮТЕ</w:t>
      </w:r>
    </w:p>
    <w:p w:rsidR="00CC42B1" w:rsidRDefault="00CC42B1">
      <w:pPr>
        <w:pStyle w:val="ConsPlusTitle"/>
        <w:jc w:val="center"/>
      </w:pPr>
      <w:r>
        <w:t>И О ВНЕСЕНИИ ИЗМЕНЕНИЙ В ОТДЕЛЬНЫЕ ЗАКОНОДАТЕЛЬНЫЕ АКТЫ</w:t>
      </w:r>
    </w:p>
    <w:p w:rsidR="00CC42B1" w:rsidRDefault="00CC42B1">
      <w:pPr>
        <w:pStyle w:val="ConsPlusTitle"/>
        <w:jc w:val="center"/>
      </w:pPr>
      <w:r>
        <w:t>РОССИЙСКОЙ ФЕДЕРАЦИИ</w:t>
      </w:r>
    </w:p>
    <w:p w:rsidR="00CC42B1" w:rsidRDefault="00CC42B1">
      <w:pPr>
        <w:pStyle w:val="ConsPlusNormal"/>
        <w:jc w:val="both"/>
      </w:pPr>
    </w:p>
    <w:p w:rsidR="00CC42B1" w:rsidRDefault="00CC42B1">
      <w:pPr>
        <w:pStyle w:val="ConsPlusNormal"/>
        <w:jc w:val="right"/>
      </w:pPr>
      <w:r>
        <w:t>Принят</w:t>
      </w:r>
    </w:p>
    <w:p w:rsidR="00CC42B1" w:rsidRDefault="00CC42B1">
      <w:pPr>
        <w:pStyle w:val="ConsPlusNormal"/>
        <w:jc w:val="right"/>
      </w:pPr>
      <w:r>
        <w:t>Государственной Думой</w:t>
      </w:r>
    </w:p>
    <w:p w:rsidR="00CC42B1" w:rsidRDefault="00CC42B1">
      <w:pPr>
        <w:pStyle w:val="ConsPlusNormal"/>
        <w:jc w:val="right"/>
      </w:pPr>
      <w:r>
        <w:t>22 июля 2020 года</w:t>
      </w:r>
    </w:p>
    <w:p w:rsidR="00CC42B1" w:rsidRDefault="00CC42B1">
      <w:pPr>
        <w:pStyle w:val="ConsPlusNormal"/>
        <w:jc w:val="both"/>
      </w:pPr>
    </w:p>
    <w:p w:rsidR="00CC42B1" w:rsidRDefault="00CC42B1">
      <w:pPr>
        <w:pStyle w:val="ConsPlusNormal"/>
        <w:jc w:val="right"/>
      </w:pPr>
      <w:r>
        <w:t>Одобрен</w:t>
      </w:r>
    </w:p>
    <w:p w:rsidR="00CC42B1" w:rsidRDefault="00CC42B1">
      <w:pPr>
        <w:pStyle w:val="ConsPlusNormal"/>
        <w:jc w:val="right"/>
      </w:pPr>
      <w:r>
        <w:t>Советом Федерации</w:t>
      </w:r>
    </w:p>
    <w:p w:rsidR="00CC42B1" w:rsidRDefault="00CC42B1">
      <w:pPr>
        <w:pStyle w:val="ConsPlusNormal"/>
        <w:jc w:val="right"/>
      </w:pPr>
      <w:r>
        <w:t>24 июля 2020 года</w:t>
      </w:r>
    </w:p>
    <w:p w:rsidR="00CC42B1" w:rsidRDefault="00CC42B1">
      <w:pPr>
        <w:pStyle w:val="ConsPlusNormal"/>
        <w:jc w:val="both"/>
      </w:pPr>
    </w:p>
    <w:p w:rsidR="00CC42B1" w:rsidRDefault="00CC42B1">
      <w:pPr>
        <w:pStyle w:val="ConsPlusTitle"/>
        <w:ind w:firstLine="540"/>
        <w:jc w:val="both"/>
        <w:outlineLvl w:val="0"/>
      </w:pPr>
      <w:r>
        <w:t>Статья 1. Предмет регулирования и сфера действия настоящего Федерального закона</w:t>
      </w:r>
    </w:p>
    <w:p w:rsidR="00CC42B1" w:rsidRDefault="00CC42B1">
      <w:pPr>
        <w:pStyle w:val="ConsPlusNormal"/>
        <w:jc w:val="both"/>
      </w:pPr>
    </w:p>
    <w:p w:rsidR="00CC42B1" w:rsidRDefault="00CC42B1">
      <w:pPr>
        <w:pStyle w:val="ConsPlusNormal"/>
        <w:ind w:firstLine="540"/>
        <w:jc w:val="both"/>
      </w:pPr>
      <w:r>
        <w:t>1. Настоящим Федеральным законом регулируются отношения, возникающие при выпуске, учете и обращении цифровых финансовых активов, особенности деятельности оператора информационной системы, в которой осуществляется выпуск цифровых финансовых активов, и оператора обмена цифровых финансовых активов, а также отношения, возникающие при обороте цифровой валюты в Российской Федерации.</w:t>
      </w:r>
    </w:p>
    <w:p w:rsidR="00CC42B1" w:rsidRDefault="00CC42B1">
      <w:pPr>
        <w:pStyle w:val="ConsPlusNormal"/>
        <w:spacing w:before="220"/>
        <w:ind w:firstLine="540"/>
        <w:jc w:val="both"/>
      </w:pPr>
      <w:bookmarkStart w:id="1" w:name="P23"/>
      <w:bookmarkEnd w:id="1"/>
      <w:r>
        <w:t>2.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CC42B1" w:rsidRDefault="00CC42B1">
      <w:pPr>
        <w:pStyle w:val="ConsPlusNormal"/>
        <w:spacing w:before="220"/>
        <w:ind w:firstLine="540"/>
        <w:jc w:val="both"/>
      </w:pPr>
      <w:r>
        <w:t>3.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CC42B1" w:rsidRDefault="00CC42B1">
      <w:pPr>
        <w:pStyle w:val="ConsPlusNormal"/>
        <w:spacing w:before="220"/>
        <w:ind w:firstLine="540"/>
        <w:jc w:val="both"/>
      </w:pPr>
      <w:r>
        <w:t xml:space="preserve">4. Выпуск, учет и обращение эмиссионных ценных бумаг, возможность осуществления прав по которым удостоверяется цифровыми финансовыми активами, регулируются Федеральным </w:t>
      </w:r>
      <w:hyperlink r:id="rId6" w:history="1">
        <w:r>
          <w:rPr>
            <w:color w:val="0000FF"/>
          </w:rPr>
          <w:t>законом</w:t>
        </w:r>
      </w:hyperlink>
      <w:r>
        <w:t xml:space="preserve"> от 22 апреля 1996 года N 39-ФЗ "О рынке ценных бумаг" с учетом особенностей, предусмотренных настоящим Федеральным законом.</w:t>
      </w:r>
    </w:p>
    <w:p w:rsidR="00CC42B1" w:rsidRDefault="00CC42B1">
      <w:pPr>
        <w:pStyle w:val="ConsPlusNormal"/>
        <w:spacing w:before="220"/>
        <w:ind w:firstLine="540"/>
        <w:jc w:val="both"/>
      </w:pPr>
      <w:r>
        <w:t xml:space="preserve">5. К правоотношениям, возникающим при выпуске, учете и обращении цифровых финансовых активов в соответствии с настоящим Федеральным законом, в том числе с участием </w:t>
      </w:r>
      <w:r>
        <w:lastRenderedPageBreak/>
        <w:t>иностранных лиц, применяется российское право.</w:t>
      </w:r>
    </w:p>
    <w:p w:rsidR="00CC42B1" w:rsidRDefault="00CC42B1">
      <w:pPr>
        <w:pStyle w:val="ConsPlusNormal"/>
        <w:spacing w:before="220"/>
        <w:ind w:firstLine="540"/>
        <w:jc w:val="both"/>
      </w:pPr>
      <w:r>
        <w:t>6. В информационных системах, в которых осуществляется выпуск цифровых финансовых активов, также может осуществляться выпуск цифровых прав, включающих одновременно цифровые финансовые активы и иные цифровые права. При этом 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настоящего Федерального закона к выпуску, учету и обращению цифровых финансовых активов.</w:t>
      </w:r>
    </w:p>
    <w:p w:rsidR="00CC42B1" w:rsidRDefault="00CC42B1">
      <w:pPr>
        <w:pStyle w:val="ConsPlusNormal"/>
        <w:spacing w:before="220"/>
        <w:ind w:firstLine="540"/>
        <w:jc w:val="both"/>
      </w:pPr>
      <w:r>
        <w:t>7. Для целей настоящего Федерального закона под распределенным реестром понимается совокупность баз данных, тождественность содержащейся информации в которых обеспечивается на основе установленных алгоритмов (алгоритма).</w:t>
      </w:r>
    </w:p>
    <w:p w:rsidR="00CC42B1" w:rsidRDefault="00CC42B1">
      <w:pPr>
        <w:pStyle w:val="ConsPlusNormal"/>
        <w:spacing w:before="220"/>
        <w:ind w:firstLine="540"/>
        <w:jc w:val="both"/>
      </w:pPr>
      <w:r>
        <w:t>8. Для целей настоящего Федерального закона под узлами информационной системы понимаются пользователи информационной системы на основе распределенного реестра, обеспечивающие тождественность информации, содержащейся в указанной информационной системе, с использованием процедур подтверждения действительности вносимых в нее (изменяемых в ней) записей.</w:t>
      </w:r>
    </w:p>
    <w:p w:rsidR="00CC42B1" w:rsidRDefault="00CC42B1">
      <w:pPr>
        <w:pStyle w:val="ConsPlusNormal"/>
        <w:spacing w:before="220"/>
        <w:ind w:firstLine="540"/>
        <w:jc w:val="both"/>
      </w:pPr>
      <w:r>
        <w:t>9. Понятия "информационная система" и "оператор информационной системы" используются в настоящем Федеральном законе в значениях, определенных Федеральным законом от 27 июля 2006 года N 149-ФЗ "Об информации, информационных технологиях и о защите информации".</w:t>
      </w:r>
    </w:p>
    <w:p w:rsidR="00CC42B1" w:rsidRDefault="00CC42B1">
      <w:pPr>
        <w:pStyle w:val="ConsPlusNormal"/>
        <w:spacing w:before="220"/>
        <w:ind w:firstLine="540"/>
        <w:jc w:val="both"/>
      </w:pPr>
      <w:r>
        <w:t xml:space="preserve">10. Понятие "бенефициарный владелец" используется в настоящем Федеральном законе в значении, определенном </w:t>
      </w:r>
      <w:hyperlink r:id="rId7" w:history="1">
        <w:r>
          <w:rPr>
            <w:color w:val="0000FF"/>
          </w:rPr>
          <w:t>абзацем тринадцатым части первой статьи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CC42B1" w:rsidRDefault="00CC42B1">
      <w:pPr>
        <w:pStyle w:val="ConsPlusNormal"/>
        <w:spacing w:before="220"/>
        <w:ind w:firstLine="540"/>
        <w:jc w:val="both"/>
      </w:pPr>
      <w:r>
        <w:t>11. Требования настоящего Федерального закона не распространяются на обращение безналичных денежных средств, электронных денежных средств, а также на выпуск, учет и обращение бездокументарных ценных бумаг.</w:t>
      </w:r>
    </w:p>
    <w:p w:rsidR="00CC42B1" w:rsidRDefault="00CC42B1">
      <w:pPr>
        <w:pStyle w:val="ConsPlusNormal"/>
        <w:jc w:val="both"/>
      </w:pPr>
    </w:p>
    <w:p w:rsidR="00CC42B1" w:rsidRDefault="00CC42B1">
      <w:pPr>
        <w:pStyle w:val="ConsPlusTitle"/>
        <w:ind w:firstLine="540"/>
        <w:jc w:val="both"/>
        <w:outlineLvl w:val="0"/>
      </w:pPr>
      <w:r>
        <w:t>Статья 2. Выпуск цифровых финансовых активов</w:t>
      </w:r>
    </w:p>
    <w:p w:rsidR="00CC42B1" w:rsidRDefault="00CC42B1">
      <w:pPr>
        <w:pStyle w:val="ConsPlusNormal"/>
        <w:jc w:val="both"/>
      </w:pPr>
    </w:p>
    <w:p w:rsidR="00CC42B1" w:rsidRDefault="00CC42B1">
      <w:pPr>
        <w:pStyle w:val="ConsPlusNormal"/>
        <w:ind w:firstLine="540"/>
        <w:jc w:val="both"/>
      </w:pPr>
      <w:bookmarkStart w:id="2" w:name="P36"/>
      <w:bookmarkEnd w:id="2"/>
      <w:r>
        <w:t>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w:t>
      </w:r>
    </w:p>
    <w:p w:rsidR="00CC42B1" w:rsidRDefault="00CC42B1">
      <w:pPr>
        <w:pStyle w:val="ConsPlusNormal"/>
        <w:spacing w:before="220"/>
        <w:ind w:firstLine="540"/>
        <w:jc w:val="both"/>
      </w:pPr>
      <w:r>
        <w:t xml:space="preserve">2. Вид и объем прав, которые удостоверяют выпускаемые цифровые финансовые активы, предусматриваются решением о выпуске цифровых финансовых активов в соответствии с требованиями </w:t>
      </w:r>
      <w:hyperlink w:anchor="P43" w:history="1">
        <w:r>
          <w:rPr>
            <w:color w:val="0000FF"/>
          </w:rPr>
          <w:t>статьи 3</w:t>
        </w:r>
      </w:hyperlink>
      <w:r>
        <w:t xml:space="preserve"> настоящего Федерального закона.</w:t>
      </w:r>
    </w:p>
    <w:p w:rsidR="00CC42B1" w:rsidRDefault="00CC42B1">
      <w:pPr>
        <w:pStyle w:val="ConsPlusNormal"/>
        <w:spacing w:before="220"/>
        <w:ind w:firstLine="540"/>
        <w:jc w:val="both"/>
      </w:pPr>
      <w:r>
        <w:t>3. Действия по внесению в информационную систему, в которой осуществляется выпуск цифровых финансовых активов, записи о зачислении цифровых финансовых активов их первому обладателю (далее - выпуск цифровых финансовых активов) вправе осуществлять:</w:t>
      </w:r>
    </w:p>
    <w:p w:rsidR="00CC42B1" w:rsidRDefault="00CC42B1">
      <w:pPr>
        <w:pStyle w:val="ConsPlusNormal"/>
        <w:spacing w:before="220"/>
        <w:ind w:firstLine="540"/>
        <w:jc w:val="both"/>
      </w:pPr>
      <w:r>
        <w:t xml:space="preserve">1) физические лица, зарегистрированные в соответствии с Федеральным </w:t>
      </w:r>
      <w:hyperlink r:id="rId8"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качестве индивидуальных предпринимателей;</w:t>
      </w:r>
    </w:p>
    <w:p w:rsidR="00CC42B1" w:rsidRDefault="00CC42B1">
      <w:pPr>
        <w:pStyle w:val="ConsPlusNormal"/>
        <w:spacing w:before="220"/>
        <w:ind w:firstLine="540"/>
        <w:jc w:val="both"/>
      </w:pPr>
      <w:r>
        <w:t>2) юридические лица (коммерческие и некоммерческие организации).</w:t>
      </w:r>
    </w:p>
    <w:p w:rsidR="00CC42B1" w:rsidRDefault="00CC42B1">
      <w:pPr>
        <w:pStyle w:val="ConsPlusNormal"/>
        <w:spacing w:before="220"/>
        <w:ind w:firstLine="540"/>
        <w:jc w:val="both"/>
      </w:pPr>
      <w:r>
        <w:t xml:space="preserve">4. В </w:t>
      </w:r>
      <w:hyperlink r:id="rId9" w:history="1">
        <w:r>
          <w:rPr>
            <w:color w:val="0000FF"/>
          </w:rPr>
          <w:t>случаях</w:t>
        </w:r>
      </w:hyperlink>
      <w:r>
        <w:t xml:space="preserve"> и </w:t>
      </w:r>
      <w:hyperlink r:id="rId10" w:history="1">
        <w:r>
          <w:rPr>
            <w:color w:val="0000FF"/>
          </w:rPr>
          <w:t>порядке</w:t>
        </w:r>
      </w:hyperlink>
      <w:r>
        <w:t xml:space="preserve">, предусмотренных нормативным актом Банка России, цифровые финансовые активы могут быть зачислены номинальному держателю цифровых финансовых </w:t>
      </w:r>
      <w:r>
        <w:lastRenderedPageBreak/>
        <w:t>активов, который учитывает права на цифровые финансовые активы, принадлежащие иным лицам. В качестве номинального держателя цифровых финансовых активов может выступать только лицо, имеющее лицензию на осуществление депозитарной деятельности. В качестве номинального держателя цифровых финансовых активов не может выступать оператор информационной системы, в которой осуществляется выпуск указанных цифровых финансовых активов.</w:t>
      </w:r>
    </w:p>
    <w:p w:rsidR="00CC42B1" w:rsidRDefault="00CC42B1">
      <w:pPr>
        <w:pStyle w:val="ConsPlusNormal"/>
        <w:jc w:val="both"/>
      </w:pPr>
    </w:p>
    <w:p w:rsidR="00CC42B1" w:rsidRDefault="00CC42B1">
      <w:pPr>
        <w:pStyle w:val="ConsPlusTitle"/>
        <w:ind w:firstLine="540"/>
        <w:jc w:val="both"/>
        <w:outlineLvl w:val="0"/>
      </w:pPr>
      <w:bookmarkStart w:id="3" w:name="P43"/>
      <w:bookmarkEnd w:id="3"/>
      <w:r>
        <w:t>Статья 3. Решение о выпуске цифровых финансовых активов</w:t>
      </w:r>
    </w:p>
    <w:p w:rsidR="00CC42B1" w:rsidRDefault="00CC42B1">
      <w:pPr>
        <w:pStyle w:val="ConsPlusNormal"/>
        <w:jc w:val="both"/>
      </w:pPr>
    </w:p>
    <w:p w:rsidR="00CC42B1" w:rsidRDefault="00CC42B1">
      <w:pPr>
        <w:pStyle w:val="ConsPlusNormal"/>
        <w:ind w:firstLine="540"/>
        <w:jc w:val="both"/>
      </w:pPr>
      <w:bookmarkStart w:id="4" w:name="P45"/>
      <w:bookmarkEnd w:id="4"/>
      <w:r>
        <w:t>1. Решение о выпуске цифровых финансовых активов должно содержать:</w:t>
      </w:r>
    </w:p>
    <w:p w:rsidR="00CC42B1" w:rsidRDefault="00CC42B1">
      <w:pPr>
        <w:pStyle w:val="ConsPlusNormal"/>
        <w:spacing w:before="220"/>
        <w:ind w:firstLine="540"/>
        <w:jc w:val="both"/>
      </w:pPr>
      <w:r>
        <w:t>1) сведения о лице, выпускающем цифровые финансовые активы, в том числе для физического лица - фамилию, имя, отчество (если иное не вытекает из закона или национального обычая), место жительства, сведения о государственной регистрации в качестве индивидуального предпринимателя, для юридического лица - полное наименование, адрес, сведения о государственной регистрации, сведения о бенефициарном владельце, а также сведения о сайте лица, выпускающего цифровые финансовые активы, в информационно-телекоммуникационной сети "Интернет";</w:t>
      </w:r>
    </w:p>
    <w:p w:rsidR="00CC42B1" w:rsidRDefault="00CC42B1">
      <w:pPr>
        <w:pStyle w:val="ConsPlusNormal"/>
        <w:spacing w:before="220"/>
        <w:ind w:firstLine="540"/>
        <w:jc w:val="both"/>
      </w:pPr>
      <w:r>
        <w:t>2) сведения об операторе информационной системы, в которой осуществляется выпуск цифровых финансовых активов;</w:t>
      </w:r>
    </w:p>
    <w:p w:rsidR="00CC42B1" w:rsidRDefault="00CC42B1">
      <w:pPr>
        <w:pStyle w:val="ConsPlusNormal"/>
        <w:spacing w:before="220"/>
        <w:ind w:firstLine="540"/>
        <w:jc w:val="both"/>
      </w:pPr>
      <w:r>
        <w:t xml:space="preserve">3) вид и объем прав, предусмотренных </w:t>
      </w:r>
      <w:hyperlink w:anchor="P23" w:history="1">
        <w:r>
          <w:rPr>
            <w:color w:val="0000FF"/>
          </w:rPr>
          <w:t>частью 2 статьи 1</w:t>
        </w:r>
      </w:hyperlink>
      <w:r>
        <w:t xml:space="preserve"> настоящего Федерального закона и удостоверяемых выпускаемыми цифровыми финансовыми активами, либо указание на то, что выпускаемые цифровые финансовые активы удостоверяют несколько видов прав и обладатель выпускаемых цифровых финансовых активов вправе при наступлении предусмотренных решением о выпуске цифровых финансовых активов условий по своему выбору определить одно из нескольких прав, которое будет им реализовано;</w:t>
      </w:r>
    </w:p>
    <w:p w:rsidR="00CC42B1" w:rsidRDefault="00CC42B1">
      <w:pPr>
        <w:pStyle w:val="ConsPlusNormal"/>
        <w:spacing w:before="220"/>
        <w:ind w:firstLine="540"/>
        <w:jc w:val="both"/>
      </w:pPr>
      <w:r>
        <w:t>4) количество выпускаемых цифровых финансовых активов и (или) указание предельной суммы денежных средств, которые необходимо передать в оплату выпускаемых цифровых финансовых активов, и (или) предельного количества иных цифровых финансовых активов, которые необходимо передать в качестве встречного предоставления за выпускаемые цифровые финансовые активы, по достижении которых выпуск цифровых финансовых активов прекращается;</w:t>
      </w:r>
    </w:p>
    <w:p w:rsidR="00CC42B1" w:rsidRDefault="00CC42B1">
      <w:pPr>
        <w:pStyle w:val="ConsPlusNormal"/>
        <w:spacing w:before="220"/>
        <w:ind w:firstLine="540"/>
        <w:jc w:val="both"/>
      </w:pPr>
      <w:r>
        <w:t>5) условия, при наступлении которых выпуск цифровых финансовых активов признается состоявшимся (завершенным);</w:t>
      </w:r>
    </w:p>
    <w:p w:rsidR="00CC42B1" w:rsidRDefault="00CC42B1">
      <w:pPr>
        <w:pStyle w:val="ConsPlusNormal"/>
        <w:spacing w:before="220"/>
        <w:ind w:firstLine="540"/>
        <w:jc w:val="both"/>
      </w:pPr>
      <w:r>
        <w:t>6) цену приобретения цифровых финансовых активов при их выпуске или порядок ее определения (при оплате выпускаемых цифровых финансовых активов денежными средствами) и (или) количество иных цифровых финансовых активов, которые необходимо передать для приобретения цифровых финансовых активов при выпуске цифровых финансовых активов, или порядок его определения (при оплате выпускаемых цифровых финансовых активов путем передачи иных цифровых финансовых активов в качестве встречного предоставления);</w:t>
      </w:r>
    </w:p>
    <w:p w:rsidR="00CC42B1" w:rsidRDefault="00CC42B1">
      <w:pPr>
        <w:pStyle w:val="ConsPlusNormal"/>
        <w:spacing w:before="220"/>
        <w:ind w:firstLine="540"/>
        <w:jc w:val="both"/>
      </w:pPr>
      <w:r>
        <w:t>7) дату начала размещения выпускаемых цифровых финансовых активов путем заключения договоров об их приобретении;</w:t>
      </w:r>
    </w:p>
    <w:p w:rsidR="00CC42B1" w:rsidRDefault="00CC42B1">
      <w:pPr>
        <w:pStyle w:val="ConsPlusNormal"/>
        <w:spacing w:before="220"/>
        <w:ind w:firstLine="540"/>
        <w:jc w:val="both"/>
      </w:pPr>
      <w:r>
        <w:t>8) способ оплаты выпускаемых цифровых финансовых активов (оплата денежными средствами и (или) передача иных цифровых финансовых активов в качестве встречного предоставления);</w:t>
      </w:r>
    </w:p>
    <w:p w:rsidR="00CC42B1" w:rsidRDefault="00CC42B1">
      <w:pPr>
        <w:pStyle w:val="ConsPlusNormal"/>
        <w:spacing w:before="220"/>
        <w:ind w:firstLine="540"/>
        <w:jc w:val="both"/>
      </w:pPr>
      <w:r>
        <w:t xml:space="preserve">9) указание на использование для выпуска цифровых финансовых активов сделок, предусматривающих исполнение сторонами возникающих из них обязательств при наступлении </w:t>
      </w:r>
      <w:r>
        <w:lastRenderedPageBreak/>
        <w:t>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случае использования таких сделок);</w:t>
      </w:r>
    </w:p>
    <w:p w:rsidR="00CC42B1" w:rsidRDefault="00CC42B1">
      <w:pPr>
        <w:pStyle w:val="ConsPlusNormal"/>
        <w:spacing w:before="220"/>
        <w:ind w:firstLine="540"/>
        <w:jc w:val="both"/>
      </w:pPr>
      <w:r>
        <w:t>10) при использовании обеспечения выпуска цифровых финансовых активов - указание на то, что выпуск цифровых финансовых активов обеспечивается имуществом лица, выпускающего цифровые финансовые активы, или третьих лиц, описание предмета обеспечения, позволяющего его идентифицировать, и условия обеспечения;</w:t>
      </w:r>
    </w:p>
    <w:p w:rsidR="00CC42B1" w:rsidRDefault="00CC42B1">
      <w:pPr>
        <w:pStyle w:val="ConsPlusNormal"/>
        <w:spacing w:before="220"/>
        <w:ind w:firstLine="540"/>
        <w:jc w:val="both"/>
      </w:pPr>
      <w:r>
        <w:t>11) при выпуске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 указание вида, категории (типа) эмиссионной ценной бумаги, возможность осуществления прав по которой (право требовать передачи которой) удостоверяют выпускаемые цифровые финансовые активы, а в случае, если выпускаемые цифровые финансовые активы удостоверяют право на передачу эмиссионной ценной бумаги, - срок, в течение которого может быть реализовано право требовать передачи эмиссионной ценной бумаги, или указание на событие, которое порождает право требовать передачи эмиссионной ценной бумаги;</w:t>
      </w:r>
    </w:p>
    <w:p w:rsidR="00CC42B1" w:rsidRDefault="00CC42B1">
      <w:pPr>
        <w:pStyle w:val="ConsPlusNormal"/>
        <w:spacing w:before="220"/>
        <w:ind w:firstLine="540"/>
        <w:jc w:val="both"/>
      </w:pPr>
      <w:r>
        <w:t>12) указание на ограничение оснований и (или) размера ответственности лица, выпускающего цифровые финансовые активы (при наличии такого ограничения);</w:t>
      </w:r>
    </w:p>
    <w:p w:rsidR="00CC42B1" w:rsidRDefault="00CC42B1">
      <w:pPr>
        <w:pStyle w:val="ConsPlusNormal"/>
        <w:spacing w:before="220"/>
        <w:ind w:firstLine="540"/>
        <w:jc w:val="both"/>
      </w:pPr>
      <w:r>
        <w:t>13) иные положения, включение которых в решение о выпуске цифровых финансовых активов предусмотрено настоящим Федеральным законом.</w:t>
      </w:r>
    </w:p>
    <w:p w:rsidR="00CC42B1" w:rsidRDefault="00CC42B1">
      <w:pPr>
        <w:pStyle w:val="ConsPlusNormal"/>
        <w:spacing w:before="220"/>
        <w:ind w:firstLine="540"/>
        <w:jc w:val="both"/>
      </w:pPr>
      <w:r>
        <w:t xml:space="preserve">2. В решении о выпуске цифровых финансовых активов наряду со сведениями, указанными в </w:t>
      </w:r>
      <w:hyperlink w:anchor="P45" w:history="1">
        <w:r>
          <w:rPr>
            <w:color w:val="0000FF"/>
          </w:rPr>
          <w:t>части 1</w:t>
        </w:r>
      </w:hyperlink>
      <w:r>
        <w:t xml:space="preserve"> настоящей статьи, могут содержаться иные сведения, определенные лицом, выпускающим цифровые финансовые активы.</w:t>
      </w:r>
    </w:p>
    <w:p w:rsidR="00CC42B1" w:rsidRDefault="00CC42B1">
      <w:pPr>
        <w:pStyle w:val="ConsPlusNormal"/>
        <w:spacing w:before="220"/>
        <w:ind w:firstLine="540"/>
        <w:jc w:val="both"/>
      </w:pPr>
      <w:r>
        <w:t xml:space="preserve">3. Банк России вправе установить дополнительные к предусмотренным </w:t>
      </w:r>
      <w:hyperlink w:anchor="P45" w:history="1">
        <w:r>
          <w:rPr>
            <w:color w:val="0000FF"/>
          </w:rPr>
          <w:t>частью 1</w:t>
        </w:r>
      </w:hyperlink>
      <w:r>
        <w:t xml:space="preserve"> настоящей статьи требования к содержанию решения о выпуске цифровых финансовых активов.</w:t>
      </w:r>
    </w:p>
    <w:p w:rsidR="00CC42B1" w:rsidRDefault="00CC42B1">
      <w:pPr>
        <w:pStyle w:val="ConsPlusNormal"/>
        <w:spacing w:before="220"/>
        <w:ind w:firstLine="540"/>
        <w:jc w:val="both"/>
      </w:pPr>
      <w:r>
        <w:t>4. В случае, если решение о выпуске цифровых финансовых активов содержит указание на ограничение оснований и (или) размера ответственности лица, выпускающего цифровые финансовые активы, такое указание должно быть явным и недвусмысленным.</w:t>
      </w:r>
    </w:p>
    <w:p w:rsidR="00CC42B1" w:rsidRDefault="00CC42B1">
      <w:pPr>
        <w:pStyle w:val="ConsPlusNormal"/>
        <w:spacing w:before="220"/>
        <w:ind w:firstLine="540"/>
        <w:jc w:val="both"/>
      </w:pPr>
      <w:r>
        <w:t>5. Решение о выпуске цифровых финансовых активов составляется в электронной форме и должно быть подписано усиленной квалифицированной электронной подписью индивидуального предпринимателя, выпускающего цифровые финансовые активы,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выпускающего цифровые финансовые активы.</w:t>
      </w:r>
    </w:p>
    <w:p w:rsidR="00CC42B1" w:rsidRDefault="00CC42B1">
      <w:pPr>
        <w:pStyle w:val="ConsPlusNormal"/>
        <w:spacing w:before="220"/>
        <w:ind w:firstLine="540"/>
        <w:jc w:val="both"/>
      </w:pPr>
      <w:r>
        <w:t>6. Решение о выпуске цифровых финансовых активов должно быть размещено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и должно находиться в открытом доступе до полного исполнения обязательств лица, выпустившего цифровые финансовые активы, перед всеми обладателями цифровых финансовых активов, выпущенных на основании соответствующего решения о выпуске цифровых финансовых активов.</w:t>
      </w:r>
    </w:p>
    <w:p w:rsidR="00CC42B1" w:rsidRDefault="00CC42B1">
      <w:pPr>
        <w:pStyle w:val="ConsPlusNormal"/>
        <w:spacing w:before="220"/>
        <w:ind w:firstLine="540"/>
        <w:jc w:val="both"/>
      </w:pPr>
      <w:r>
        <w:t xml:space="preserve">7. Размещенное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решение о выпуске цифровых финансовых активов, адресованное неопределенному кругу лиц, признается публичной офертой. Решением о выпуске цифровых финансовых активов может быть предусмотрено, а решением о </w:t>
      </w:r>
      <w:r>
        <w:lastRenderedPageBreak/>
        <w:t>выпуске цифровых финансовых активов, удостоверяющих возможность осуществления прав по эмиссионным ценным бумагам или удостоверяющих право требовать передачи эмиссионных ценных бумаг или удостоверяющих права участия в капитале непубличного акционерного общества, должно быть предусмотрено, что оно адресовано определенному кругу лиц.</w:t>
      </w:r>
    </w:p>
    <w:p w:rsidR="00CC42B1" w:rsidRDefault="00CC42B1">
      <w:pPr>
        <w:pStyle w:val="ConsPlusNormal"/>
        <w:spacing w:before="220"/>
        <w:ind w:firstLine="540"/>
        <w:jc w:val="both"/>
      </w:pPr>
      <w:r>
        <w:t>8. Выпуск цифровых финансовых активов на условиях публичной оферты осуществляется в соответствии с федеральными законами.</w:t>
      </w:r>
    </w:p>
    <w:p w:rsidR="00CC42B1" w:rsidRDefault="00CC42B1">
      <w:pPr>
        <w:pStyle w:val="ConsPlusNormal"/>
        <w:jc w:val="both"/>
      </w:pPr>
    </w:p>
    <w:p w:rsidR="00CC42B1" w:rsidRDefault="00CC42B1">
      <w:pPr>
        <w:pStyle w:val="ConsPlusTitle"/>
        <w:ind w:firstLine="540"/>
        <w:jc w:val="both"/>
        <w:outlineLvl w:val="0"/>
      </w:pPr>
      <w:r>
        <w:t>Статья 4. Учет и обращение цифровых финансовых активов</w:t>
      </w:r>
    </w:p>
    <w:p w:rsidR="00CC42B1" w:rsidRDefault="00CC42B1">
      <w:pPr>
        <w:pStyle w:val="ConsPlusNormal"/>
        <w:jc w:val="both"/>
      </w:pPr>
    </w:p>
    <w:p w:rsidR="00CC42B1" w:rsidRDefault="00CC42B1">
      <w:pPr>
        <w:pStyle w:val="ConsPlusNormal"/>
        <w:ind w:firstLine="540"/>
        <w:jc w:val="both"/>
      </w:pPr>
      <w:r>
        <w:t>1. Цифровые финансовые активы учитываются в информационной системе, в которой осуществляется их выпуск, в виде записей способами, установленными правилами указанной информационной системы.</w:t>
      </w:r>
    </w:p>
    <w:p w:rsidR="00CC42B1" w:rsidRDefault="00CC42B1">
      <w:pPr>
        <w:pStyle w:val="ConsPlusNormal"/>
        <w:spacing w:before="220"/>
        <w:ind w:firstLine="540"/>
        <w:jc w:val="both"/>
      </w:pPr>
      <w:r>
        <w:t>2. Записи о цифровых финансовых активах вносятся или изменяются по указанию лица, осуществляющего выпуск цифровых финансовых активов, обладателя цифровых финансовых активов, а в случаях, предусмотренных настоящим Федеральным законом, иных лиц или в силу действия, совершенного в рамках сделки, предусматривающей исполнение сторонами возникающих из нее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соответствии с правилами информационной системы, в которой учитываются цифровые финансовые активы.</w:t>
      </w:r>
    </w:p>
    <w:p w:rsidR="00CC42B1" w:rsidRDefault="00CC42B1">
      <w:pPr>
        <w:pStyle w:val="ConsPlusNormal"/>
        <w:spacing w:before="220"/>
        <w:ind w:firstLine="540"/>
        <w:jc w:val="both"/>
      </w:pPr>
      <w:r>
        <w:t>3. Правила информационной системы должны предусматривать, что в случае прекращения обязательств, удостоверенных цифровыми финансовыми активами, в силу их исполнения либо по иным основаниям, предусмотренным законодательством Российской Федерации или решением о выпуске цифровых финансовых активов, записи о цифровых финансовых активах должны быть погашены.</w:t>
      </w:r>
    </w:p>
    <w:p w:rsidR="00CC42B1" w:rsidRDefault="00CC42B1">
      <w:pPr>
        <w:pStyle w:val="ConsPlusNormal"/>
        <w:spacing w:before="220"/>
        <w:ind w:firstLine="540"/>
        <w:jc w:val="both"/>
      </w:pPr>
      <w:r>
        <w:t xml:space="preserve">4. Записи о цифровых финансовых активах не погашаются в случае, если обладателем цифровых финансовых активов становится лицо, их выпустившее, если иное не предусмотрено решением о выпуске цифровых финансовых активов. При этом по истечении одного года со дня, когда лицо, выпустившее цифровые финансовые активы, стало их обладателем, запись о таких цифровых финансовых активах должна быть погашена, если до истечения этого срока указанное лицо не перестало быть их обладателем. Положение </w:t>
      </w:r>
      <w:hyperlink r:id="rId11" w:history="1">
        <w:r>
          <w:rPr>
            <w:color w:val="0000FF"/>
          </w:rPr>
          <w:t>статьи 413</w:t>
        </w:r>
      </w:hyperlink>
      <w:r>
        <w:t xml:space="preserve"> Гражданского кодекса Российской Федерации о прекращении обязательства совпадением должника и кредитора в одном лице в этом случае не применяется.</w:t>
      </w:r>
    </w:p>
    <w:p w:rsidR="00CC42B1" w:rsidRDefault="00CC42B1">
      <w:pPr>
        <w:pStyle w:val="ConsPlusNormal"/>
        <w:spacing w:before="220"/>
        <w:ind w:firstLine="540"/>
        <w:jc w:val="both"/>
      </w:pPr>
      <w:r>
        <w:t>5. Если иное не установлено настоящим Федеральным законом, права, удостоверенные цифровыми финансовыми активами, переходят к новому приобретателю с момента внесения в информационную систему записи о совершении такого перехода в соответствии с правилами информационной системы.</w:t>
      </w:r>
    </w:p>
    <w:p w:rsidR="00CC42B1" w:rsidRDefault="00CC42B1">
      <w:pPr>
        <w:pStyle w:val="ConsPlusNormal"/>
        <w:spacing w:before="220"/>
        <w:ind w:firstLine="540"/>
        <w:jc w:val="both"/>
      </w:pPr>
      <w:r>
        <w:t>6. Ограничение или обременение права распоряжаться цифровыми финансовыми активами возникает с момента внесения в информационную систему записи об этом в соответствии с правилами информационной системы.</w:t>
      </w:r>
    </w:p>
    <w:p w:rsidR="00CC42B1" w:rsidRDefault="00CC42B1">
      <w:pPr>
        <w:pStyle w:val="ConsPlusNormal"/>
        <w:spacing w:before="220"/>
        <w:ind w:firstLine="540"/>
        <w:jc w:val="both"/>
      </w:pPr>
      <w:r>
        <w:t>7. Если иное не предусмотрено настоящим Федеральным законом, обладателем цифровых финансовых активов признается лицо, одновременно соответствующее следующим критериям:</w:t>
      </w:r>
    </w:p>
    <w:p w:rsidR="00CC42B1" w:rsidRDefault="00CC42B1">
      <w:pPr>
        <w:pStyle w:val="ConsPlusNormal"/>
        <w:spacing w:before="220"/>
        <w:ind w:firstLine="540"/>
        <w:jc w:val="both"/>
      </w:pPr>
      <w:r>
        <w:t xml:space="preserve">1) лицо включено в реестр пользователей информационной системы, в которой учитываются цифровые финансовые активы, ведение которого осуществляется в порядке, предусмотренном </w:t>
      </w:r>
      <w:hyperlink w:anchor="P167" w:history="1">
        <w:r>
          <w:rPr>
            <w:color w:val="0000FF"/>
          </w:rPr>
          <w:t>статьей 8</w:t>
        </w:r>
      </w:hyperlink>
      <w:r>
        <w:t xml:space="preserve"> настоящего Федерального закона;</w:t>
      </w:r>
    </w:p>
    <w:p w:rsidR="00CC42B1" w:rsidRDefault="00CC42B1">
      <w:pPr>
        <w:pStyle w:val="ConsPlusNormal"/>
        <w:spacing w:before="220"/>
        <w:ind w:firstLine="540"/>
        <w:jc w:val="both"/>
      </w:pPr>
      <w:r>
        <w:t xml:space="preserve">2) лицо имеет доступ к информационной системе, в которой учитываются цифровые </w:t>
      </w:r>
      <w:r>
        <w:lastRenderedPageBreak/>
        <w:t>финансовые активы, посредством обладания уникальным кодом, необходимым для такого доступа, который позволяет ему получать информацию о цифровых финансовых активах, которыми он обладает, а также распоряжаться этими цифровыми финансовыми активами посредством использования информационной системы.</w:t>
      </w:r>
    </w:p>
    <w:p w:rsidR="00CC42B1" w:rsidRDefault="00CC42B1">
      <w:pPr>
        <w:pStyle w:val="ConsPlusNormal"/>
        <w:spacing w:before="220"/>
        <w:ind w:firstLine="540"/>
        <w:jc w:val="both"/>
      </w:pPr>
      <w:r>
        <w:t>8. Доступ к информационной системе, в которой учитываются цифровые финансовые активы, обеспечивается в соответствии с правилами указанной информационной системы, в том числе с использованием программно-технических средств, которые позволяют реализовать обязанности оператора информационной системы, предусмотренные настоящим Федеральным законом.</w:t>
      </w:r>
    </w:p>
    <w:p w:rsidR="00CC42B1" w:rsidRDefault="00CC42B1">
      <w:pPr>
        <w:pStyle w:val="ConsPlusNormal"/>
        <w:spacing w:before="220"/>
        <w:ind w:firstLine="540"/>
        <w:jc w:val="both"/>
      </w:pPr>
      <w:bookmarkStart w:id="5" w:name="P79"/>
      <w:bookmarkEnd w:id="5"/>
      <w:r>
        <w:t xml:space="preserve">9. Банк России вправе определить </w:t>
      </w:r>
      <w:hyperlink r:id="rId12" w:history="1">
        <w:r>
          <w:rPr>
            <w:color w:val="0000FF"/>
          </w:rPr>
          <w:t>признаки</w:t>
        </w:r>
      </w:hyperlink>
      <w:r>
        <w:t xml:space="preserve"> цифровых финансовых активов, приобретение которых может осуществляться только лицом, являющимся квалифицированным инвестором, и (или) </w:t>
      </w:r>
      <w:hyperlink r:id="rId13" w:history="1">
        <w:r>
          <w:rPr>
            <w:color w:val="0000FF"/>
          </w:rPr>
          <w:t>признаки</w:t>
        </w:r>
      </w:hyperlink>
      <w:r>
        <w:t xml:space="preserve"> цифровых финансовых активов, приобретение которых лицом, не являющимся квалифицированным инвестором, может осуществляться только в </w:t>
      </w:r>
      <w:hyperlink r:id="rId14" w:history="1">
        <w:r>
          <w:rPr>
            <w:color w:val="0000FF"/>
          </w:rPr>
          <w:t>пределах</w:t>
        </w:r>
      </w:hyperlink>
      <w:r>
        <w:t xml:space="preserve">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предоставления.</w:t>
      </w:r>
    </w:p>
    <w:p w:rsidR="00CC42B1" w:rsidRDefault="00CC42B1">
      <w:pPr>
        <w:pStyle w:val="ConsPlusNormal"/>
        <w:jc w:val="both"/>
      </w:pPr>
    </w:p>
    <w:p w:rsidR="00CC42B1" w:rsidRDefault="00CC42B1">
      <w:pPr>
        <w:pStyle w:val="ConsPlusTitle"/>
        <w:ind w:firstLine="540"/>
        <w:jc w:val="both"/>
        <w:outlineLvl w:val="0"/>
      </w:pPr>
      <w:r>
        <w:t>Статья 5. Оператор информационной системы, в которой осуществляется выпуск цифровых финансовых активов</w:t>
      </w:r>
    </w:p>
    <w:p w:rsidR="00CC42B1" w:rsidRDefault="00CC42B1">
      <w:pPr>
        <w:pStyle w:val="ConsPlusNormal"/>
        <w:jc w:val="both"/>
      </w:pPr>
    </w:p>
    <w:p w:rsidR="00CC42B1" w:rsidRDefault="00CC42B1">
      <w:pPr>
        <w:pStyle w:val="ConsPlusNormal"/>
        <w:ind w:firstLine="540"/>
        <w:jc w:val="both"/>
      </w:pPr>
      <w:r>
        <w:t>1. Оператором информационной системы, в которой осуществляется выпуск цифровых финансовых активов, может быть включенное в реестр операторов информационных систем, в которых осуществляется выпуск цифровых финансовых активов (далее - реестр операторов информационных систем), юридическое лицо, личным законом которого является российское право (в том числе кредитная организация, лицо, имеющее право осуществлять депозитарную деятельность, лицо, имеющее право осуществлять деятельность организатора торговли).</w:t>
      </w:r>
    </w:p>
    <w:p w:rsidR="00CC42B1" w:rsidRDefault="00CC42B1">
      <w:pPr>
        <w:pStyle w:val="ConsPlusNormal"/>
        <w:spacing w:before="220"/>
        <w:ind w:firstLine="540"/>
        <w:jc w:val="both"/>
      </w:pPr>
      <w:r>
        <w:t xml:space="preserve">2. Оператор информационной системы, в которой осуществляется выпуск цифровых финансовых активов, вправе осуществлять свою деятельность с момента включения в реестр операторов информационных систем, который ведется Банком России в установленном им </w:t>
      </w:r>
      <w:hyperlink r:id="rId15" w:history="1">
        <w:r>
          <w:rPr>
            <w:color w:val="0000FF"/>
          </w:rPr>
          <w:t>порядке</w:t>
        </w:r>
      </w:hyperlink>
      <w:r>
        <w:t>. Банк России осуществляет надзор за деятельностью оператора информационной системы, в которой осуществляется выпуск цифровых финансовых активов.</w:t>
      </w:r>
    </w:p>
    <w:p w:rsidR="00CC42B1" w:rsidRDefault="00CC42B1">
      <w:pPr>
        <w:pStyle w:val="ConsPlusNormal"/>
        <w:spacing w:before="220"/>
        <w:ind w:firstLine="540"/>
        <w:jc w:val="both"/>
      </w:pPr>
      <w:bookmarkStart w:id="6" w:name="P85"/>
      <w:bookmarkEnd w:id="6"/>
      <w:r>
        <w:t>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w:t>
      </w:r>
    </w:p>
    <w:p w:rsidR="00CC42B1" w:rsidRDefault="00CC42B1">
      <w:pPr>
        <w:pStyle w:val="ConsPlusNormal"/>
        <w:spacing w:before="220"/>
        <w:ind w:firstLine="540"/>
        <w:jc w:val="both"/>
      </w:pPr>
      <w:r>
        <w:t>1) правила внесения изменений в алгоритм (алгоритмы) программ информационной системы;</w:t>
      </w:r>
    </w:p>
    <w:p w:rsidR="00CC42B1" w:rsidRDefault="00CC42B1">
      <w:pPr>
        <w:pStyle w:val="ConsPlusNormal"/>
        <w:spacing w:before="220"/>
        <w:ind w:firstLine="540"/>
        <w:jc w:val="both"/>
      </w:pPr>
      <w:r>
        <w:t>2) требования к пользователям информационной системы;</w:t>
      </w:r>
    </w:p>
    <w:p w:rsidR="00CC42B1" w:rsidRDefault="00CC42B1">
      <w:pPr>
        <w:pStyle w:val="ConsPlusNormal"/>
        <w:spacing w:before="220"/>
        <w:ind w:firstLine="540"/>
        <w:jc w:val="both"/>
      </w:pPr>
      <w:r>
        <w:t>3) правила выпуска цифровых финансовых активов;</w:t>
      </w:r>
    </w:p>
    <w:p w:rsidR="00CC42B1" w:rsidRDefault="00CC42B1">
      <w:pPr>
        <w:pStyle w:val="ConsPlusNormal"/>
        <w:spacing w:before="220"/>
        <w:ind w:firstLine="540"/>
        <w:jc w:val="both"/>
      </w:pPr>
      <w:r>
        <w:t>4) правила привлечения операторов обмена цифровых финансовых активов, включая требования к указанным операторам;</w:t>
      </w:r>
    </w:p>
    <w:p w:rsidR="00CC42B1" w:rsidRDefault="00CC42B1">
      <w:pPr>
        <w:pStyle w:val="ConsPlusNormal"/>
        <w:spacing w:before="220"/>
        <w:ind w:firstLine="540"/>
        <w:jc w:val="both"/>
      </w:pPr>
      <w:r>
        <w:t>5) требования к защите информации и операционной надежности;</w:t>
      </w:r>
    </w:p>
    <w:p w:rsidR="00CC42B1" w:rsidRDefault="00CC42B1">
      <w:pPr>
        <w:pStyle w:val="ConsPlusNormal"/>
        <w:spacing w:before="220"/>
        <w:ind w:firstLine="540"/>
        <w:jc w:val="both"/>
      </w:pPr>
      <w:r>
        <w:t>6) способы учета цифровых финансовых активов в информационной системе, а также внесения (изменения) записей о цифровых финансовых активах в информационную систему;</w:t>
      </w:r>
    </w:p>
    <w:p w:rsidR="00CC42B1" w:rsidRDefault="00CC42B1">
      <w:pPr>
        <w:pStyle w:val="ConsPlusNormal"/>
        <w:spacing w:before="220"/>
        <w:ind w:firstLine="540"/>
        <w:jc w:val="both"/>
      </w:pPr>
      <w:r>
        <w:t xml:space="preserve">7) правила обеспечения доступа обладателей цифровых финансовых активов к информационной системе (включая правила использования программно-технических средств, </w:t>
      </w:r>
      <w:r>
        <w:lastRenderedPageBreak/>
        <w:t>обеспечивающих такой доступ, в случае их использования в информационной системе);</w:t>
      </w:r>
    </w:p>
    <w:p w:rsidR="00CC42B1" w:rsidRDefault="00CC42B1">
      <w:pPr>
        <w:pStyle w:val="ConsPlusNormal"/>
        <w:spacing w:before="220"/>
        <w:ind w:firstLine="540"/>
        <w:jc w:val="both"/>
      </w:pPr>
      <w:r>
        <w:t>8) порядок ведения реестра пользователей информационной системы, включая правила привлечения узлов информационной системы (для информационных систем на основе распределенного реестра) и (или) операторов иных информационных систем к ведению реестра пользователей информационной системы (при условии их привлечения);</w:t>
      </w:r>
    </w:p>
    <w:p w:rsidR="00CC42B1" w:rsidRDefault="00CC42B1">
      <w:pPr>
        <w:pStyle w:val="ConsPlusNormal"/>
        <w:spacing w:before="220"/>
        <w:ind w:firstLine="540"/>
        <w:jc w:val="both"/>
      </w:pPr>
      <w:r>
        <w:t>9) правила ведения реестра владельцев ценных бумаг в информационной системе, в том числе сроки осуществления операций в реестре владельцев ценных бумаг, в случае, если оператор информационной системы осуществляет учет прав на акции непубличного акционерного общества, осуществляющего выпуск цифровых финансовых активов, удостоверяющих права участия в капитале этого непубличного акционерного общества (далее также - акции непубличного акционерного общества, выпущенные в виде цифровых финансовых активов).</w:t>
      </w:r>
    </w:p>
    <w:p w:rsidR="00CC42B1" w:rsidRDefault="00CC42B1">
      <w:pPr>
        <w:pStyle w:val="ConsPlusNormal"/>
        <w:spacing w:before="220"/>
        <w:ind w:firstLine="540"/>
        <w:jc w:val="both"/>
      </w:pPr>
      <w:bookmarkStart w:id="7" w:name="P95"/>
      <w:bookmarkEnd w:id="7"/>
      <w:r>
        <w:t xml:space="preserve">4. Банк России вправе установить дополнительные к предусмотренным </w:t>
      </w:r>
      <w:hyperlink w:anchor="P85" w:history="1">
        <w:r>
          <w:rPr>
            <w:color w:val="0000FF"/>
          </w:rPr>
          <w:t>частью 3</w:t>
        </w:r>
      </w:hyperlink>
      <w:r>
        <w:t xml:space="preserve"> настоящей статьи требования к содержанию правил информационной системы, в которой осуществляется выпуск цифровых финансовых активов.</w:t>
      </w:r>
    </w:p>
    <w:p w:rsidR="00CC42B1" w:rsidRDefault="00CC42B1">
      <w:pPr>
        <w:pStyle w:val="ConsPlusNormal"/>
        <w:spacing w:before="220"/>
        <w:ind w:firstLine="540"/>
        <w:jc w:val="both"/>
      </w:pPr>
      <w:bookmarkStart w:id="8" w:name="P96"/>
      <w:bookmarkEnd w:id="8"/>
      <w:r>
        <w:t xml:space="preserve">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требованиям к квалификации, установленным </w:t>
      </w:r>
      <w:hyperlink w:anchor="P98" w:history="1">
        <w:r>
          <w:rPr>
            <w:color w:val="0000FF"/>
          </w:rPr>
          <w:t>частью 7</w:t>
        </w:r>
      </w:hyperlink>
      <w:r>
        <w:t xml:space="preserve"> настоящей статьи, и требованиям к деловой репутации, установленным </w:t>
      </w:r>
      <w:hyperlink w:anchor="P104" w:history="1">
        <w:r>
          <w:rPr>
            <w:color w:val="0000FF"/>
          </w:rPr>
          <w:t>частью 8</w:t>
        </w:r>
      </w:hyperlink>
      <w:r>
        <w:t xml:space="preserve"> настоящей статьи. В качестве единоличного исполнительного органа оператора информационной системы, в которой осуществляется выпуск цифровых финансовых активов, не может выступать юридическое лицо, функции единоличного исполнительного органа оператора информационной системы, в которой осуществляется выпуск цифровых финансовых активов, не могут быть переданы коммерческой организации (управляющей организации) или индивидуальному предпринимателю (управляющему).</w:t>
      </w:r>
    </w:p>
    <w:p w:rsidR="00CC42B1" w:rsidRDefault="00CC42B1">
      <w:pPr>
        <w:pStyle w:val="ConsPlusNormal"/>
        <w:spacing w:before="220"/>
        <w:ind w:firstLine="540"/>
        <w:jc w:val="both"/>
      </w:pPr>
      <w:bookmarkStart w:id="9" w:name="P97"/>
      <w:bookmarkEnd w:id="9"/>
      <w:r>
        <w:t xml:space="preserve">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оператора информационной системы, должно соответствовать требованиям к деловой репутации, установленным </w:t>
      </w:r>
      <w:hyperlink w:anchor="P104" w:history="1">
        <w:r>
          <w:rPr>
            <w:color w:val="0000FF"/>
          </w:rPr>
          <w:t>частью 8</w:t>
        </w:r>
      </w:hyperlink>
      <w:r>
        <w:t xml:space="preserve"> настоящей статьи.</w:t>
      </w:r>
    </w:p>
    <w:p w:rsidR="00CC42B1" w:rsidRDefault="00CC42B1">
      <w:pPr>
        <w:pStyle w:val="ConsPlusNormal"/>
        <w:spacing w:before="220"/>
        <w:ind w:firstLine="540"/>
        <w:jc w:val="both"/>
      </w:pPr>
      <w:bookmarkStart w:id="10" w:name="P98"/>
      <w:bookmarkEnd w:id="10"/>
      <w:r>
        <w:t xml:space="preserve">7. Лица, указанные в </w:t>
      </w:r>
      <w:hyperlink w:anchor="P96" w:history="1">
        <w:r>
          <w:rPr>
            <w:color w:val="0000FF"/>
          </w:rPr>
          <w:t>части 5</w:t>
        </w:r>
      </w:hyperlink>
      <w:r>
        <w:t xml:space="preserve"> настоящей статьи, должны соответствовать следующим требованиям к квалификации:</w:t>
      </w:r>
    </w:p>
    <w:p w:rsidR="00CC42B1" w:rsidRDefault="00CC42B1">
      <w:pPr>
        <w:pStyle w:val="ConsPlusNormal"/>
        <w:spacing w:before="220"/>
        <w:ind w:firstLine="540"/>
        <w:jc w:val="both"/>
      </w:pPr>
      <w:r>
        <w:t xml:space="preserve">1) лицо, осуществляющее функции единоличного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такой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w:t>
      </w:r>
      <w:r>
        <w:lastRenderedPageBreak/>
        <w:t>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CC42B1" w:rsidRDefault="00CC42B1">
      <w:pPr>
        <w:pStyle w:val="ConsPlusNormal"/>
        <w:spacing w:before="220"/>
        <w:ind w:firstLine="540"/>
        <w:jc w:val="both"/>
      </w:pPr>
      <w:r>
        <w:t>2) член коллегиального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такой организации, осуществляющим деятельность на финансовом рынке или деятельность в сфере информационно-коммуникационных технологий или информационной безопасности,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CC42B1" w:rsidRDefault="00CC42B1">
      <w:pPr>
        <w:pStyle w:val="ConsPlusNormal"/>
        <w:spacing w:before="220"/>
        <w:ind w:firstLine="540"/>
        <w:jc w:val="both"/>
      </w:pPr>
      <w:r>
        <w:t>3) член коллегиального органа управления (наблюдательного или иного совета) оператора информационной системы, в которой осуществляется выпуск цифровых финансовых активов, - высшее образование;</w:t>
      </w:r>
    </w:p>
    <w:p w:rsidR="00CC42B1" w:rsidRDefault="00CC42B1">
      <w:pPr>
        <w:pStyle w:val="ConsPlusNormal"/>
        <w:spacing w:before="220"/>
        <w:ind w:firstLine="540"/>
        <w:jc w:val="both"/>
      </w:pPr>
      <w:r>
        <w:t>4) главный бухгалтер оператора информационной системы, в которой осуществляется выпуск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CC42B1" w:rsidRDefault="00CC42B1">
      <w:pPr>
        <w:pStyle w:val="ConsPlusNormal"/>
        <w:spacing w:before="220"/>
        <w:ind w:firstLine="540"/>
        <w:jc w:val="both"/>
      </w:pPr>
      <w:r>
        <w:t>5)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rsidR="00CC42B1" w:rsidRDefault="00CC42B1">
      <w:pPr>
        <w:pStyle w:val="ConsPlusNormal"/>
        <w:spacing w:before="220"/>
        <w:ind w:firstLine="540"/>
        <w:jc w:val="both"/>
      </w:pPr>
      <w:bookmarkStart w:id="11" w:name="P104"/>
      <w:bookmarkEnd w:id="11"/>
      <w:r>
        <w:t xml:space="preserve">8. Лицами, указанными в </w:t>
      </w:r>
      <w:hyperlink w:anchor="P96" w:history="1">
        <w:r>
          <w:rPr>
            <w:color w:val="0000FF"/>
          </w:rPr>
          <w:t>частях 5</w:t>
        </w:r>
      </w:hyperlink>
      <w:r>
        <w:t xml:space="preserve"> и </w:t>
      </w:r>
      <w:hyperlink w:anchor="P97" w:history="1">
        <w:r>
          <w:rPr>
            <w:color w:val="0000FF"/>
          </w:rPr>
          <w:t>6</w:t>
        </w:r>
      </w:hyperlink>
      <w:r>
        <w:t xml:space="preserve"> настоящей статьи, не могут являться:</w:t>
      </w:r>
    </w:p>
    <w:p w:rsidR="00CC42B1" w:rsidRDefault="00CC42B1">
      <w:pPr>
        <w:pStyle w:val="ConsPlusNormal"/>
        <w:spacing w:before="220"/>
        <w:ind w:firstLine="540"/>
        <w:jc w:val="both"/>
      </w:pPr>
      <w:r>
        <w:t>1) лица, имеющие неснятую или непогашенную судимость за совершение умышленного преступления;</w:t>
      </w:r>
    </w:p>
    <w:p w:rsidR="00CC42B1" w:rsidRDefault="00CC42B1">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CC42B1" w:rsidRDefault="00CC42B1">
      <w:pPr>
        <w:pStyle w:val="ConsPlusNormal"/>
        <w:spacing w:before="220"/>
        <w:ind w:firstLine="540"/>
        <w:jc w:val="both"/>
      </w:pPr>
      <w:r>
        <w:t xml:space="preserve">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такой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w:t>
      </w:r>
      <w:r>
        <w:lastRenderedPageBreak/>
        <w:t>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CC42B1" w:rsidRDefault="00CC42B1">
      <w:pPr>
        <w:pStyle w:val="ConsPlusNormal"/>
        <w:spacing w:before="220"/>
        <w:ind w:firstLine="540"/>
        <w:jc w:val="both"/>
      </w:pPr>
      <w: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CC42B1" w:rsidRDefault="00CC42B1">
      <w:pPr>
        <w:pStyle w:val="ConsPlusNormal"/>
        <w:spacing w:before="220"/>
        <w:ind w:firstLine="540"/>
        <w:jc w:val="both"/>
      </w:pPr>
      <w:bookmarkStart w:id="12" w:name="P109"/>
      <w:bookmarkEnd w:id="12"/>
      <w: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CC42B1" w:rsidRDefault="00CC42B1">
      <w:pPr>
        <w:pStyle w:val="ConsPlusNormal"/>
        <w:spacing w:before="220"/>
        <w:ind w:firstLine="540"/>
        <w:jc w:val="both"/>
      </w:pPr>
      <w:r>
        <w:t>6) лица, сведения о которых содержатся в предусмотренном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или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C42B1" w:rsidRDefault="00CC42B1">
      <w:pPr>
        <w:pStyle w:val="ConsPlusNormal"/>
        <w:spacing w:before="220"/>
        <w:ind w:firstLine="540"/>
        <w:jc w:val="both"/>
      </w:pPr>
      <w: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CC42B1" w:rsidRDefault="00CC42B1">
      <w:pPr>
        <w:pStyle w:val="ConsPlusNormal"/>
        <w:spacing w:before="220"/>
        <w:ind w:firstLine="540"/>
        <w:jc w:val="both"/>
      </w:pPr>
      <w:r>
        <w:t xml:space="preserve">9.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r:id="rId16" w:history="1">
        <w:r>
          <w:rPr>
            <w:color w:val="0000FF"/>
          </w:rPr>
          <w:t>актом</w:t>
        </w:r>
      </w:hyperlink>
      <w:r>
        <w:t xml:space="preserve"> Банка России, уведомить Банк России о назначении (избрании) лиц на должности, указанные в </w:t>
      </w:r>
      <w:hyperlink w:anchor="P96" w:history="1">
        <w:r>
          <w:rPr>
            <w:color w:val="0000FF"/>
          </w:rPr>
          <w:t>части 5</w:t>
        </w:r>
      </w:hyperlink>
      <w: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anchor="P96" w:history="1">
        <w:r>
          <w:rPr>
            <w:color w:val="0000FF"/>
          </w:rPr>
          <w:t>части 5</w:t>
        </w:r>
      </w:hyperlink>
      <w:r>
        <w:t xml:space="preserve"> настоящей статьи, и об освобождении от временного исполнения обязанностей по указанным должностям.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r:id="rId17" w:history="1">
        <w:r>
          <w:rPr>
            <w:color w:val="0000FF"/>
          </w:rPr>
          <w:t>актом</w:t>
        </w:r>
      </w:hyperlink>
      <w:r>
        <w:t xml:space="preserve"> Банка России, представить в Банк России сведения о лицах, указанных в </w:t>
      </w:r>
      <w:hyperlink w:anchor="P97" w:history="1">
        <w:r>
          <w:rPr>
            <w:color w:val="0000FF"/>
          </w:rPr>
          <w:t>части 6</w:t>
        </w:r>
      </w:hyperlink>
      <w:r>
        <w:t xml:space="preserve"> настоящей статьи.</w:t>
      </w:r>
    </w:p>
    <w:p w:rsidR="00CC42B1" w:rsidRDefault="00CC42B1">
      <w:pPr>
        <w:pStyle w:val="ConsPlusNormal"/>
        <w:spacing w:before="220"/>
        <w:ind w:firstLine="540"/>
        <w:jc w:val="both"/>
      </w:pPr>
      <w:r>
        <w:t xml:space="preserve">10. В случае выявления фактов несоответствия лиц, указанных в </w:t>
      </w:r>
      <w:hyperlink w:anchor="P96" w:history="1">
        <w:r>
          <w:rPr>
            <w:color w:val="0000FF"/>
          </w:rPr>
          <w:t>части 5</w:t>
        </w:r>
      </w:hyperlink>
      <w:r>
        <w:t xml:space="preserve"> настоящей статьи, требованиям к квалификации, установленным </w:t>
      </w:r>
      <w:hyperlink w:anchor="P98" w:history="1">
        <w:r>
          <w:rPr>
            <w:color w:val="0000FF"/>
          </w:rPr>
          <w:t>частью 7</w:t>
        </w:r>
      </w:hyperlink>
      <w:r>
        <w:t xml:space="preserve"> настоящей статьи, и (или) требованиям к деловой репутации, установленным </w:t>
      </w:r>
      <w:hyperlink w:anchor="P104" w:history="1">
        <w:r>
          <w:rPr>
            <w:color w:val="0000FF"/>
          </w:rPr>
          <w:t>частью 8</w:t>
        </w:r>
      </w:hyperlink>
      <w:r>
        <w:t xml:space="preserve"> настоящей статьи, Банк России вправе потребовать от оператора информационной системы, в которой осуществляется выпуск цифровых финансовых активов, их замены в </w:t>
      </w:r>
      <w:hyperlink r:id="rId18" w:history="1">
        <w:r>
          <w:rPr>
            <w:color w:val="0000FF"/>
          </w:rPr>
          <w:t>порядке</w:t>
        </w:r>
      </w:hyperlink>
      <w:r>
        <w:t>, установленном нормативным актом Банка России.</w:t>
      </w:r>
    </w:p>
    <w:p w:rsidR="00CC42B1" w:rsidRDefault="00CC42B1">
      <w:pPr>
        <w:pStyle w:val="ConsPlusNormal"/>
        <w:spacing w:before="220"/>
        <w:ind w:firstLine="540"/>
        <w:jc w:val="both"/>
      </w:pPr>
      <w:bookmarkStart w:id="13" w:name="P114"/>
      <w:bookmarkEnd w:id="13"/>
      <w:r>
        <w:t xml:space="preserve">11. В случае выявления фактов несоответствия лиц, указанных в </w:t>
      </w:r>
      <w:hyperlink w:anchor="P97" w:history="1">
        <w:r>
          <w:rPr>
            <w:color w:val="0000FF"/>
          </w:rPr>
          <w:t>части 6</w:t>
        </w:r>
      </w:hyperlink>
      <w:r>
        <w:t xml:space="preserve"> настоящей статьи, требованиям к деловой репутации, установленным </w:t>
      </w:r>
      <w:hyperlink w:anchor="P104" w:history="1">
        <w:r>
          <w:rPr>
            <w:color w:val="0000FF"/>
          </w:rPr>
          <w:t>частью 8</w:t>
        </w:r>
      </w:hyperlink>
      <w: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информационной системы, в которой осуществляется выпуск цифровых финансовых активов, в уставном капитале такого оператора информационной системы до размера, не превышающего 10 процентов акций (долей) такого оператора информационной </w:t>
      </w:r>
      <w:r>
        <w:lastRenderedPageBreak/>
        <w:t xml:space="preserve">системы. Копия предписания Банка России, указанного в настоящей части, направляется также оператору информационной системы, в которой осуществляется выпуск цифровых финансовых активов. Банк России в установленном им </w:t>
      </w:r>
      <w:hyperlink r:id="rId19" w:history="1">
        <w:r>
          <w:rPr>
            <w:color w:val="0000FF"/>
          </w:rPr>
          <w:t>порядке</w:t>
        </w:r>
      </w:hyperlink>
      <w: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информационной системы, в которой осуществляется выпуск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и до дня размещения информации о его отмене лица, которым было направлено предписание Банка России, и (или) акционеры (участники) оператора информационной системы, в которой осуществляется выпуск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информационной системы, имеют право голоса по количеству акций (долей) такого оператора информационной системы, в совокупности не превышающему 10 процентов акций (долей) такого оператора информационной системы.</w:t>
      </w:r>
    </w:p>
    <w:p w:rsidR="00CC42B1" w:rsidRDefault="00CC42B1">
      <w:pPr>
        <w:pStyle w:val="ConsPlusNormal"/>
        <w:spacing w:before="220"/>
        <w:ind w:firstLine="540"/>
        <w:jc w:val="both"/>
      </w:pPr>
      <w:bookmarkStart w:id="14" w:name="P115"/>
      <w:bookmarkEnd w:id="14"/>
      <w:r>
        <w:t xml:space="preserve">12. Предписание Банка России, указанное в </w:t>
      </w:r>
      <w:hyperlink w:anchor="P114" w:history="1">
        <w:r>
          <w:rPr>
            <w:color w:val="0000FF"/>
          </w:rPr>
          <w:t>части 11</w:t>
        </w:r>
      </w:hyperlink>
      <w: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r:id="rId20" w:history="1">
        <w:r>
          <w:rPr>
            <w:color w:val="0000FF"/>
          </w:rPr>
          <w:t>актом</w:t>
        </w:r>
      </w:hyperlink>
      <w: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информационной системы, в которой осуществляется выпуск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CC42B1" w:rsidRDefault="00CC42B1">
      <w:pPr>
        <w:pStyle w:val="ConsPlusNormal"/>
        <w:spacing w:before="220"/>
        <w:ind w:firstLine="540"/>
        <w:jc w:val="both"/>
      </w:pPr>
      <w:bookmarkStart w:id="15" w:name="P116"/>
      <w:bookmarkEnd w:id="15"/>
      <w:r>
        <w:t>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w:t>
      </w:r>
    </w:p>
    <w:p w:rsidR="00CC42B1" w:rsidRDefault="00CC42B1">
      <w:pPr>
        <w:pStyle w:val="ConsPlusNormal"/>
        <w:spacing w:before="220"/>
        <w:ind w:firstLine="540"/>
        <w:jc w:val="both"/>
      </w:pPr>
      <w:bookmarkStart w:id="16" w:name="P117"/>
      <w:bookmarkEnd w:id="16"/>
      <w:r>
        <w:t>14. Оператор информационной системы, осуществляющей 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w:t>
      </w:r>
    </w:p>
    <w:p w:rsidR="00CC42B1" w:rsidRDefault="00CC42B1">
      <w:pPr>
        <w:pStyle w:val="ConsPlusNormal"/>
        <w:spacing w:before="220"/>
        <w:ind w:firstLine="540"/>
        <w:jc w:val="both"/>
      </w:pPr>
      <w:bookmarkStart w:id="17" w:name="P118"/>
      <w:bookmarkEnd w:id="17"/>
      <w:r>
        <w:t>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w:t>
      </w:r>
    </w:p>
    <w:p w:rsidR="00CC42B1" w:rsidRDefault="00CC42B1">
      <w:pPr>
        <w:pStyle w:val="ConsPlusNormal"/>
        <w:spacing w:before="220"/>
        <w:ind w:firstLine="540"/>
        <w:jc w:val="both"/>
      </w:pPr>
      <w:r>
        <w:t xml:space="preserve">16. Оператор информационной системы, в которой осуществляется выпуск цифровых финансовых активов, вправе обеспечивать заключение сделок, указанных в </w:t>
      </w:r>
      <w:hyperlink w:anchor="P189" w:history="1">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 без включения его в реестр операторов обмена цифровых финансовых активов при условии включения в правила </w:t>
      </w:r>
      <w:r>
        <w:lastRenderedPageBreak/>
        <w:t xml:space="preserve">информационной системы, в которой осуществляется выпуск цифровых финансовых активов, положений правил обмена цифровых финансовых активов, предусмотренных </w:t>
      </w:r>
      <w:hyperlink w:anchor="P231" w:history="1">
        <w:r>
          <w:rPr>
            <w:color w:val="0000FF"/>
          </w:rPr>
          <w:t>статьей 11</w:t>
        </w:r>
      </w:hyperlink>
      <w:r>
        <w:t xml:space="preserve"> настоящего Федерального закона.</w:t>
      </w:r>
    </w:p>
    <w:p w:rsidR="00CC42B1" w:rsidRDefault="00CC42B1">
      <w:pPr>
        <w:pStyle w:val="ConsPlusNormal"/>
        <w:spacing w:before="220"/>
        <w:ind w:firstLine="540"/>
        <w:jc w:val="both"/>
      </w:pPr>
      <w:r>
        <w:t xml:space="preserve">17. Требования </w:t>
      </w:r>
      <w:hyperlink w:anchor="P96" w:history="1">
        <w:r>
          <w:rPr>
            <w:color w:val="0000FF"/>
          </w:rPr>
          <w:t>частей 5</w:t>
        </w:r>
      </w:hyperlink>
      <w:r>
        <w:t xml:space="preserve"> - </w:t>
      </w:r>
      <w:hyperlink w:anchor="P115" w:history="1">
        <w:r>
          <w:rPr>
            <w:color w:val="0000FF"/>
          </w:rPr>
          <w:t>12</w:t>
        </w:r>
      </w:hyperlink>
      <w:r>
        <w:t xml:space="preserve">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rsidR="00CC42B1" w:rsidRDefault="00CC42B1">
      <w:pPr>
        <w:pStyle w:val="ConsPlusNormal"/>
        <w:jc w:val="both"/>
      </w:pPr>
    </w:p>
    <w:p w:rsidR="00CC42B1" w:rsidRDefault="00CC42B1">
      <w:pPr>
        <w:pStyle w:val="ConsPlusTitle"/>
        <w:ind w:firstLine="540"/>
        <w:jc w:val="both"/>
        <w:outlineLvl w:val="0"/>
      </w:pPr>
      <w:r>
        <w:t>Статья 6. Требования к деятельности оператора информационной системы, в которой осуществляется выпуск цифровых финансовых активов</w:t>
      </w:r>
    </w:p>
    <w:p w:rsidR="00CC42B1" w:rsidRDefault="00CC42B1">
      <w:pPr>
        <w:pStyle w:val="ConsPlusNormal"/>
        <w:jc w:val="both"/>
      </w:pPr>
    </w:p>
    <w:p w:rsidR="00CC42B1" w:rsidRDefault="00CC42B1">
      <w:pPr>
        <w:pStyle w:val="ConsPlusNormal"/>
        <w:ind w:firstLine="540"/>
        <w:jc w:val="both"/>
      </w:pPr>
      <w:r>
        <w:t>1. Оператор информационной системы, в которой осуществляется выпуск цифровых финансовых активов, обязан обеспечить:</w:t>
      </w:r>
    </w:p>
    <w:p w:rsidR="00CC42B1" w:rsidRDefault="00CC42B1">
      <w:pPr>
        <w:pStyle w:val="ConsPlusNormal"/>
        <w:spacing w:before="220"/>
        <w:ind w:firstLine="540"/>
        <w:jc w:val="both"/>
      </w:pPr>
      <w:r>
        <w:t>1) возможность восстановления доступа обладателя цифровых финансовых активов к записям информационной системы по требованию обладателя цифровых финансовых активов, если такой доступ был им утрачен;</w:t>
      </w:r>
    </w:p>
    <w:p w:rsidR="00CC42B1" w:rsidRDefault="00CC42B1">
      <w:pPr>
        <w:pStyle w:val="ConsPlusNormal"/>
        <w:spacing w:before="220"/>
        <w:ind w:firstLine="540"/>
        <w:jc w:val="both"/>
      </w:pPr>
      <w:r>
        <w:t>2) бесперебойность и непрерывность функционирования информационной системы, в том числе наличие и надлежащее функционирование дублирующих (резервных) технологических и операционных средств, обеспечивающих бесперебойное и непрерывное функционирование информационной системы;</w:t>
      </w:r>
    </w:p>
    <w:p w:rsidR="00CC42B1" w:rsidRDefault="00CC42B1">
      <w:pPr>
        <w:pStyle w:val="ConsPlusNormal"/>
        <w:spacing w:before="220"/>
        <w:ind w:firstLine="540"/>
        <w:jc w:val="both"/>
      </w:pPr>
      <w:r>
        <w:t>3) целостность и достоверность информации о цифровых финансовых активах, содержащейся в записях информационной системы;</w:t>
      </w:r>
    </w:p>
    <w:p w:rsidR="00CC42B1" w:rsidRDefault="00CC42B1">
      <w:pPr>
        <w:pStyle w:val="ConsPlusNormal"/>
        <w:spacing w:before="220"/>
        <w:ind w:firstLine="540"/>
        <w:jc w:val="both"/>
      </w:pPr>
      <w:r>
        <w:t>4) корректность реализации в информационной системе установленных оператором информационной системы алгоритма (алгоритмов) создания, хранения и обновления информации, содержащейся в распределенном реестре, и алгоритма (алгоритмов), обеспечивающих тождественность указанной информации во всех базах данных, составляющих распределенный реестр, а также невозможность внесения изменений в установленные оператором информационной системы алгоритм (алгоритмы) иными лицами - для информационных систем на основе распределенного реестра.</w:t>
      </w:r>
    </w:p>
    <w:p w:rsidR="00CC42B1" w:rsidRDefault="00CC42B1">
      <w:pPr>
        <w:pStyle w:val="ConsPlusNormal"/>
        <w:spacing w:before="220"/>
        <w:ind w:firstLine="540"/>
        <w:jc w:val="both"/>
      </w:pPr>
      <w:r>
        <w:t>2. Оператор информационной системы, в которой осуществляется выпуск цифровых финансовых активов, обязан обеспечить внесение (изменение) записей о цифровых финансовых активах на основании вступившего в законную силу судебного акта, исполнительного документа, в том числе постановления судебного пристава-исполнителя, актов других органов и должностных лиц при осуществлении ими своих функций, предусмотренных законодательством Российской Федерации, либо выданного в порядке, предусмотренном законом, свидетельства о праве на наследство, предусматривающего переход цифровых финансовых активов определенного вида в порядке универсального правопреемства, не позднее рабочего дня, следующего за днем получения соответствующего требования таким оператором информационной системы. Оператор информационной системы, в которой осуществляется выпуск цифровых финансовых активов, обязан проинформировать оператора обмена цифровых финансовых активов о внесении (изменении) записей о цифровых финансовых активах, произведенных в соответствии с настоящей частью, не позднее рабочего дня, следующего за днем внесения (изменения) записей.</w:t>
      </w:r>
    </w:p>
    <w:p w:rsidR="00CC42B1" w:rsidRDefault="00CC42B1">
      <w:pPr>
        <w:pStyle w:val="ConsPlusNormal"/>
        <w:spacing w:before="220"/>
        <w:ind w:firstLine="540"/>
        <w:jc w:val="both"/>
      </w:pPr>
      <w:r>
        <w:t>3. Оператор информационной системы, в которой осуществляется выпуск цифровых финансовых активов, обязан предоставлять содержащуюся в записях информационной системы информацию о цифровых финансовых активах, принадлежащих их обладателю:</w:t>
      </w:r>
    </w:p>
    <w:p w:rsidR="00CC42B1" w:rsidRDefault="00CC42B1">
      <w:pPr>
        <w:pStyle w:val="ConsPlusNormal"/>
        <w:spacing w:before="220"/>
        <w:ind w:firstLine="540"/>
        <w:jc w:val="both"/>
      </w:pPr>
      <w:r>
        <w:t>1) по требованию суда;</w:t>
      </w:r>
    </w:p>
    <w:p w:rsidR="00CC42B1" w:rsidRDefault="00CC42B1">
      <w:pPr>
        <w:pStyle w:val="ConsPlusNormal"/>
        <w:spacing w:before="220"/>
        <w:ind w:firstLine="540"/>
        <w:jc w:val="both"/>
      </w:pPr>
      <w:r>
        <w:lastRenderedPageBreak/>
        <w:t>2) по требованиям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Банка России, органов принудительного исполнения Российской Федерации, налоговых органов, других органов и должностных лиц в случаях, предусмотренных законодательными актами об их деятельности, а также на основании судебного решения в случаях, если такая информация необходима для осуществления ими своих функций, предусмотренных законодательством Российской Федерации;</w:t>
      </w:r>
    </w:p>
    <w:p w:rsidR="00CC42B1" w:rsidRDefault="00CC42B1">
      <w:pPr>
        <w:pStyle w:val="ConsPlusNormal"/>
        <w:spacing w:before="220"/>
        <w:ind w:firstLine="540"/>
        <w:jc w:val="both"/>
      </w:pPr>
      <w:r>
        <w:t>3) при наличии согласия руководителя следственного органа - по требованию органов предварительного следствия по делам, находящимся в их производстве;</w:t>
      </w:r>
    </w:p>
    <w:p w:rsidR="00CC42B1" w:rsidRDefault="00CC42B1">
      <w:pPr>
        <w:pStyle w:val="ConsPlusNormal"/>
        <w:spacing w:before="220"/>
        <w:ind w:firstLine="540"/>
        <w:jc w:val="both"/>
      </w:pPr>
      <w:r>
        <w:t xml:space="preserve">4) на основании судебного решения - должностным лицам органов, уполномоченных осуществлять оперативно-разыскную деятельность, при выполнении ими функций по выявлению, предупреждению и пресечению преступлений по их запросам, направляемым в суд в порядке, предусмотренном </w:t>
      </w:r>
      <w:hyperlink r:id="rId21" w:history="1">
        <w:r>
          <w:rPr>
            <w:color w:val="0000FF"/>
          </w:rPr>
          <w:t>статьей 9</w:t>
        </w:r>
      </w:hyperlink>
      <w:r>
        <w:t xml:space="preserve"> Федерального закона от 12 августа 1995 года N 144-ФЗ "Об оперативно-розыскной деятельности", при наличии сведений о признаках подготавливаемых, совершаемых 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Перечни указанных должностных лиц устанавливаются нормативными правовыми актами соответствующих федеральных органов исполнительной власти;</w:t>
      </w:r>
    </w:p>
    <w:p w:rsidR="00CC42B1" w:rsidRDefault="00CC42B1">
      <w:pPr>
        <w:pStyle w:val="ConsPlusNormal"/>
        <w:spacing w:before="220"/>
        <w:ind w:firstLine="540"/>
        <w:jc w:val="both"/>
      </w:pPr>
      <w:r>
        <w:t>5) по запросам, направляемым уполномоченными лицами в соответствии с законодательством Российской Федерации о противодействии коррупции;</w:t>
      </w:r>
    </w:p>
    <w:p w:rsidR="00CC42B1" w:rsidRDefault="00CC42B1">
      <w:pPr>
        <w:pStyle w:val="ConsPlusNormal"/>
        <w:spacing w:before="220"/>
        <w:ind w:firstLine="540"/>
        <w:jc w:val="both"/>
      </w:pPr>
      <w:r>
        <w:t>6) по требованию конкурсного управляющего в ходе конкурсного производства в отношении обладателя цифровых финансовых активов;</w:t>
      </w:r>
    </w:p>
    <w:p w:rsidR="00CC42B1" w:rsidRDefault="00CC42B1">
      <w:pPr>
        <w:pStyle w:val="ConsPlusNormal"/>
        <w:spacing w:before="220"/>
        <w:ind w:firstLine="540"/>
        <w:jc w:val="both"/>
      </w:pPr>
      <w:r>
        <w:t xml:space="preserve">7) по требованию регистратора (депозитария), в котором открыт лицевой счет (счет депо) цифровых финансовых активов, в случае, предусмотренном пунктом 5.1 </w:t>
      </w:r>
      <w:hyperlink r:id="rId22" w:history="1">
        <w:r>
          <w:rPr>
            <w:color w:val="0000FF"/>
          </w:rPr>
          <w:t>статьи 8.6-1</w:t>
        </w:r>
      </w:hyperlink>
      <w:r>
        <w:t xml:space="preserve"> Федерального закона от 22 апреля 1996 года N 39-ФЗ "О рынке ценных бумаг".</w:t>
      </w:r>
    </w:p>
    <w:p w:rsidR="00CC42B1" w:rsidRDefault="00CC42B1">
      <w:pPr>
        <w:pStyle w:val="ConsPlusNormal"/>
        <w:spacing w:before="220"/>
        <w:ind w:firstLine="540"/>
        <w:jc w:val="both"/>
      </w:pPr>
      <w:r>
        <w:t>4. Оператор информационной системы, в которой осуществляется выпуск цифровых финансовых активов, обязан обеспечить хранение информации о сделках с цифровыми финансовыми активами, выпущенными в информационной системе, оператором которой он является, а также об участниках таких сделок не менее пяти лет с даты совершения соответствующих сделок.</w:t>
      </w:r>
    </w:p>
    <w:p w:rsidR="00CC42B1" w:rsidRDefault="00CC42B1">
      <w:pPr>
        <w:pStyle w:val="ConsPlusNormal"/>
        <w:spacing w:before="220"/>
        <w:ind w:firstLine="540"/>
        <w:jc w:val="both"/>
      </w:pPr>
      <w:r>
        <w:t>5. Оператор информационной системы обязан обеспечить фактическую возможность осуществления прав по эмиссионным ценным бумагам, возможность осуществления прав по которым удостоверяется цифровыми финансовыми активами, права требовать передачи эмиссионных ценных бумаг, удостоверенного цифровыми финансовыми активами, и прав по акциям непубличного акционерного общества, выпущенным в виде цифровых финансовых активов (в том числе прав на участие в общем собрании акционеров, прав на получение выплат и иных прав), в порядке и на условиях, предусмотренных решением о выпуске соответствующих цифровых финансовых активов.</w:t>
      </w:r>
    </w:p>
    <w:p w:rsidR="00CC42B1" w:rsidRDefault="00CC42B1">
      <w:pPr>
        <w:pStyle w:val="ConsPlusNormal"/>
        <w:spacing w:before="220"/>
        <w:ind w:firstLine="540"/>
        <w:jc w:val="both"/>
      </w:pPr>
      <w:r>
        <w:t xml:space="preserve">6. Оператор информационной системы, в которой осуществляется выпуск цифровых финансовых активов, вправе осуществлять признание лиц квалифицированными инвесторами по их заявлениям в соответствии со </w:t>
      </w:r>
      <w:hyperlink r:id="rId23" w:history="1">
        <w:r>
          <w:rPr>
            <w:color w:val="0000FF"/>
          </w:rPr>
          <w:t>статьей 51.2</w:t>
        </w:r>
      </w:hyperlink>
      <w:r>
        <w:t xml:space="preserve"> Федерального закона от 22 апреля 1996 года N 39-ФЗ "О рынке ценных бумаг".</w:t>
      </w:r>
    </w:p>
    <w:p w:rsidR="00CC42B1" w:rsidRDefault="00CC42B1">
      <w:pPr>
        <w:pStyle w:val="ConsPlusNormal"/>
        <w:spacing w:before="220"/>
        <w:ind w:firstLine="540"/>
        <w:jc w:val="both"/>
      </w:pPr>
      <w:r>
        <w:t xml:space="preserve">7. Последствием приобретения цифровых финансовых активов, соответствующих признакам, определенным Банком России в соответствии с </w:t>
      </w:r>
      <w:hyperlink w:anchor="P79" w:history="1">
        <w:r>
          <w:rPr>
            <w:color w:val="0000FF"/>
          </w:rPr>
          <w:t>частью 9 статьи 4</w:t>
        </w:r>
      </w:hyperlink>
      <w:r>
        <w:t xml:space="preserve"> настоящего </w:t>
      </w:r>
      <w:r>
        <w:lastRenderedPageBreak/>
        <w:t xml:space="preserve">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является возложение на оператора информационной системы, в которой осуществляется выпуск таких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anchor="P79" w:history="1">
        <w:r>
          <w:rPr>
            <w:color w:val="0000FF"/>
          </w:rPr>
          <w:t>частью 9 статьи 4</w:t>
        </w:r>
      </w:hyperlink>
      <w: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anchor="P79" w:history="1">
        <w:r>
          <w:rPr>
            <w:color w:val="0000FF"/>
          </w:rPr>
          <w:t>частью 9 статьи 4</w:t>
        </w:r>
      </w:hyperlink>
      <w:r>
        <w:t xml:space="preserve"> настоящего Федерального закона, в течение одного года с даты приобретения таких цифровых финансовых активов.</w:t>
      </w:r>
    </w:p>
    <w:p w:rsidR="00CC42B1" w:rsidRDefault="00CC42B1">
      <w:pPr>
        <w:pStyle w:val="ConsPlusNormal"/>
        <w:jc w:val="both"/>
      </w:pPr>
    </w:p>
    <w:p w:rsidR="00CC42B1" w:rsidRDefault="00CC42B1">
      <w:pPr>
        <w:pStyle w:val="ConsPlusTitle"/>
        <w:ind w:firstLine="540"/>
        <w:jc w:val="both"/>
        <w:outlineLvl w:val="0"/>
      </w:pPr>
      <w:r>
        <w:t>Статья 7. Реестр операторов информационных систем, порядок согласования правил информационной системы, в которой осуществляется выпуск цифровых финансовых активов</w:t>
      </w:r>
    </w:p>
    <w:p w:rsidR="00CC42B1" w:rsidRDefault="00CC42B1">
      <w:pPr>
        <w:pStyle w:val="ConsPlusNormal"/>
        <w:jc w:val="both"/>
      </w:pPr>
    </w:p>
    <w:p w:rsidR="00CC42B1" w:rsidRDefault="00CC42B1">
      <w:pPr>
        <w:pStyle w:val="ConsPlusNormal"/>
        <w:ind w:firstLine="540"/>
        <w:jc w:val="both"/>
      </w:pPr>
      <w:r>
        <w:t xml:space="preserve">1. Банк России в установленном им </w:t>
      </w:r>
      <w:hyperlink r:id="rId24" w:history="1">
        <w:r>
          <w:rPr>
            <w:color w:val="0000FF"/>
          </w:rPr>
          <w:t>порядке</w:t>
        </w:r>
      </w:hyperlink>
      <w:r>
        <w:t xml:space="preserve"> включает оператора информационной системы в реестр операторов информационных систем не позднее трех рабочих дней со дня согласования Банком России правил информационной системы, в которой осуществляется выпуск цифровых финансовых активов. Реестр операторов информационных систем размещается на официальном сайте Банка России в информационно-телекоммуникационной сети "Интернет".</w:t>
      </w:r>
    </w:p>
    <w:p w:rsidR="00CC42B1" w:rsidRDefault="00CC42B1">
      <w:pPr>
        <w:pStyle w:val="ConsPlusNormal"/>
        <w:spacing w:before="220"/>
        <w:ind w:firstLine="540"/>
        <w:jc w:val="both"/>
      </w:pPr>
      <w:bookmarkStart w:id="18" w:name="P146"/>
      <w:bookmarkEnd w:id="18"/>
      <w:r>
        <w:t>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w:t>
      </w:r>
    </w:p>
    <w:p w:rsidR="00CC42B1" w:rsidRDefault="00CC42B1">
      <w:pPr>
        <w:pStyle w:val="ConsPlusNormal"/>
        <w:spacing w:before="220"/>
        <w:ind w:firstLine="540"/>
        <w:jc w:val="both"/>
      </w:pPr>
      <w:r>
        <w:t>1) ходатайство о включении в реестр операторов информационных систем;</w:t>
      </w:r>
    </w:p>
    <w:p w:rsidR="00CC42B1" w:rsidRDefault="00CC42B1">
      <w:pPr>
        <w:pStyle w:val="ConsPlusNormal"/>
        <w:spacing w:before="220"/>
        <w:ind w:firstLine="540"/>
        <w:jc w:val="both"/>
      </w:pPr>
      <w:r>
        <w:t xml:space="preserve">2) копии документов об избрании (назначении) лиц, указанных в </w:t>
      </w:r>
      <w:hyperlink w:anchor="P96" w:history="1">
        <w:r>
          <w:rPr>
            <w:color w:val="0000FF"/>
          </w:rPr>
          <w:t>части 5 статьи 5</w:t>
        </w:r>
      </w:hyperlink>
      <w:r>
        <w:t xml:space="preserve"> настоящего Федерального закона;</w:t>
      </w:r>
    </w:p>
    <w:p w:rsidR="00CC42B1" w:rsidRDefault="00CC42B1">
      <w:pPr>
        <w:pStyle w:val="ConsPlusNormal"/>
        <w:spacing w:before="220"/>
        <w:ind w:firstLine="540"/>
        <w:jc w:val="both"/>
      </w:pPr>
      <w:r>
        <w:t xml:space="preserve">3) документы, содержащие сведения о лицах, указанных в </w:t>
      </w:r>
      <w:hyperlink w:anchor="P97" w:history="1">
        <w:r>
          <w:rPr>
            <w:color w:val="0000FF"/>
          </w:rPr>
          <w:t>части 6 статьи 5</w:t>
        </w:r>
      </w:hyperlink>
      <w:r>
        <w:t xml:space="preserve"> настоящего Федерального закона;</w:t>
      </w:r>
    </w:p>
    <w:p w:rsidR="00CC42B1" w:rsidRDefault="00CC42B1">
      <w:pPr>
        <w:pStyle w:val="ConsPlusNormal"/>
        <w:spacing w:before="220"/>
        <w:ind w:firstLine="540"/>
        <w:jc w:val="both"/>
      </w:pPr>
      <w:r>
        <w:t xml:space="preserve">4) документы, подтверждающие соответствие лиц, указанных в </w:t>
      </w:r>
      <w:hyperlink w:anchor="P96" w:history="1">
        <w:r>
          <w:rPr>
            <w:color w:val="0000FF"/>
          </w:rPr>
          <w:t>частях 5</w:t>
        </w:r>
      </w:hyperlink>
      <w:r>
        <w:t xml:space="preserve"> и </w:t>
      </w:r>
      <w:hyperlink w:anchor="P97" w:history="1">
        <w:r>
          <w:rPr>
            <w:color w:val="0000FF"/>
          </w:rPr>
          <w:t>6 статьи 5</w:t>
        </w:r>
      </w:hyperlink>
      <w:r>
        <w:t xml:space="preserve"> настоящего Федерального закона, требованиям к квалификации, установленным </w:t>
      </w:r>
      <w:hyperlink w:anchor="P98" w:history="1">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109" w:history="1">
        <w:r>
          <w:rPr>
            <w:color w:val="0000FF"/>
          </w:rPr>
          <w:t>пунктами 1</w:t>
        </w:r>
      </w:hyperlink>
      <w:r>
        <w:t xml:space="preserve"> - </w:t>
      </w:r>
      <w:hyperlink w:anchor="P109" w:history="1">
        <w:r>
          <w:rPr>
            <w:color w:val="0000FF"/>
          </w:rPr>
          <w:t>5 части 8 статьи 5</w:t>
        </w:r>
      </w:hyperlink>
      <w:r>
        <w:t xml:space="preserve"> настоящего Федерального закона;</w:t>
      </w:r>
    </w:p>
    <w:p w:rsidR="00CC42B1" w:rsidRDefault="00CC42B1">
      <w:pPr>
        <w:pStyle w:val="ConsPlusNormal"/>
        <w:spacing w:before="220"/>
        <w:ind w:firstLine="540"/>
        <w:jc w:val="both"/>
      </w:pPr>
      <w:r>
        <w:t xml:space="preserve">5) документы, подтверждающие соответствие оператора информационной системы, в которой осуществляется выпуск цифровых финансовых активов, требованиям, установленным </w:t>
      </w:r>
      <w:hyperlink w:anchor="P116" w:history="1">
        <w:r>
          <w:rPr>
            <w:color w:val="0000FF"/>
          </w:rPr>
          <w:t>частью 13 статьи 5</w:t>
        </w:r>
      </w:hyperlink>
      <w:r>
        <w:t xml:space="preserve"> настоящего Федерального закона, и требованиям, установленным Банком России в соответствии с </w:t>
      </w:r>
      <w:hyperlink w:anchor="P118" w:history="1">
        <w:r>
          <w:rPr>
            <w:color w:val="0000FF"/>
          </w:rPr>
          <w:t>частью 15 статьи 5</w:t>
        </w:r>
      </w:hyperlink>
      <w:r>
        <w:t xml:space="preserve"> настоящего Федерального закона.</w:t>
      </w:r>
    </w:p>
    <w:p w:rsidR="00CC42B1" w:rsidRDefault="00CC42B1">
      <w:pPr>
        <w:pStyle w:val="ConsPlusNormal"/>
        <w:spacing w:before="220"/>
        <w:ind w:firstLine="540"/>
        <w:jc w:val="both"/>
      </w:pPr>
      <w:bookmarkStart w:id="19" w:name="P152"/>
      <w:bookmarkEnd w:id="19"/>
      <w:r>
        <w:t xml:space="preserve">3. </w:t>
      </w:r>
      <w:hyperlink r:id="rId25" w:history="1">
        <w:r>
          <w:rPr>
            <w:color w:val="0000FF"/>
          </w:rPr>
          <w:t>Порядок</w:t>
        </w:r>
      </w:hyperlink>
      <w:r>
        <w:t xml:space="preserve"> представления оператором информационной системы на согласование в Банк России правил информационной системы, в которой осуществляется выпуск цифровых финансовых активов, а также порядок представления в Банк России предусмотренных </w:t>
      </w:r>
      <w:hyperlink w:anchor="P146" w:history="1">
        <w:r>
          <w:rPr>
            <w:color w:val="0000FF"/>
          </w:rPr>
          <w:t>частью 2</w:t>
        </w:r>
      </w:hyperlink>
      <w:r>
        <w:t xml:space="preserve"> настоящей статьи документов и требования к ним устанавливаются Банком России.</w:t>
      </w:r>
    </w:p>
    <w:p w:rsidR="00CC42B1" w:rsidRDefault="00CC42B1">
      <w:pPr>
        <w:pStyle w:val="ConsPlusNormal"/>
        <w:spacing w:before="220"/>
        <w:ind w:firstLine="540"/>
        <w:jc w:val="both"/>
      </w:pPr>
      <w:r>
        <w:lastRenderedPageBreak/>
        <w:t xml:space="preserve">4. В срок, не превышающий 60 рабочих дней со дня получения правил информационной системы, в которой осуществляется выпуск цифровых финансовых активов, и документов, предусмотренных </w:t>
      </w:r>
      <w:hyperlink w:anchor="P146" w:history="1">
        <w:r>
          <w:rPr>
            <w:color w:val="0000FF"/>
          </w:rPr>
          <w:t>частью 2</w:t>
        </w:r>
      </w:hyperlink>
      <w:r>
        <w:t xml:space="preserve"> настоящей статьи, Банк России принимает решение о согласовании указанных правил или решение об отказе в их согласовании.</w:t>
      </w:r>
    </w:p>
    <w:p w:rsidR="00CC42B1" w:rsidRDefault="00CC42B1">
      <w:pPr>
        <w:pStyle w:val="ConsPlusNormal"/>
        <w:spacing w:before="220"/>
        <w:ind w:firstLine="540"/>
        <w:jc w:val="both"/>
      </w:pPr>
      <w:bookmarkStart w:id="20" w:name="P154"/>
      <w:bookmarkEnd w:id="20"/>
      <w:r>
        <w:t>5. Банк России принимает решение об отказе в согласовании правил информационной системы, в которой осуществляется выпуск цифровых финансовых активов:</w:t>
      </w:r>
    </w:p>
    <w:p w:rsidR="00CC42B1" w:rsidRDefault="00CC42B1">
      <w:pPr>
        <w:pStyle w:val="ConsPlusNormal"/>
        <w:spacing w:before="220"/>
        <w:ind w:firstLine="540"/>
        <w:jc w:val="both"/>
      </w:pPr>
      <w:r>
        <w:t xml:space="preserve">1) в случае несоответствия правил информационной системы, в которой осуществляется выпуск цифровых финансовых активов, требованиям настоящего Федерального закона, в том числе требованиям к их содержанию, установленным </w:t>
      </w:r>
      <w:hyperlink w:anchor="P152" w:history="1">
        <w:r>
          <w:rPr>
            <w:color w:val="0000FF"/>
          </w:rPr>
          <w:t>частью 3 статьи 5</w:t>
        </w:r>
      </w:hyperlink>
      <w:r>
        <w:t xml:space="preserve"> настоящего Федерального закона, и (или) требованиям к их содержанию, установленным Банком России в соответствии с </w:t>
      </w:r>
      <w:hyperlink w:anchor="P95" w:history="1">
        <w:r>
          <w:rPr>
            <w:color w:val="0000FF"/>
          </w:rPr>
          <w:t>частью 4 статьи 5</w:t>
        </w:r>
      </w:hyperlink>
      <w:r>
        <w:t xml:space="preserve"> настоящего Федерального закона;</w:t>
      </w:r>
    </w:p>
    <w:p w:rsidR="00CC42B1" w:rsidRDefault="00CC42B1">
      <w:pPr>
        <w:pStyle w:val="ConsPlusNormal"/>
        <w:spacing w:before="220"/>
        <w:ind w:firstLine="540"/>
        <w:jc w:val="both"/>
      </w:pPr>
      <w:r>
        <w:t xml:space="preserve">2) в случае несоответствия лиц, указанных в </w:t>
      </w:r>
      <w:hyperlink w:anchor="P96" w:history="1">
        <w:r>
          <w:rPr>
            <w:color w:val="0000FF"/>
          </w:rPr>
          <w:t>частях 5</w:t>
        </w:r>
      </w:hyperlink>
      <w:r>
        <w:t xml:space="preserve"> и </w:t>
      </w:r>
      <w:hyperlink w:anchor="P97" w:history="1">
        <w:r>
          <w:rPr>
            <w:color w:val="0000FF"/>
          </w:rPr>
          <w:t>6 статьи 5</w:t>
        </w:r>
      </w:hyperlink>
      <w:r>
        <w:t xml:space="preserve"> настоящего Федерального закона, требованиям к квалификации, установленным </w:t>
      </w:r>
      <w:hyperlink w:anchor="P98" w:history="1">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104" w:history="1">
        <w:r>
          <w:rPr>
            <w:color w:val="0000FF"/>
          </w:rPr>
          <w:t>частью 8 статьи 5</w:t>
        </w:r>
      </w:hyperlink>
      <w:r>
        <w:t xml:space="preserve"> настоящего Федерального закона;</w:t>
      </w:r>
    </w:p>
    <w:p w:rsidR="00CC42B1" w:rsidRDefault="00CC42B1">
      <w:pPr>
        <w:pStyle w:val="ConsPlusNormal"/>
        <w:spacing w:before="220"/>
        <w:ind w:firstLine="540"/>
        <w:jc w:val="both"/>
      </w:pPr>
      <w:r>
        <w:t xml:space="preserve">3) в случае несоответствия оператора информационной системы, в которой осуществляется выпуск цифровых финансовых активов, требованиям, установленным </w:t>
      </w:r>
      <w:hyperlink w:anchor="P116" w:history="1">
        <w:r>
          <w:rPr>
            <w:color w:val="0000FF"/>
          </w:rPr>
          <w:t>частями 13</w:t>
        </w:r>
      </w:hyperlink>
      <w:r>
        <w:t xml:space="preserve"> и </w:t>
      </w:r>
      <w:hyperlink w:anchor="P117" w:history="1">
        <w:r>
          <w:rPr>
            <w:color w:val="0000FF"/>
          </w:rPr>
          <w:t>14 статьи 5</w:t>
        </w:r>
      </w:hyperlink>
      <w:r>
        <w:t xml:space="preserve"> настоящего Федерального закона, и требованиям, установленным Банком России в соответствии с </w:t>
      </w:r>
      <w:hyperlink w:anchor="P118" w:history="1">
        <w:r>
          <w:rPr>
            <w:color w:val="0000FF"/>
          </w:rPr>
          <w:t>частью 15 статьи 5</w:t>
        </w:r>
      </w:hyperlink>
      <w:r>
        <w:t xml:space="preserve"> настоящего Федерального закона;</w:t>
      </w:r>
    </w:p>
    <w:p w:rsidR="00CC42B1" w:rsidRDefault="00CC42B1">
      <w:pPr>
        <w:pStyle w:val="ConsPlusNormal"/>
        <w:spacing w:before="220"/>
        <w:ind w:firstLine="540"/>
        <w:jc w:val="both"/>
      </w:pPr>
      <w:r>
        <w:t xml:space="preserve">4) в случае, если в представленных в Банк России документах, предусмотренных </w:t>
      </w:r>
      <w:hyperlink w:anchor="P146" w:history="1">
        <w:r>
          <w:rPr>
            <w:color w:val="0000FF"/>
          </w:rPr>
          <w:t>частью 2</w:t>
        </w:r>
      </w:hyperlink>
      <w:r>
        <w:t xml:space="preserve"> настоящей статьи, содержится неполная и (или) недостоверная информация.</w:t>
      </w:r>
    </w:p>
    <w:p w:rsidR="00CC42B1" w:rsidRDefault="00CC42B1">
      <w:pPr>
        <w:pStyle w:val="ConsPlusNormal"/>
        <w:spacing w:before="220"/>
        <w:ind w:firstLine="540"/>
        <w:jc w:val="both"/>
      </w:pPr>
      <w:r>
        <w:t>6. Банк России в письменной форме уведомляет о принятом решении об отказе в согласовании правил информационной системы, в которой осуществляется выпуск цифровых финансовых активов, оператора этой информационной системы с указанием оснований отказа в срок не позднее пяти рабочих дней со дня принятия решения об отказе в согласовании указанных правил.</w:t>
      </w:r>
    </w:p>
    <w:p w:rsidR="00CC42B1" w:rsidRDefault="00CC42B1">
      <w:pPr>
        <w:pStyle w:val="ConsPlusNormal"/>
        <w:spacing w:before="220"/>
        <w:ind w:firstLine="540"/>
        <w:jc w:val="both"/>
      </w:pPr>
      <w:r>
        <w:t xml:space="preserve">7. В случае внесения изменений в согласованные Банком России правила информационной системы, в которой осуществляется выпуск цифровых финансовых активов, оператор данной информационной системы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информационной системы, в которой осуществляется выпуск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информационной системы, в которой осуществляется выпуск цифровых финансовых активов, в случае их несоответствия требованиям настоящего Федерального закона, в том числе требованиям к их содержанию, установленным </w:t>
      </w:r>
      <w:hyperlink w:anchor="P85" w:history="1">
        <w:r>
          <w:rPr>
            <w:color w:val="0000FF"/>
          </w:rPr>
          <w:t>частью 3 статьи 5</w:t>
        </w:r>
      </w:hyperlink>
      <w:r>
        <w:t xml:space="preserve"> настоящего Федерального закона, и (или) требованиям к их содержанию, установленным Банком России в соответствии с </w:t>
      </w:r>
      <w:hyperlink w:anchor="P95" w:history="1">
        <w:r>
          <w:rPr>
            <w:color w:val="0000FF"/>
          </w:rPr>
          <w:t>частью 4 статьи 5</w:t>
        </w:r>
      </w:hyperlink>
      <w:r>
        <w:t xml:space="preserve"> настоящего Федерального закона. </w:t>
      </w:r>
      <w:hyperlink r:id="rId26" w:history="1">
        <w:r>
          <w:rPr>
            <w:color w:val="0000FF"/>
          </w:rPr>
          <w:t>Порядок</w:t>
        </w:r>
      </w:hyperlink>
      <w:r>
        <w:t xml:space="preserve"> представления и согласования изменений в правила информационной системы, в которой осуществляется выпуск цифровых финансовых активов, устанавливается Банком России. Внесенные в правила информационной системы, в которой осуществляется выпуск цифровых финансовых активов, изменения вступают в силу не ранее даты согласования их Банком России.</w:t>
      </w:r>
    </w:p>
    <w:p w:rsidR="00CC42B1" w:rsidRDefault="00CC42B1">
      <w:pPr>
        <w:pStyle w:val="ConsPlusNormal"/>
        <w:spacing w:before="220"/>
        <w:ind w:firstLine="540"/>
        <w:jc w:val="both"/>
      </w:pPr>
      <w:r>
        <w:t xml:space="preserve">8. В случае неоднократного в течение одного года нарушения оператором информационной системы, в которой осуществляется выпуск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27" w:history="1">
        <w:r>
          <w:rPr>
            <w:color w:val="0000FF"/>
          </w:rPr>
          <w:t>статьями 6</w:t>
        </w:r>
      </w:hyperlink>
      <w:r>
        <w:t xml:space="preserve">, </w:t>
      </w:r>
      <w:hyperlink r:id="rId28" w:history="1">
        <w:r>
          <w:rPr>
            <w:color w:val="0000FF"/>
          </w:rPr>
          <w:t>7</w:t>
        </w:r>
      </w:hyperlink>
      <w:r>
        <w:t xml:space="preserve"> (за исключением </w:t>
      </w:r>
      <w:hyperlink r:id="rId29" w:history="1">
        <w:r>
          <w:rPr>
            <w:color w:val="0000FF"/>
          </w:rPr>
          <w:t>пункта 3</w:t>
        </w:r>
      </w:hyperlink>
      <w:r>
        <w:t xml:space="preserve">), </w:t>
      </w:r>
      <w:hyperlink r:id="rId30" w:history="1">
        <w:r>
          <w:rPr>
            <w:color w:val="0000FF"/>
          </w:rPr>
          <w:t>7.3</w:t>
        </w:r>
      </w:hyperlink>
      <w:r>
        <w:t xml:space="preserve"> и </w:t>
      </w:r>
      <w:hyperlink r:id="rId31" w:history="1">
        <w:r>
          <w:rPr>
            <w:color w:val="0000FF"/>
          </w:rPr>
          <w:t>7.5</w:t>
        </w:r>
      </w:hyperlink>
      <w:r>
        <w:t xml:space="preserve"> Федерального закона от 7 августа 2001 года N 115-ФЗ "О противодействии легализации </w:t>
      </w:r>
      <w:r>
        <w:lastRenderedPageBreak/>
        <w:t xml:space="preserve">(отмыванию)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r:id="rId32"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информационных систем в </w:t>
      </w:r>
      <w:hyperlink r:id="rId33" w:history="1">
        <w:r>
          <w:rPr>
            <w:color w:val="0000FF"/>
          </w:rPr>
          <w:t>порядке</w:t>
        </w:r>
      </w:hyperlink>
      <w:r>
        <w:t>, предусмотренном нормативным актом Банка России.</w:t>
      </w:r>
    </w:p>
    <w:p w:rsidR="00CC42B1" w:rsidRDefault="00CC42B1">
      <w:pPr>
        <w:pStyle w:val="ConsPlusNormal"/>
        <w:spacing w:before="220"/>
        <w:ind w:firstLine="540"/>
        <w:jc w:val="both"/>
      </w:pPr>
      <w:r>
        <w:t xml:space="preserve">9. Банк России исключает оператора информационной системы, в которой осуществляется выпуск цифровых финансовых активов, из реестра операторов информационных систем в </w:t>
      </w:r>
      <w:hyperlink r:id="rId34" w:history="1">
        <w:r>
          <w:rPr>
            <w:color w:val="0000FF"/>
          </w:rPr>
          <w:t>порядке</w:t>
        </w:r>
      </w:hyperlink>
      <w:r>
        <w:t>, предусмотренном нормативным актом Банка России, в случае аннулирования (отзыва) у оператора информационной системы,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информационной системы,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CC42B1" w:rsidRDefault="00CC42B1">
      <w:pPr>
        <w:pStyle w:val="ConsPlusNormal"/>
        <w:spacing w:before="220"/>
        <w:ind w:firstLine="540"/>
        <w:jc w:val="both"/>
      </w:pPr>
      <w:r>
        <w:t xml:space="preserve">10. Со дня исключения оператора информационной системы из реестра операторов информационных систем запрещается внесение (изменение) в соответствующую информационную систему записей о цифровых финансовых активах. Оператор информационной системы, исключенный из реестра операторов информационных систем, обязан не позднее 30 рабочих дней со дня его исключения из реестра операторов информационных систем обеспечить передачу хранящейся 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и принадлежащих им цифровых финансовых активах оператору иной информационной системы в </w:t>
      </w:r>
      <w:hyperlink r:id="rId35" w:history="1">
        <w:r>
          <w:rPr>
            <w:color w:val="0000FF"/>
          </w:rPr>
          <w:t>порядке</w:t>
        </w:r>
      </w:hyperlink>
      <w:r>
        <w:t>, установленном нормативным актом Банка России. Указанная сводная информация должна быть сформирована по состоянию на день исключения оператора информационной системы из реестра операторов информационных систем.</w:t>
      </w:r>
    </w:p>
    <w:p w:rsidR="00CC42B1" w:rsidRDefault="00CC42B1">
      <w:pPr>
        <w:pStyle w:val="ConsPlusNormal"/>
        <w:spacing w:before="220"/>
        <w:ind w:firstLine="540"/>
        <w:jc w:val="both"/>
      </w:pPr>
      <w:r>
        <w:t>11. Оператор информационной системы, в которой осуществляется выпуск цифровых финансовых активов, вправе обратиться в Банк России с ходатайством об исключении его из реестра операторов информационных систем при условии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 Банк России исключает оператора информационной системы из реестра операторов информационных систем не позднее 14 рабочих дней со дня представления им в Банк России ходатайства и документов, подтверждающих факт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w:t>
      </w:r>
    </w:p>
    <w:p w:rsidR="00CC42B1" w:rsidRDefault="00CC42B1">
      <w:pPr>
        <w:pStyle w:val="ConsPlusNormal"/>
        <w:spacing w:before="220"/>
        <w:ind w:firstLine="540"/>
        <w:jc w:val="both"/>
      </w:pPr>
      <w:r>
        <w:t xml:space="preserve">12. Требования </w:t>
      </w:r>
      <w:hyperlink w:anchor="P146" w:history="1">
        <w:r>
          <w:rPr>
            <w:color w:val="0000FF"/>
          </w:rPr>
          <w:t>частей 2</w:t>
        </w:r>
      </w:hyperlink>
      <w:r>
        <w:t xml:space="preserve"> (в части представления в Банк России документов в отношении лиц, указанных в </w:t>
      </w:r>
      <w:hyperlink w:anchor="P96" w:history="1">
        <w:r>
          <w:rPr>
            <w:color w:val="0000FF"/>
          </w:rPr>
          <w:t>частях 5</w:t>
        </w:r>
      </w:hyperlink>
      <w:r>
        <w:t xml:space="preserve"> и </w:t>
      </w:r>
      <w:hyperlink w:anchor="P97" w:history="1">
        <w:r>
          <w:rPr>
            <w:color w:val="0000FF"/>
          </w:rPr>
          <w:t>6 статьи 5</w:t>
        </w:r>
      </w:hyperlink>
      <w:r>
        <w:t xml:space="preserve"> настоящего Федерального закона) и </w:t>
      </w:r>
      <w:hyperlink w:anchor="P154" w:history="1">
        <w:r>
          <w:rPr>
            <w:color w:val="0000FF"/>
          </w:rPr>
          <w:t>5</w:t>
        </w:r>
      </w:hyperlink>
      <w:r>
        <w:t xml:space="preserve"> (в части отказа Банка России в согласовании правил информационной системы в случае несоответствия лиц, указанных в </w:t>
      </w:r>
      <w:hyperlink w:anchor="P96" w:history="1">
        <w:r>
          <w:rPr>
            <w:color w:val="0000FF"/>
          </w:rPr>
          <w:t>частях 5</w:t>
        </w:r>
      </w:hyperlink>
      <w:r>
        <w:t xml:space="preserve"> и </w:t>
      </w:r>
      <w:hyperlink w:anchor="P97" w:history="1">
        <w:r>
          <w:rPr>
            <w:color w:val="0000FF"/>
          </w:rPr>
          <w:t>6 статьи 5</w:t>
        </w:r>
      </w:hyperlink>
      <w:r>
        <w:t xml:space="preserve"> настоящего Федерального закона, требованиям к квалификации, установленным </w:t>
      </w:r>
      <w:hyperlink w:anchor="P98" w:history="1">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104" w:history="1">
        <w:r>
          <w:rPr>
            <w:color w:val="0000FF"/>
          </w:rPr>
          <w:t>частью 8 статьи 5</w:t>
        </w:r>
      </w:hyperlink>
      <w:r>
        <w:t xml:space="preserve"> настоящего Федерального закона)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w:t>
      </w:r>
      <w:r>
        <w:lastRenderedPageBreak/>
        <w:t>информационной системы, в которой осуществляется выпуск цифровых финансовых активов.</w:t>
      </w:r>
    </w:p>
    <w:p w:rsidR="00CC42B1" w:rsidRDefault="00CC42B1">
      <w:pPr>
        <w:pStyle w:val="ConsPlusNormal"/>
        <w:jc w:val="both"/>
      </w:pPr>
    </w:p>
    <w:p w:rsidR="00CC42B1" w:rsidRDefault="00CC42B1">
      <w:pPr>
        <w:pStyle w:val="ConsPlusTitle"/>
        <w:ind w:firstLine="540"/>
        <w:jc w:val="both"/>
        <w:outlineLvl w:val="0"/>
      </w:pPr>
      <w:bookmarkStart w:id="21" w:name="P167"/>
      <w:bookmarkEnd w:id="21"/>
      <w:r>
        <w:t>Статья 8. Ведение оператором информационной системы, в которой осуществляется выпуск цифровых финансовых активов, реестра пользователей информационной системы</w:t>
      </w:r>
    </w:p>
    <w:p w:rsidR="00CC42B1" w:rsidRDefault="00CC42B1">
      <w:pPr>
        <w:pStyle w:val="ConsPlusNormal"/>
        <w:jc w:val="both"/>
      </w:pPr>
    </w:p>
    <w:p w:rsidR="00CC42B1" w:rsidRDefault="00CC42B1">
      <w:pPr>
        <w:pStyle w:val="ConsPlusNormal"/>
        <w:ind w:firstLine="540"/>
        <w:jc w:val="both"/>
      </w:pPr>
      <w:r>
        <w:t>1. Оператор информационной системы, в которой осуществляется выпуск цифровых финансовых активов, осуществляет ведение реестра пользователей информационной системы в порядке, предусмотренном настоящей статьей. Оператор информационной системы вправе привлечь для ведения реестра пользователей информационной системы лиц, выполняющих функции узлов информационной системы, а также операторов иных информационных систем.</w:t>
      </w:r>
    </w:p>
    <w:p w:rsidR="00CC42B1" w:rsidRDefault="00CC42B1">
      <w:pPr>
        <w:pStyle w:val="ConsPlusNormal"/>
        <w:spacing w:before="220"/>
        <w:ind w:firstLine="540"/>
        <w:jc w:val="both"/>
      </w:pPr>
      <w:bookmarkStart w:id="22" w:name="P170"/>
      <w:bookmarkEnd w:id="22"/>
      <w:r>
        <w:t>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w:t>
      </w:r>
    </w:p>
    <w:p w:rsidR="00CC42B1" w:rsidRDefault="00CC42B1">
      <w:pPr>
        <w:pStyle w:val="ConsPlusNormal"/>
        <w:spacing w:before="220"/>
        <w:ind w:firstLine="540"/>
        <w:jc w:val="both"/>
      </w:pPr>
      <w:r>
        <w:t>1) сведения о пользователе информационной системы;</w:t>
      </w:r>
    </w:p>
    <w:p w:rsidR="00CC42B1" w:rsidRDefault="00CC42B1">
      <w:pPr>
        <w:pStyle w:val="ConsPlusNormal"/>
        <w:spacing w:before="220"/>
        <w:ind w:firstLine="540"/>
        <w:jc w:val="both"/>
      </w:pPr>
      <w:r>
        <w:t>2) сведения, необходимые для аутентификации пользователя в информационной системе;</w:t>
      </w:r>
    </w:p>
    <w:p w:rsidR="00CC42B1" w:rsidRDefault="00CC42B1">
      <w:pPr>
        <w:pStyle w:val="ConsPlusNormal"/>
        <w:spacing w:before="220"/>
        <w:ind w:firstLine="540"/>
        <w:jc w:val="both"/>
      </w:pPr>
      <w:r>
        <w:t>3) запись о том, в каком качестве пользователь аутентифицирован в информационной системе (в качестве лица, выпускающего цифровые финансовые активы, обладателя цифровых финансовых активов, оператора обмена цифровых финансовых активов).</w:t>
      </w:r>
    </w:p>
    <w:p w:rsidR="00CC42B1" w:rsidRDefault="00CC42B1">
      <w:pPr>
        <w:pStyle w:val="ConsPlusNormal"/>
        <w:spacing w:before="220"/>
        <w:ind w:firstLine="540"/>
        <w:jc w:val="both"/>
      </w:pPr>
      <w:r>
        <w:t xml:space="preserve">3. Сведения, предусмотренные </w:t>
      </w:r>
      <w:hyperlink w:anchor="P170" w:history="1">
        <w:r>
          <w:rPr>
            <w:color w:val="0000FF"/>
          </w:rPr>
          <w:t>частью 2</w:t>
        </w:r>
      </w:hyperlink>
      <w:r>
        <w:t xml:space="preserve"> настоящей статьи, вносятся в реестр пользователей информационной системы, в которой осуществляется выпуск цифровых финансовых активов, на основании документов, необходимых для подтверждения этих сведений. Оператор информационной системы, в которой осуществляется выпуск цифровых финансовых активов, обязан хранить указанные документы и сведения в течение всего срока нахождения пользователя в реестре пользователей информационной системы, а также в течение пяти лет после его исключения из реестра пользователей информационной системы.</w:t>
      </w:r>
    </w:p>
    <w:p w:rsidR="00CC42B1" w:rsidRDefault="00CC42B1">
      <w:pPr>
        <w:pStyle w:val="ConsPlusNormal"/>
        <w:spacing w:before="220"/>
        <w:ind w:firstLine="540"/>
        <w:jc w:val="both"/>
      </w:pPr>
      <w:r>
        <w:t xml:space="preserve">4. </w:t>
      </w:r>
      <w:hyperlink r:id="rId36" w:history="1">
        <w:r>
          <w:rPr>
            <w:color w:val="0000FF"/>
          </w:rPr>
          <w:t>Документы</w:t>
        </w:r>
      </w:hyperlink>
      <w:r>
        <w:t xml:space="preserve">, необходимые для подтверждения сведений, предусмотренных </w:t>
      </w:r>
      <w:hyperlink w:anchor="P170" w:history="1">
        <w:r>
          <w:rPr>
            <w:color w:val="0000FF"/>
          </w:rPr>
          <w:t>частью 2</w:t>
        </w:r>
      </w:hyperlink>
      <w:r>
        <w:t xml:space="preserve"> настоящей статьи, и </w:t>
      </w:r>
      <w:hyperlink r:id="rId37" w:history="1">
        <w:r>
          <w:rPr>
            <w:color w:val="0000FF"/>
          </w:rPr>
          <w:t>порядок</w:t>
        </w:r>
      </w:hyperlink>
      <w:r>
        <w:t xml:space="preserve"> их представления, а также </w:t>
      </w:r>
      <w:hyperlink r:id="rId38" w:history="1">
        <w:r>
          <w:rPr>
            <w:color w:val="0000FF"/>
          </w:rPr>
          <w:t>требования</w:t>
        </w:r>
      </w:hyperlink>
      <w:r>
        <w:t xml:space="preserve"> к хранению указанных документов и сведений определяются Банком России.</w:t>
      </w:r>
    </w:p>
    <w:p w:rsidR="00CC42B1" w:rsidRDefault="00CC42B1">
      <w:pPr>
        <w:pStyle w:val="ConsPlusNormal"/>
        <w:jc w:val="both"/>
      </w:pPr>
    </w:p>
    <w:p w:rsidR="00CC42B1" w:rsidRDefault="00CC42B1">
      <w:pPr>
        <w:pStyle w:val="ConsPlusTitle"/>
        <w:ind w:firstLine="540"/>
        <w:jc w:val="both"/>
        <w:outlineLvl w:val="0"/>
      </w:pPr>
      <w:r>
        <w:t>Статья 9. Ответственность оператора информационной системы, в которой осуществляется выпуск цифровых финансовых активов</w:t>
      </w:r>
    </w:p>
    <w:p w:rsidR="00CC42B1" w:rsidRDefault="00CC42B1">
      <w:pPr>
        <w:pStyle w:val="ConsPlusNormal"/>
        <w:jc w:val="both"/>
      </w:pPr>
    </w:p>
    <w:p w:rsidR="00CC42B1" w:rsidRDefault="00CC42B1">
      <w:pPr>
        <w:pStyle w:val="ConsPlusNormal"/>
        <w:ind w:firstLine="540"/>
        <w:jc w:val="both"/>
      </w:pPr>
      <w:r>
        <w:t>1. Оператор информационной системы, в которой осуществляется выпуск цифровых финансовых активов, обязан в соответствии с гражданским законодательством возместить убытки пользователям этой информационной системы, возникшие вследствие:</w:t>
      </w:r>
    </w:p>
    <w:p w:rsidR="00CC42B1" w:rsidRDefault="00CC42B1">
      <w:pPr>
        <w:pStyle w:val="ConsPlusNormal"/>
        <w:spacing w:before="220"/>
        <w:ind w:firstLine="540"/>
        <w:jc w:val="both"/>
      </w:pPr>
      <w:r>
        <w:t>1) утраты информации, хранящейся в информационной системе, об объеме цифровых финансовых активов, принадлежащих их обладателям, и (или) о самих обладателях цифровых финансовых активов;</w:t>
      </w:r>
    </w:p>
    <w:p w:rsidR="00CC42B1" w:rsidRDefault="00CC42B1">
      <w:pPr>
        <w:pStyle w:val="ConsPlusNormal"/>
        <w:spacing w:before="220"/>
        <w:ind w:firstLine="540"/>
        <w:jc w:val="both"/>
      </w:pPr>
      <w:r>
        <w:t>2) сбоя в работе информационных технологий и технических средств информационной системы;</w:t>
      </w:r>
    </w:p>
    <w:p w:rsidR="00CC42B1" w:rsidRDefault="00CC42B1">
      <w:pPr>
        <w:pStyle w:val="ConsPlusNormal"/>
        <w:spacing w:before="220"/>
        <w:ind w:firstLine="540"/>
        <w:jc w:val="both"/>
      </w:pPr>
      <w:r>
        <w:t>3) предоставления пользователям информационной системы недостоверной, неполной и (или) вводящей в заблуждение информации об информационной системе, о правилах работы информационной системы и об операторе информационной системы;</w:t>
      </w:r>
    </w:p>
    <w:p w:rsidR="00CC42B1" w:rsidRDefault="00CC42B1">
      <w:pPr>
        <w:pStyle w:val="ConsPlusNormal"/>
        <w:spacing w:before="220"/>
        <w:ind w:firstLine="540"/>
        <w:jc w:val="both"/>
      </w:pPr>
      <w:r>
        <w:t>4) нарушения оператором информационной системы правил работы информационной системы, в том числе нарушения требований бесперебойности и непрерывности функционирования информационной системы;</w:t>
      </w:r>
    </w:p>
    <w:p w:rsidR="00CC42B1" w:rsidRDefault="00CC42B1">
      <w:pPr>
        <w:pStyle w:val="ConsPlusNormal"/>
        <w:spacing w:before="220"/>
        <w:ind w:firstLine="540"/>
        <w:jc w:val="both"/>
      </w:pPr>
      <w:r>
        <w:lastRenderedPageBreak/>
        <w:t>5) несоответствия информационной системы требованиям настоящего Федерального закона.</w:t>
      </w:r>
    </w:p>
    <w:p w:rsidR="00CC42B1" w:rsidRDefault="00CC42B1">
      <w:pPr>
        <w:pStyle w:val="ConsPlusNormal"/>
        <w:spacing w:before="220"/>
        <w:ind w:firstLine="540"/>
        <w:jc w:val="both"/>
      </w:pPr>
      <w:r>
        <w:t>2. В случае сбоя в работе информационных технологий и технических средств информационной системы, в которой осуществляется выпуск цифровых финансовых активов, оператор этой информационной системы также обязан совершить действия, реализующие волеизъявление пользователя информационной системы, реализации которого помешал такой сбой.</w:t>
      </w:r>
    </w:p>
    <w:p w:rsidR="00CC42B1" w:rsidRDefault="00CC42B1">
      <w:pPr>
        <w:pStyle w:val="ConsPlusNormal"/>
        <w:jc w:val="both"/>
      </w:pPr>
    </w:p>
    <w:p w:rsidR="00CC42B1" w:rsidRDefault="00CC42B1">
      <w:pPr>
        <w:pStyle w:val="ConsPlusTitle"/>
        <w:ind w:firstLine="540"/>
        <w:jc w:val="both"/>
        <w:outlineLvl w:val="0"/>
      </w:pPr>
      <w:r>
        <w:t>Статья 10. Оператор обмена цифровых финансовых активов</w:t>
      </w:r>
    </w:p>
    <w:p w:rsidR="00CC42B1" w:rsidRDefault="00CC42B1">
      <w:pPr>
        <w:pStyle w:val="ConsPlusNormal"/>
        <w:jc w:val="both"/>
      </w:pPr>
    </w:p>
    <w:p w:rsidR="00CC42B1" w:rsidRDefault="00CC42B1">
      <w:pPr>
        <w:pStyle w:val="ConsPlusNormal"/>
        <w:ind w:firstLine="540"/>
        <w:jc w:val="both"/>
      </w:pPr>
      <w:bookmarkStart w:id="23" w:name="P189"/>
      <w:bookmarkEnd w:id="23"/>
      <w:r>
        <w:t>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сбора и сопоставления разнонаправленных заявок на совершение таких сделок либо путем участия за свой счет в сделке с цифровыми финансовыми активами в качестве стороны такой сделки в интересах третьих лиц.</w:t>
      </w:r>
    </w:p>
    <w:p w:rsidR="00CC42B1" w:rsidRDefault="00CC42B1">
      <w:pPr>
        <w:pStyle w:val="ConsPlusNormal"/>
        <w:spacing w:before="220"/>
        <w:ind w:firstLine="540"/>
        <w:jc w:val="both"/>
      </w:pPr>
      <w:r>
        <w:t xml:space="preserve">2. Оператором обмена цифровых финансовых активов могут быть кредитные организации, организаторы торговли, а также иные юридические лица, соответствующие требованиям настоящего Федерального закона и принимаемых в соответствии с ним нормативных актов Банка России, которые включены Банком России на основании их ходатайства в установленном им </w:t>
      </w:r>
      <w:hyperlink r:id="rId39" w:history="1">
        <w:r>
          <w:rPr>
            <w:color w:val="0000FF"/>
          </w:rPr>
          <w:t>порядке</w:t>
        </w:r>
      </w:hyperlink>
      <w:r>
        <w:t xml:space="preserve"> в реестр операторов обмена цифровых финансовых активов. Оператор обмена цифровых финансовых активов вправе осуществлять свою деятельность с момента включения в реестр операторов обмена цифровых финансовых активов, который ведется Банком России в установленном им порядке. Реестр операторов обмена цифровых финансовых активов размещается на официальном сайте Банка России в информационно-телекоммуникационной сети "Интернет".</w:t>
      </w:r>
    </w:p>
    <w:p w:rsidR="00CC42B1" w:rsidRDefault="00CC42B1">
      <w:pPr>
        <w:pStyle w:val="ConsPlusNormal"/>
        <w:spacing w:before="220"/>
        <w:ind w:firstLine="540"/>
        <w:jc w:val="both"/>
      </w:pPr>
      <w:bookmarkStart w:id="24" w:name="P191"/>
      <w:bookmarkEnd w:id="24"/>
      <w:r>
        <w:t>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w:t>
      </w:r>
    </w:p>
    <w:p w:rsidR="00CC42B1" w:rsidRDefault="00CC42B1">
      <w:pPr>
        <w:pStyle w:val="ConsPlusNormal"/>
        <w:spacing w:before="220"/>
        <w:ind w:firstLine="540"/>
        <w:jc w:val="both"/>
      </w:pPr>
      <w:r>
        <w:t>1) в отношении коммерческих организаций:</w:t>
      </w:r>
    </w:p>
    <w:p w:rsidR="00CC42B1" w:rsidRDefault="00CC42B1">
      <w:pPr>
        <w:pStyle w:val="ConsPlusNormal"/>
        <w:spacing w:before="220"/>
        <w:ind w:firstLine="540"/>
        <w:jc w:val="both"/>
      </w:pPr>
      <w:r>
        <w:t>а) личным законом юридического лица является российское право;</w:t>
      </w:r>
    </w:p>
    <w:p w:rsidR="00CC42B1" w:rsidRDefault="00CC42B1">
      <w:pPr>
        <w:pStyle w:val="ConsPlusNormal"/>
        <w:spacing w:before="220"/>
        <w:ind w:firstLine="540"/>
        <w:jc w:val="both"/>
      </w:pPr>
      <w:r>
        <w:t>б) размер уставного капитала на день подачи ходатайства о включении в реестр операторов обмена цифровых финансовых активов составляет не менее 50 миллионов рублей;</w:t>
      </w:r>
    </w:p>
    <w:p w:rsidR="00CC42B1" w:rsidRDefault="00CC42B1">
      <w:pPr>
        <w:pStyle w:val="ConsPlusNormal"/>
        <w:spacing w:before="220"/>
        <w:ind w:firstLine="540"/>
        <w:jc w:val="both"/>
      </w:pPr>
      <w:r>
        <w:t xml:space="preserve">в) размер чистых активов для хозяйственного общества, рассчитанный в соответствии с </w:t>
      </w:r>
      <w:hyperlink r:id="rId40" w:history="1">
        <w:r>
          <w:rPr>
            <w:color w:val="0000FF"/>
          </w:rPr>
          <w:t>требованиями</w:t>
        </w:r>
      </w:hyperlink>
      <w:r>
        <w:t xml:space="preserve"> Банка России, составляет не менее 50 миллионов рублей;</w:t>
      </w:r>
    </w:p>
    <w:p w:rsidR="00CC42B1" w:rsidRDefault="00CC42B1">
      <w:pPr>
        <w:pStyle w:val="ConsPlusNormal"/>
        <w:spacing w:before="220"/>
        <w:ind w:firstLine="540"/>
        <w:jc w:val="both"/>
      </w:pPr>
      <w:r>
        <w:t xml:space="preserve">г) участниками (в том числе членами, акционерами) такого юридического лица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hyperlink r:id="rId41" w:history="1">
        <w:r>
          <w:rPr>
            <w:color w:val="0000FF"/>
          </w:rPr>
          <w:t>перечень</w:t>
        </w:r>
      </w:hyperlink>
      <w:r>
        <w:t xml:space="preserve">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CC42B1" w:rsidRDefault="00CC42B1">
      <w:pPr>
        <w:pStyle w:val="ConsPlusNormal"/>
        <w:spacing w:before="220"/>
        <w:ind w:firstLine="540"/>
        <w:jc w:val="both"/>
      </w:pPr>
      <w:r>
        <w:lastRenderedPageBreak/>
        <w:t>д)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CC42B1" w:rsidRDefault="00CC42B1">
      <w:pPr>
        <w:pStyle w:val="ConsPlusNormal"/>
        <w:spacing w:before="220"/>
        <w:ind w:firstLine="540"/>
        <w:jc w:val="both"/>
      </w:pPr>
      <w:bookmarkStart w:id="25" w:name="P198"/>
      <w:bookmarkEnd w:id="25"/>
      <w:r>
        <w:t xml:space="preserve">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anchor="P206" w:history="1">
        <w:r>
          <w:rPr>
            <w:color w:val="0000FF"/>
          </w:rPr>
          <w:t>частью 4</w:t>
        </w:r>
      </w:hyperlink>
      <w:r>
        <w:t xml:space="preserve"> настоящей статьи, и требованиям к деловой репутации, установленным </w:t>
      </w:r>
      <w:hyperlink w:anchor="P211" w:history="1">
        <w:r>
          <w:rPr>
            <w:color w:val="0000FF"/>
          </w:rPr>
          <w:t>частью 5</w:t>
        </w:r>
      </w:hyperlink>
      <w: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CC42B1" w:rsidRDefault="00CC42B1">
      <w:pPr>
        <w:pStyle w:val="ConsPlusNormal"/>
        <w:spacing w:before="220"/>
        <w:ind w:firstLine="540"/>
        <w:jc w:val="both"/>
      </w:pPr>
      <w:bookmarkStart w:id="26" w:name="P199"/>
      <w:bookmarkEnd w:id="26"/>
      <w:r>
        <w:t xml:space="preserve">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лица, должно соответствовать требованиям к деловой репутации, установленным </w:t>
      </w:r>
      <w:hyperlink w:anchor="P211" w:history="1">
        <w:r>
          <w:rPr>
            <w:color w:val="0000FF"/>
          </w:rPr>
          <w:t>частью 5</w:t>
        </w:r>
      </w:hyperlink>
      <w:r>
        <w:t xml:space="preserve"> настоящей статьи;</w:t>
      </w:r>
    </w:p>
    <w:p w:rsidR="00CC42B1" w:rsidRDefault="00CC42B1">
      <w:pPr>
        <w:pStyle w:val="ConsPlusNormal"/>
        <w:spacing w:before="220"/>
        <w:ind w:firstLine="540"/>
        <w:jc w:val="both"/>
      </w:pPr>
      <w:r>
        <w:t>2) в отношении некоммерческих организаций:</w:t>
      </w:r>
    </w:p>
    <w:p w:rsidR="00CC42B1" w:rsidRDefault="00CC42B1">
      <w:pPr>
        <w:pStyle w:val="ConsPlusNormal"/>
        <w:spacing w:before="220"/>
        <w:ind w:firstLine="540"/>
        <w:jc w:val="both"/>
      </w:pPr>
      <w:r>
        <w:t>а) личным законом юридического лица является российское право;</w:t>
      </w:r>
    </w:p>
    <w:p w:rsidR="00CC42B1" w:rsidRDefault="00CC42B1">
      <w:pPr>
        <w:pStyle w:val="ConsPlusNormal"/>
        <w:spacing w:before="220"/>
        <w:ind w:firstLine="540"/>
        <w:jc w:val="both"/>
      </w:pPr>
      <w:r>
        <w:t>б) совокупный ежегодный размер имущественных взносов учредителей (участников, членов) в имущество юридического лица составляет не менее 50 миллионов рублей;</w:t>
      </w:r>
    </w:p>
    <w:p w:rsidR="00CC42B1" w:rsidRDefault="00CC42B1">
      <w:pPr>
        <w:pStyle w:val="ConsPlusNormal"/>
        <w:spacing w:before="220"/>
        <w:ind w:firstLine="540"/>
        <w:jc w:val="both"/>
      </w:pPr>
      <w:r>
        <w:t xml:space="preserve">в) учредителями (участниками, членами) такой организации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hyperlink r:id="rId42" w:history="1">
        <w:r>
          <w:rPr>
            <w:color w:val="0000FF"/>
          </w:rPr>
          <w:t>перечень</w:t>
        </w:r>
      </w:hyperlink>
      <w:r>
        <w:t xml:space="preserve">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CC42B1" w:rsidRDefault="00CC42B1">
      <w:pPr>
        <w:pStyle w:val="ConsPlusNormal"/>
        <w:spacing w:before="220"/>
        <w:ind w:firstLine="540"/>
        <w:jc w:val="both"/>
      </w:pPr>
      <w:r>
        <w:t>г)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CC42B1" w:rsidRDefault="00CC42B1">
      <w:pPr>
        <w:pStyle w:val="ConsPlusNormal"/>
        <w:spacing w:before="220"/>
        <w:ind w:firstLine="540"/>
        <w:jc w:val="both"/>
      </w:pPr>
      <w:bookmarkStart w:id="27" w:name="P205"/>
      <w:bookmarkEnd w:id="27"/>
      <w:r>
        <w:t xml:space="preserve">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anchor="P206" w:history="1">
        <w:r>
          <w:rPr>
            <w:color w:val="0000FF"/>
          </w:rPr>
          <w:t>частью 4</w:t>
        </w:r>
      </w:hyperlink>
      <w:r>
        <w:t xml:space="preserve"> настоящей статьи, и требованиям к деловой репутации, установленным </w:t>
      </w:r>
      <w:hyperlink w:anchor="P211" w:history="1">
        <w:r>
          <w:rPr>
            <w:color w:val="0000FF"/>
          </w:rPr>
          <w:t>частью 5</w:t>
        </w:r>
      </w:hyperlink>
      <w: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CC42B1" w:rsidRDefault="00CC42B1">
      <w:pPr>
        <w:pStyle w:val="ConsPlusNormal"/>
        <w:spacing w:before="220"/>
        <w:ind w:firstLine="540"/>
        <w:jc w:val="both"/>
      </w:pPr>
      <w:bookmarkStart w:id="28" w:name="P206"/>
      <w:bookmarkEnd w:id="28"/>
      <w:r>
        <w:lastRenderedPageBreak/>
        <w:t xml:space="preserve">4. Лица, указанные в </w:t>
      </w:r>
      <w:hyperlink w:anchor="P198" w:history="1">
        <w:r>
          <w:rPr>
            <w:color w:val="0000FF"/>
          </w:rPr>
          <w:t>подпункте "е" пункта 1</w:t>
        </w:r>
      </w:hyperlink>
      <w:r>
        <w:t xml:space="preserve"> и </w:t>
      </w:r>
      <w:hyperlink w:anchor="P205" w:history="1">
        <w:r>
          <w:rPr>
            <w:color w:val="0000FF"/>
          </w:rPr>
          <w:t>подпункте "д" пункта 2 части 3</w:t>
        </w:r>
      </w:hyperlink>
      <w: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w:t>
      </w:r>
    </w:p>
    <w:p w:rsidR="00CC42B1" w:rsidRDefault="00CC42B1">
      <w:pPr>
        <w:pStyle w:val="ConsPlusNormal"/>
        <w:spacing w:before="220"/>
        <w:ind w:firstLine="540"/>
        <w:jc w:val="both"/>
      </w:pPr>
      <w:r>
        <w:t>1) лицо, осуществляющее функции единоличного исполнительного органа, член коллегиального исполнительного органа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CC42B1" w:rsidRDefault="00CC42B1">
      <w:pPr>
        <w:pStyle w:val="ConsPlusNormal"/>
        <w:spacing w:before="220"/>
        <w:ind w:firstLine="540"/>
        <w:jc w:val="both"/>
      </w:pPr>
      <w:r>
        <w:t>2) член коллегиального органа управления (наблюдательного или иного совета) оператора обмена цифровых финансовых активов - высшее образование;</w:t>
      </w:r>
    </w:p>
    <w:p w:rsidR="00CC42B1" w:rsidRDefault="00CC42B1">
      <w:pPr>
        <w:pStyle w:val="ConsPlusNormal"/>
        <w:spacing w:before="220"/>
        <w:ind w:firstLine="540"/>
        <w:jc w:val="both"/>
      </w:pPr>
      <w:r>
        <w:t>3) главный бухгалтер оператора обмена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CC42B1" w:rsidRDefault="00CC42B1">
      <w:pPr>
        <w:pStyle w:val="ConsPlusNormal"/>
        <w:spacing w:before="220"/>
        <w:ind w:firstLine="540"/>
        <w:jc w:val="both"/>
      </w:pPr>
      <w:r>
        <w:t>4)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rsidR="00CC42B1" w:rsidRDefault="00CC42B1">
      <w:pPr>
        <w:pStyle w:val="ConsPlusNormal"/>
        <w:spacing w:before="220"/>
        <w:ind w:firstLine="540"/>
        <w:jc w:val="both"/>
      </w:pPr>
      <w:bookmarkStart w:id="29" w:name="P211"/>
      <w:bookmarkEnd w:id="29"/>
      <w:r>
        <w:t xml:space="preserve">5. Лицами, указанными в </w:t>
      </w:r>
      <w:hyperlink w:anchor="P198" w:history="1">
        <w:r>
          <w:rPr>
            <w:color w:val="0000FF"/>
          </w:rPr>
          <w:t>подпункте "е" пункта 1</w:t>
        </w:r>
      </w:hyperlink>
      <w:r>
        <w:t xml:space="preserve"> и </w:t>
      </w:r>
      <w:hyperlink w:anchor="P205" w:history="1">
        <w:r>
          <w:rPr>
            <w:color w:val="0000FF"/>
          </w:rPr>
          <w:t>подпункте "д" пункта 2 части 3</w:t>
        </w:r>
      </w:hyperlink>
      <w: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w:t>
      </w:r>
      <w:hyperlink w:anchor="P199" w:history="1">
        <w:r>
          <w:rPr>
            <w:color w:val="0000FF"/>
          </w:rPr>
          <w:t>подпункте "ж" пункта 1 части 3</w:t>
        </w:r>
      </w:hyperlink>
      <w:r>
        <w:t xml:space="preserve"> настоящей статьи, не могут являться:</w:t>
      </w:r>
    </w:p>
    <w:p w:rsidR="00CC42B1" w:rsidRDefault="00CC42B1">
      <w:pPr>
        <w:pStyle w:val="ConsPlusNormal"/>
        <w:spacing w:before="220"/>
        <w:ind w:firstLine="540"/>
        <w:jc w:val="both"/>
      </w:pPr>
      <w:bookmarkStart w:id="30" w:name="P212"/>
      <w:bookmarkEnd w:id="30"/>
      <w:r>
        <w:t>1) лица, имеющие неснятую или непогашенную судимость за совершение умышленного преступления;</w:t>
      </w:r>
    </w:p>
    <w:p w:rsidR="00CC42B1" w:rsidRDefault="00CC42B1">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CC42B1" w:rsidRDefault="00CC42B1">
      <w:pPr>
        <w:pStyle w:val="ConsPlusNormal"/>
        <w:spacing w:before="220"/>
        <w:ind w:firstLine="540"/>
        <w:jc w:val="both"/>
      </w:pPr>
      <w:r>
        <w:t xml:space="preserve">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финансовой организации из соответствующего </w:t>
      </w:r>
      <w:r>
        <w:lastRenderedPageBreak/>
        <w:t>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CC42B1" w:rsidRDefault="00CC42B1">
      <w:pPr>
        <w:pStyle w:val="ConsPlusNormal"/>
        <w:spacing w:before="220"/>
        <w:ind w:firstLine="540"/>
        <w:jc w:val="both"/>
      </w:pPr>
      <w: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CC42B1" w:rsidRDefault="00CC42B1">
      <w:pPr>
        <w:pStyle w:val="ConsPlusNormal"/>
        <w:spacing w:before="220"/>
        <w:ind w:firstLine="540"/>
        <w:jc w:val="both"/>
      </w:pPr>
      <w:bookmarkStart w:id="31" w:name="P216"/>
      <w:bookmarkEnd w:id="31"/>
      <w: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CC42B1" w:rsidRDefault="00CC42B1">
      <w:pPr>
        <w:pStyle w:val="ConsPlusNormal"/>
        <w:spacing w:before="220"/>
        <w:ind w:firstLine="540"/>
        <w:jc w:val="both"/>
      </w:pPr>
      <w:r>
        <w:t>6) лица, сведения о которых содержатся в предусмотренном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или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C42B1" w:rsidRDefault="00CC42B1">
      <w:pPr>
        <w:pStyle w:val="ConsPlusNormal"/>
        <w:spacing w:before="220"/>
        <w:ind w:firstLine="540"/>
        <w:jc w:val="both"/>
      </w:pPr>
      <w: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CC42B1" w:rsidRDefault="00CC42B1">
      <w:pPr>
        <w:pStyle w:val="ConsPlusNormal"/>
        <w:spacing w:before="220"/>
        <w:ind w:firstLine="540"/>
        <w:jc w:val="both"/>
      </w:pPr>
      <w:r>
        <w:t xml:space="preserve">6.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r:id="rId43" w:history="1">
        <w:r>
          <w:rPr>
            <w:color w:val="0000FF"/>
          </w:rPr>
          <w:t>актом</w:t>
        </w:r>
      </w:hyperlink>
      <w:r>
        <w:t xml:space="preserve"> Банка России, уведомить Банк России о назначении (избрании) лиц на должности, указанные в </w:t>
      </w:r>
      <w:hyperlink w:anchor="P198" w:history="1">
        <w:r>
          <w:rPr>
            <w:color w:val="0000FF"/>
          </w:rPr>
          <w:t>подпункте "е" пункта 1</w:t>
        </w:r>
      </w:hyperlink>
      <w:r>
        <w:t xml:space="preserve"> и </w:t>
      </w:r>
      <w:hyperlink w:anchor="P205" w:history="1">
        <w:r>
          <w:rPr>
            <w:color w:val="0000FF"/>
          </w:rPr>
          <w:t>подпункте "д" пункта 2 части 3</w:t>
        </w:r>
      </w:hyperlink>
      <w: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anchor="P198" w:history="1">
        <w:r>
          <w:rPr>
            <w:color w:val="0000FF"/>
          </w:rPr>
          <w:t>подпункте "е" пункта 1</w:t>
        </w:r>
      </w:hyperlink>
      <w:r>
        <w:t xml:space="preserve"> и </w:t>
      </w:r>
      <w:hyperlink w:anchor="P205" w:history="1">
        <w:r>
          <w:rPr>
            <w:color w:val="0000FF"/>
          </w:rPr>
          <w:t>подпункте "д" пункта 2 части 3</w:t>
        </w:r>
      </w:hyperlink>
      <w:r>
        <w:t xml:space="preserve"> настоящей статьи, и об освобождении от временного исполнения обязанностей по указанным должностям.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r:id="rId44" w:history="1">
        <w:r>
          <w:rPr>
            <w:color w:val="0000FF"/>
          </w:rPr>
          <w:t>актом</w:t>
        </w:r>
      </w:hyperlink>
      <w:r>
        <w:t xml:space="preserve"> Банка России, представить в Банк России сведения о лицах, указанных в </w:t>
      </w:r>
      <w:hyperlink w:anchor="P199" w:history="1">
        <w:r>
          <w:rPr>
            <w:color w:val="0000FF"/>
          </w:rPr>
          <w:t>подпункте "ж" пункта 1 части 3</w:t>
        </w:r>
      </w:hyperlink>
      <w:r>
        <w:t xml:space="preserve"> настоящей статьи.</w:t>
      </w:r>
    </w:p>
    <w:p w:rsidR="00CC42B1" w:rsidRDefault="00CC42B1">
      <w:pPr>
        <w:pStyle w:val="ConsPlusNormal"/>
        <w:spacing w:before="220"/>
        <w:ind w:firstLine="540"/>
        <w:jc w:val="both"/>
      </w:pPr>
      <w:r>
        <w:t xml:space="preserve">7. В случае выявления фактов несоответствия лиц, указанных в </w:t>
      </w:r>
      <w:hyperlink w:anchor="P198" w:history="1">
        <w:r>
          <w:rPr>
            <w:color w:val="0000FF"/>
          </w:rPr>
          <w:t>подпункте "е" пункта 1</w:t>
        </w:r>
      </w:hyperlink>
      <w:r>
        <w:t xml:space="preserve"> и </w:t>
      </w:r>
      <w:hyperlink w:anchor="P205" w:history="1">
        <w:r>
          <w:rPr>
            <w:color w:val="0000FF"/>
          </w:rPr>
          <w:t>подпункте "д" пункта 2 части 3</w:t>
        </w:r>
      </w:hyperlink>
      <w:r>
        <w:t xml:space="preserve"> настоящей статьи, требованиям к квалификации, установленным </w:t>
      </w:r>
      <w:hyperlink w:anchor="P206" w:history="1">
        <w:r>
          <w:rPr>
            <w:color w:val="0000FF"/>
          </w:rPr>
          <w:t>частью 4</w:t>
        </w:r>
      </w:hyperlink>
      <w:r>
        <w:t xml:space="preserve"> настоящей статьи, и (или) требованиям к деловой репутации, установленным </w:t>
      </w:r>
      <w:hyperlink w:anchor="P211" w:history="1">
        <w:r>
          <w:rPr>
            <w:color w:val="0000FF"/>
          </w:rPr>
          <w:t>частью 5</w:t>
        </w:r>
      </w:hyperlink>
      <w:r>
        <w:t xml:space="preserve"> настоящей статьи, Банк России вправе потребовать от оператора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их замены в </w:t>
      </w:r>
      <w:hyperlink r:id="rId45" w:history="1">
        <w:r>
          <w:rPr>
            <w:color w:val="0000FF"/>
          </w:rPr>
          <w:t>порядке</w:t>
        </w:r>
      </w:hyperlink>
      <w:r>
        <w:t>, установленном нормативным актом Банка России.</w:t>
      </w:r>
    </w:p>
    <w:p w:rsidR="00CC42B1" w:rsidRDefault="00CC42B1">
      <w:pPr>
        <w:pStyle w:val="ConsPlusNormal"/>
        <w:spacing w:before="220"/>
        <w:ind w:firstLine="540"/>
        <w:jc w:val="both"/>
      </w:pPr>
      <w:bookmarkStart w:id="32" w:name="P221"/>
      <w:bookmarkEnd w:id="32"/>
      <w:r>
        <w:t xml:space="preserve">8. В случае выявления фактов несоответствия лиц, указанных в </w:t>
      </w:r>
      <w:hyperlink w:anchor="P199" w:history="1">
        <w:r>
          <w:rPr>
            <w:color w:val="0000FF"/>
          </w:rPr>
          <w:t xml:space="preserve">подпункте "ж" пункта 1 части </w:t>
        </w:r>
        <w:r>
          <w:rPr>
            <w:color w:val="0000FF"/>
          </w:rPr>
          <w:lastRenderedPageBreak/>
          <w:t>3</w:t>
        </w:r>
      </w:hyperlink>
      <w:r>
        <w:t xml:space="preserve"> настоящей статьи, требованиям к деловой репутации, установленным </w:t>
      </w:r>
      <w:hyperlink w:anchor="P211" w:history="1">
        <w:r>
          <w:rPr>
            <w:color w:val="0000FF"/>
          </w:rPr>
          <w:t>частью 5</w:t>
        </w:r>
      </w:hyperlink>
      <w: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обмена цифровых финансовых активов, в уставном капитале такого оператора обмена цифровых финансовых активов до размера, не превышающего 10 процентов акций (долей) в уставном капитале такого оператора обмена цифровых финансовых активов. Копия предписания Банка России, указанного в настоящей части, направляется также оператору обмена цифровых финансовых активов. Банк России в установленном им </w:t>
      </w:r>
      <w:hyperlink r:id="rId46" w:history="1">
        <w:r>
          <w:rPr>
            <w:color w:val="0000FF"/>
          </w:rPr>
          <w:t>порядке</w:t>
        </w:r>
      </w:hyperlink>
      <w: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обмена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до дня размещения информации о его отмене лица, которым было направлено предписание Банка России, и (или) акционеры (участники) оператора обмена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обмена цифровых финансовых активов, имеют право голоса по количеству акций (долей) такого оператора обмена цифровых финансовых активов, в совокупности не превышающему 10 процентов акций (долей) такого оператора цифровых финансовых активов.</w:t>
      </w:r>
    </w:p>
    <w:p w:rsidR="00CC42B1" w:rsidRDefault="00CC42B1">
      <w:pPr>
        <w:pStyle w:val="ConsPlusNormal"/>
        <w:spacing w:before="220"/>
        <w:ind w:firstLine="540"/>
        <w:jc w:val="both"/>
      </w:pPr>
      <w:r>
        <w:t xml:space="preserve">9. Предписание Банка России, указанное в </w:t>
      </w:r>
      <w:hyperlink w:anchor="P221" w:history="1">
        <w:r>
          <w:rPr>
            <w:color w:val="0000FF"/>
          </w:rPr>
          <w:t>части 8</w:t>
        </w:r>
      </w:hyperlink>
      <w: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r:id="rId47" w:history="1">
        <w:r>
          <w:rPr>
            <w:color w:val="0000FF"/>
          </w:rPr>
          <w:t>актом</w:t>
        </w:r>
      </w:hyperlink>
      <w: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обмена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CC42B1" w:rsidRDefault="00CC42B1">
      <w:pPr>
        <w:pStyle w:val="ConsPlusNormal"/>
        <w:spacing w:before="220"/>
        <w:ind w:firstLine="540"/>
        <w:jc w:val="both"/>
      </w:pPr>
      <w:r>
        <w:t>10. Оператор обмена цифровых финансовых активов обязан обеспечить хранение информации о сделках с цифровыми финансовыми активами, совершенных через него, а также об участниках таких сделок не менее пяти лет с даты совершения соответствующих сделок.</w:t>
      </w:r>
    </w:p>
    <w:p w:rsidR="00CC42B1" w:rsidRDefault="00CC42B1">
      <w:pPr>
        <w:pStyle w:val="ConsPlusNormal"/>
        <w:spacing w:before="220"/>
        <w:ind w:firstLine="540"/>
        <w:jc w:val="both"/>
      </w:pPr>
      <w:bookmarkStart w:id="33" w:name="P224"/>
      <w:bookmarkEnd w:id="33"/>
      <w:r>
        <w:t>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требования к операционной надежности и требования к предоставлению отчетности).</w:t>
      </w:r>
    </w:p>
    <w:p w:rsidR="00CC42B1" w:rsidRDefault="00CC42B1">
      <w:pPr>
        <w:pStyle w:val="ConsPlusNormal"/>
        <w:spacing w:before="220"/>
        <w:ind w:firstLine="540"/>
        <w:jc w:val="both"/>
      </w:pPr>
      <w:r>
        <w:t>12. Банк России осуществляет надзор за деятельностью оператора обмена цифровых финансовых активов в порядке, установленном Банком России.</w:t>
      </w:r>
    </w:p>
    <w:p w:rsidR="00CC42B1" w:rsidRDefault="00CC42B1">
      <w:pPr>
        <w:pStyle w:val="ConsPlusNormal"/>
        <w:spacing w:before="220"/>
        <w:ind w:firstLine="540"/>
        <w:jc w:val="both"/>
      </w:pPr>
      <w:r>
        <w:t>13. Оператор обмена цифровых финансовых активов может совмещать свою деятельность с деятельностью оператора информационной системы, в которой осуществляется выпуск цифровых финансовых активов.</w:t>
      </w:r>
    </w:p>
    <w:p w:rsidR="00CC42B1" w:rsidRDefault="00CC42B1">
      <w:pPr>
        <w:pStyle w:val="ConsPlusNormal"/>
        <w:spacing w:before="220"/>
        <w:ind w:firstLine="540"/>
        <w:jc w:val="both"/>
      </w:pPr>
      <w:r>
        <w:lastRenderedPageBreak/>
        <w:t>14. Оператором обмена цифровых финансовых активов, а также иных видов цифровых прав, выпущенных с использованием инвестиционной платформы, может быть оператор указанной инвестиционной платформы.</w:t>
      </w:r>
    </w:p>
    <w:p w:rsidR="00CC42B1" w:rsidRDefault="00CC42B1">
      <w:pPr>
        <w:pStyle w:val="ConsPlusNormal"/>
        <w:spacing w:before="220"/>
        <w:ind w:firstLine="540"/>
        <w:jc w:val="both"/>
      </w:pPr>
      <w:r>
        <w:t xml:space="preserve">15. Оператор обмена цифровых финансовых активов вправе осуществлять признание лиц квалифицированными инвесторами по их заявлениям в соответствии со </w:t>
      </w:r>
      <w:hyperlink r:id="rId48" w:history="1">
        <w:r>
          <w:rPr>
            <w:color w:val="0000FF"/>
          </w:rPr>
          <w:t>статьей 51.2</w:t>
        </w:r>
      </w:hyperlink>
      <w:r>
        <w:t xml:space="preserve"> Федерального закона от 22 апреля 1996 года N 39-ФЗ "О рынке ценных бумаг".</w:t>
      </w:r>
    </w:p>
    <w:p w:rsidR="00CC42B1" w:rsidRDefault="00CC42B1">
      <w:pPr>
        <w:pStyle w:val="ConsPlusNormal"/>
        <w:spacing w:before="220"/>
        <w:ind w:firstLine="540"/>
        <w:jc w:val="both"/>
      </w:pPr>
      <w:r>
        <w:t xml:space="preserve">16. Последствием приобретения цифровых финансовых активов, соответствующих признакам, определенным Банком России в соответствии с </w:t>
      </w:r>
      <w:hyperlink w:anchor="P79" w:history="1">
        <w:r>
          <w:rPr>
            <w:color w:val="0000FF"/>
          </w:rPr>
          <w:t>частью 9 статьи 4</w:t>
        </w:r>
      </w:hyperlink>
      <w: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через оператора обмена цифровых финансовых активов является возложение на такого оператора обмена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anchor="P79" w:history="1">
        <w:r>
          <w:rPr>
            <w:color w:val="0000FF"/>
          </w:rPr>
          <w:t>частью 9 статьи 4</w:t>
        </w:r>
      </w:hyperlink>
      <w: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anchor="P79" w:history="1">
        <w:r>
          <w:rPr>
            <w:color w:val="0000FF"/>
          </w:rPr>
          <w:t>частью 9 статьи 4</w:t>
        </w:r>
      </w:hyperlink>
      <w:r>
        <w:t xml:space="preserve"> настоящего Федерального закона, в течение одного года с даты приобретения таких цифровых финансовых активов.</w:t>
      </w:r>
    </w:p>
    <w:p w:rsidR="00CC42B1" w:rsidRDefault="00CC42B1">
      <w:pPr>
        <w:pStyle w:val="ConsPlusNormal"/>
        <w:jc w:val="both"/>
      </w:pPr>
    </w:p>
    <w:p w:rsidR="00CC42B1" w:rsidRDefault="00CC42B1">
      <w:pPr>
        <w:pStyle w:val="ConsPlusTitle"/>
        <w:ind w:firstLine="540"/>
        <w:jc w:val="both"/>
        <w:outlineLvl w:val="0"/>
      </w:pPr>
      <w:bookmarkStart w:id="34" w:name="P231"/>
      <w:bookmarkEnd w:id="34"/>
      <w:r>
        <w:t>Статья 11. Правила обмена цифровых финансовых активов и порядок их согласования, реестр операторов обмена цифровых финансовых активов</w:t>
      </w:r>
    </w:p>
    <w:p w:rsidR="00CC42B1" w:rsidRDefault="00CC42B1">
      <w:pPr>
        <w:pStyle w:val="ConsPlusNormal"/>
        <w:jc w:val="both"/>
      </w:pPr>
    </w:p>
    <w:p w:rsidR="00CC42B1" w:rsidRDefault="00CC42B1">
      <w:pPr>
        <w:pStyle w:val="ConsPlusNormal"/>
        <w:ind w:firstLine="540"/>
        <w:jc w:val="both"/>
      </w:pPr>
      <w:r>
        <w:t>1. Оператор обмена цифровых финансовых активов утверждает правила обмена цифровых финансовых активов, подлежащие согласованию с Банком России.</w:t>
      </w:r>
    </w:p>
    <w:p w:rsidR="00CC42B1" w:rsidRDefault="00CC42B1">
      <w:pPr>
        <w:pStyle w:val="ConsPlusNormal"/>
        <w:spacing w:before="220"/>
        <w:ind w:firstLine="540"/>
        <w:jc w:val="both"/>
      </w:pPr>
      <w:bookmarkStart w:id="35" w:name="P234"/>
      <w:bookmarkEnd w:id="35"/>
      <w:r>
        <w:t>2. Правила обмена цифровых финансовых активов должны содержать:</w:t>
      </w:r>
    </w:p>
    <w:p w:rsidR="00CC42B1" w:rsidRDefault="00CC42B1">
      <w:pPr>
        <w:pStyle w:val="ConsPlusNormal"/>
        <w:spacing w:before="220"/>
        <w:ind w:firstLine="540"/>
        <w:jc w:val="both"/>
      </w:pPr>
      <w:r>
        <w:t>1) порядок совершения сделок с цифровыми финансовыми активами через оператора обмена цифровых финансовых активов;</w:t>
      </w:r>
    </w:p>
    <w:p w:rsidR="00CC42B1" w:rsidRDefault="00CC42B1">
      <w:pPr>
        <w:pStyle w:val="ConsPlusNormal"/>
        <w:spacing w:before="220"/>
        <w:ind w:firstLine="540"/>
        <w:jc w:val="both"/>
      </w:pPr>
      <w:r>
        <w:t>2) виды цифровых финансовых активов, цифровых прав (при наличии), сделки с которыми могут совершаться через оператора обмена цифровых финансовых активов;</w:t>
      </w:r>
    </w:p>
    <w:p w:rsidR="00CC42B1" w:rsidRDefault="00CC42B1">
      <w:pPr>
        <w:pStyle w:val="ConsPlusNormal"/>
        <w:spacing w:before="220"/>
        <w:ind w:firstLine="540"/>
        <w:jc w:val="both"/>
      </w:pPr>
      <w:r>
        <w:t>3) порядок взаимодействия оператора обмена цифровых финансовых активов с операторами информационных систем, в которых осуществляется выпуск цифровых финансовых активов (за исключением случаев совмещения деятельности оператора обмена цифровых финансовых активов с деятельностью соответствующего оператора информационной системы, в которой осуществляется выпуск цифровых финансовых активов);</w:t>
      </w:r>
    </w:p>
    <w:p w:rsidR="00CC42B1" w:rsidRDefault="00CC42B1">
      <w:pPr>
        <w:pStyle w:val="ConsPlusNormal"/>
        <w:spacing w:before="220"/>
        <w:ind w:firstLine="540"/>
        <w:jc w:val="both"/>
      </w:pPr>
      <w:r>
        <w:t>4) требования к защите информации и операционной надежности;</w:t>
      </w:r>
    </w:p>
    <w:p w:rsidR="00CC42B1" w:rsidRDefault="00CC42B1">
      <w:pPr>
        <w:pStyle w:val="ConsPlusNormal"/>
        <w:spacing w:before="220"/>
        <w:ind w:firstLine="540"/>
        <w:jc w:val="both"/>
      </w:pPr>
      <w:r>
        <w:t xml:space="preserve">5) указание на случаи, при которых обязательства по сделкам с цифровыми финансовыми активами исполняются при наступлении определенных обстоятельств без направленного на исполнение обязательств отдельно выраженного дополнительного волеизъявления его сторон, </w:t>
      </w:r>
      <w:r>
        <w:lastRenderedPageBreak/>
        <w:t>включая волю оператора обмена цифровых финансовых активов.</w:t>
      </w:r>
    </w:p>
    <w:p w:rsidR="00CC42B1" w:rsidRDefault="00CC42B1">
      <w:pPr>
        <w:pStyle w:val="ConsPlusNormal"/>
        <w:spacing w:before="220"/>
        <w:ind w:firstLine="540"/>
        <w:jc w:val="both"/>
      </w:pPr>
      <w:bookmarkStart w:id="36" w:name="P240"/>
      <w:bookmarkEnd w:id="36"/>
      <w:r>
        <w:t xml:space="preserve">3. Банк России вправе установить дополнительные к предусмотренным </w:t>
      </w:r>
      <w:hyperlink w:anchor="P234" w:history="1">
        <w:r>
          <w:rPr>
            <w:color w:val="0000FF"/>
          </w:rPr>
          <w:t>частью 2</w:t>
        </w:r>
      </w:hyperlink>
      <w:r>
        <w:t xml:space="preserve"> настоящей статьи требования к содержанию правил обмена цифровых финансовых активов.</w:t>
      </w:r>
    </w:p>
    <w:p w:rsidR="00CC42B1" w:rsidRDefault="00CC42B1">
      <w:pPr>
        <w:pStyle w:val="ConsPlusNormal"/>
        <w:spacing w:before="220"/>
        <w:ind w:firstLine="540"/>
        <w:jc w:val="both"/>
      </w:pPr>
      <w:bookmarkStart w:id="37" w:name="P241"/>
      <w:bookmarkEnd w:id="37"/>
      <w:r>
        <w:t>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w:t>
      </w:r>
    </w:p>
    <w:p w:rsidR="00CC42B1" w:rsidRDefault="00CC42B1">
      <w:pPr>
        <w:pStyle w:val="ConsPlusNormal"/>
        <w:spacing w:before="220"/>
        <w:ind w:firstLine="540"/>
        <w:jc w:val="both"/>
      </w:pPr>
      <w:r>
        <w:t>1) ходатайство о включении в реестр операторов обмена цифровых финансовых активов;</w:t>
      </w:r>
    </w:p>
    <w:p w:rsidR="00CC42B1" w:rsidRDefault="00CC42B1">
      <w:pPr>
        <w:pStyle w:val="ConsPlusNormal"/>
        <w:spacing w:before="220"/>
        <w:ind w:firstLine="540"/>
        <w:jc w:val="both"/>
      </w:pPr>
      <w:bookmarkStart w:id="38" w:name="P243"/>
      <w:bookmarkEnd w:id="38"/>
      <w:r>
        <w:t xml:space="preserve">2) документы, подтверждающие соответствие оператора обмена цифровых финансовых активов требованиям, установленным Банком России в соответствии с </w:t>
      </w:r>
      <w:hyperlink w:anchor="P224" w:history="1">
        <w:r>
          <w:rPr>
            <w:color w:val="0000FF"/>
          </w:rPr>
          <w:t>частью 11 статьи 10</w:t>
        </w:r>
      </w:hyperlink>
      <w:r>
        <w:t xml:space="preserve"> настоящего Федерального закона.</w:t>
      </w:r>
    </w:p>
    <w:p w:rsidR="00CC42B1" w:rsidRDefault="00CC42B1">
      <w:pPr>
        <w:pStyle w:val="ConsPlusNormal"/>
        <w:spacing w:before="220"/>
        <w:ind w:firstLine="540"/>
        <w:jc w:val="both"/>
      </w:pPr>
      <w:bookmarkStart w:id="39" w:name="P244"/>
      <w:bookmarkEnd w:id="39"/>
      <w:r>
        <w:t xml:space="preserve">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w:t>
      </w:r>
      <w:hyperlink w:anchor="P241" w:history="1">
        <w:r>
          <w:rPr>
            <w:color w:val="0000FF"/>
          </w:rPr>
          <w:t>части 4</w:t>
        </w:r>
      </w:hyperlink>
      <w:r>
        <w:t xml:space="preserve"> настоящей статьи, такой оператор обмена цифровых финансовых активов также представляет в Банк России следующие документы:</w:t>
      </w:r>
    </w:p>
    <w:p w:rsidR="00CC42B1" w:rsidRDefault="00CC42B1">
      <w:pPr>
        <w:pStyle w:val="ConsPlusNormal"/>
        <w:spacing w:before="220"/>
        <w:ind w:firstLine="540"/>
        <w:jc w:val="both"/>
      </w:pPr>
      <w:r>
        <w:t xml:space="preserve">1) документы, подтверждающие соответствие оператора обмена цифровых финансовых активов требованиям, предусмотренным </w:t>
      </w:r>
      <w:hyperlink w:anchor="P191" w:history="1">
        <w:r>
          <w:rPr>
            <w:color w:val="0000FF"/>
          </w:rPr>
          <w:t>частью 3 статьи 10</w:t>
        </w:r>
      </w:hyperlink>
      <w:r>
        <w:t xml:space="preserve"> настоящего Федерального закона;</w:t>
      </w:r>
    </w:p>
    <w:p w:rsidR="00CC42B1" w:rsidRDefault="00CC42B1">
      <w:pPr>
        <w:pStyle w:val="ConsPlusNormal"/>
        <w:spacing w:before="220"/>
        <w:ind w:firstLine="540"/>
        <w:jc w:val="both"/>
      </w:pPr>
      <w:r>
        <w:t xml:space="preserve">2) копии документов об избрании (назначении) лиц, указанных в </w:t>
      </w:r>
      <w:hyperlink w:anchor="P198" w:history="1">
        <w:r>
          <w:rPr>
            <w:color w:val="0000FF"/>
          </w:rPr>
          <w:t>подпункте "е" пункта 1</w:t>
        </w:r>
      </w:hyperlink>
      <w:r>
        <w:t xml:space="preserve"> и </w:t>
      </w:r>
      <w:hyperlink w:anchor="P205" w:history="1">
        <w:r>
          <w:rPr>
            <w:color w:val="0000FF"/>
          </w:rPr>
          <w:t>подпункте "д" пункта 2 части 3 статьи 10</w:t>
        </w:r>
      </w:hyperlink>
      <w:r>
        <w:t xml:space="preserve"> настоящего Федерального закона;</w:t>
      </w:r>
    </w:p>
    <w:p w:rsidR="00CC42B1" w:rsidRDefault="00CC42B1">
      <w:pPr>
        <w:pStyle w:val="ConsPlusNormal"/>
        <w:spacing w:before="220"/>
        <w:ind w:firstLine="540"/>
        <w:jc w:val="both"/>
      </w:pPr>
      <w:r>
        <w:t xml:space="preserve">3) документы, содержащие сведения о лицах, указанных в </w:t>
      </w:r>
      <w:hyperlink w:anchor="P199" w:history="1">
        <w:r>
          <w:rPr>
            <w:color w:val="0000FF"/>
          </w:rPr>
          <w:t>подпункте "ж" пункта 1 части 3 статьи 10</w:t>
        </w:r>
      </w:hyperlink>
      <w:r>
        <w:t xml:space="preserve"> настоящего Федерального закона;</w:t>
      </w:r>
    </w:p>
    <w:p w:rsidR="00CC42B1" w:rsidRDefault="00CC42B1">
      <w:pPr>
        <w:pStyle w:val="ConsPlusNormal"/>
        <w:spacing w:before="220"/>
        <w:ind w:firstLine="540"/>
        <w:jc w:val="both"/>
      </w:pPr>
      <w:r>
        <w:t xml:space="preserve">4) документы, подтверждающие соответствие лиц, указанных в </w:t>
      </w:r>
      <w:hyperlink w:anchor="P198" w:history="1">
        <w:r>
          <w:rPr>
            <w:color w:val="0000FF"/>
          </w:rPr>
          <w:t>подпунктах "е"</w:t>
        </w:r>
      </w:hyperlink>
      <w:r>
        <w:t xml:space="preserve"> и </w:t>
      </w:r>
      <w:hyperlink w:anchor="P199" w:history="1">
        <w:r>
          <w:rPr>
            <w:color w:val="0000FF"/>
          </w:rPr>
          <w:t>"ж" пункта 1</w:t>
        </w:r>
      </w:hyperlink>
      <w:r>
        <w:t xml:space="preserve"> и </w:t>
      </w:r>
      <w:hyperlink w:anchor="P205" w:history="1">
        <w:r>
          <w:rPr>
            <w:color w:val="0000FF"/>
          </w:rPr>
          <w:t>подпункте "д" пункта 2 части 3 статьи 10</w:t>
        </w:r>
      </w:hyperlink>
      <w:r>
        <w:t xml:space="preserve"> настоящего Федерального закона, требованиям к квалификации, установленным </w:t>
      </w:r>
      <w:hyperlink w:anchor="P206" w:history="1">
        <w:r>
          <w:rPr>
            <w:color w:val="0000FF"/>
          </w:rPr>
          <w:t>частью 4 статьи 10</w:t>
        </w:r>
      </w:hyperlink>
      <w:r>
        <w:t xml:space="preserve"> настоящего Федерального закона, и (или) требованиям к деловой репутации, установленным </w:t>
      </w:r>
      <w:hyperlink w:anchor="P212" w:history="1">
        <w:r>
          <w:rPr>
            <w:color w:val="0000FF"/>
          </w:rPr>
          <w:t>пунктами 1</w:t>
        </w:r>
      </w:hyperlink>
      <w:r>
        <w:t xml:space="preserve"> - </w:t>
      </w:r>
      <w:hyperlink w:anchor="P216" w:history="1">
        <w:r>
          <w:rPr>
            <w:color w:val="0000FF"/>
          </w:rPr>
          <w:t>5 части 5 статьи 10</w:t>
        </w:r>
      </w:hyperlink>
      <w:r>
        <w:t xml:space="preserve"> настоящего Федерального закона.</w:t>
      </w:r>
    </w:p>
    <w:p w:rsidR="00CC42B1" w:rsidRDefault="00CC42B1">
      <w:pPr>
        <w:pStyle w:val="ConsPlusNormal"/>
        <w:spacing w:before="220"/>
        <w:ind w:firstLine="540"/>
        <w:jc w:val="both"/>
      </w:pPr>
      <w:r>
        <w:t xml:space="preserve">6. </w:t>
      </w:r>
      <w:hyperlink r:id="rId49" w:history="1">
        <w:r>
          <w:rPr>
            <w:color w:val="0000FF"/>
          </w:rPr>
          <w:t>Порядок</w:t>
        </w:r>
      </w:hyperlink>
      <w:r>
        <w:t xml:space="preserve"> представления оператором обмена цифровых финансовых активов на согласование в Банк России правил обмена цифровых финансовых активов, а также порядок представления в Банк России предусмотренных </w:t>
      </w:r>
      <w:hyperlink w:anchor="P241" w:history="1">
        <w:r>
          <w:rPr>
            <w:color w:val="0000FF"/>
          </w:rPr>
          <w:t>частями 4</w:t>
        </w:r>
      </w:hyperlink>
      <w:r>
        <w:t xml:space="preserve"> и </w:t>
      </w:r>
      <w:hyperlink w:anchor="P244" w:history="1">
        <w:r>
          <w:rPr>
            <w:color w:val="0000FF"/>
          </w:rPr>
          <w:t>5</w:t>
        </w:r>
      </w:hyperlink>
      <w:r>
        <w:t xml:space="preserve"> настоящей статьи документов и требования к ним устанавливаются Банком России.</w:t>
      </w:r>
    </w:p>
    <w:p w:rsidR="00CC42B1" w:rsidRDefault="00CC42B1">
      <w:pPr>
        <w:pStyle w:val="ConsPlusNormal"/>
        <w:spacing w:before="220"/>
        <w:ind w:firstLine="540"/>
        <w:jc w:val="both"/>
      </w:pPr>
      <w:r>
        <w:t xml:space="preserve">7.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кредитной организацией или организатором торговли, в срок не более 45 рабочих дней со дня получения Банком России указанного ходатайства, правил обмена цифровых финансовых активов и документов, указанных в </w:t>
      </w:r>
      <w:hyperlink w:anchor="P243" w:history="1">
        <w:r>
          <w:rPr>
            <w:color w:val="0000FF"/>
          </w:rPr>
          <w:t>пункте 2 части 4</w:t>
        </w:r>
      </w:hyperlink>
      <w:r>
        <w:t xml:space="preserve"> настоящей статьи.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юридическим лицом, не относящимся к кредитной организации или организатору торговли, а также осуществляет проверку соответствия данного юридического лица требованиям настоящего Федерального закона и принятых в соответствии с ним нормативных актов Банка России в срок не более 90 рабочих дней со дня получения Банком России указанного ходатайства, правил обмена цифровых финансовых активов и документов, указанных в </w:t>
      </w:r>
      <w:hyperlink w:anchor="P241" w:history="1">
        <w:r>
          <w:rPr>
            <w:color w:val="0000FF"/>
          </w:rPr>
          <w:t>частях 4</w:t>
        </w:r>
      </w:hyperlink>
      <w:r>
        <w:t xml:space="preserve"> и </w:t>
      </w:r>
      <w:hyperlink w:anchor="P244" w:history="1">
        <w:r>
          <w:rPr>
            <w:color w:val="0000FF"/>
          </w:rPr>
          <w:t>5</w:t>
        </w:r>
      </w:hyperlink>
      <w:r>
        <w:t xml:space="preserve"> настоящей статьи.</w:t>
      </w:r>
    </w:p>
    <w:p w:rsidR="00CC42B1" w:rsidRDefault="00CC42B1">
      <w:pPr>
        <w:pStyle w:val="ConsPlusNormal"/>
        <w:spacing w:before="220"/>
        <w:ind w:firstLine="540"/>
        <w:jc w:val="both"/>
      </w:pPr>
      <w:bookmarkStart w:id="40" w:name="P251"/>
      <w:bookmarkEnd w:id="40"/>
      <w:r>
        <w:t>8. Банк России принимает решение об отказе в согласовании правил обмена цифровых финансовых активов:</w:t>
      </w:r>
    </w:p>
    <w:p w:rsidR="00CC42B1" w:rsidRDefault="00CC42B1">
      <w:pPr>
        <w:pStyle w:val="ConsPlusNormal"/>
        <w:spacing w:before="220"/>
        <w:ind w:firstLine="540"/>
        <w:jc w:val="both"/>
      </w:pPr>
      <w:r>
        <w:lastRenderedPageBreak/>
        <w:t xml:space="preserve">1) в случае несоответствия правил обмена цифровых финансовых активов требованиям к содержанию правил обмена цифровых финансовых активов, установленным </w:t>
      </w:r>
      <w:hyperlink w:anchor="P234" w:history="1">
        <w:r>
          <w:rPr>
            <w:color w:val="0000FF"/>
          </w:rPr>
          <w:t>частью 2</w:t>
        </w:r>
      </w:hyperlink>
      <w:r>
        <w:t xml:space="preserve"> настоящей статьи и Банком России в соответствии с </w:t>
      </w:r>
      <w:hyperlink w:anchor="P240" w:history="1">
        <w:r>
          <w:rPr>
            <w:color w:val="0000FF"/>
          </w:rPr>
          <w:t>частью 3</w:t>
        </w:r>
      </w:hyperlink>
      <w:r>
        <w:t xml:space="preserve"> настоящей статьи;</w:t>
      </w:r>
    </w:p>
    <w:p w:rsidR="00CC42B1" w:rsidRDefault="00CC42B1">
      <w:pPr>
        <w:pStyle w:val="ConsPlusNormal"/>
        <w:spacing w:before="220"/>
        <w:ind w:firstLine="540"/>
        <w:jc w:val="both"/>
      </w:pPr>
      <w:r>
        <w:t xml:space="preserve">2) в случае несоответствия оператора обмена цифровых финансовых активов требованиям, установленным Банком России в соответствии с </w:t>
      </w:r>
      <w:hyperlink w:anchor="P224" w:history="1">
        <w:r>
          <w:rPr>
            <w:color w:val="0000FF"/>
          </w:rPr>
          <w:t>частью 11 статьи 10</w:t>
        </w:r>
      </w:hyperlink>
      <w:r>
        <w:t xml:space="preserve"> настоящего Федерального закона;</w:t>
      </w:r>
    </w:p>
    <w:p w:rsidR="00CC42B1" w:rsidRDefault="00CC42B1">
      <w:pPr>
        <w:pStyle w:val="ConsPlusNormal"/>
        <w:spacing w:before="220"/>
        <w:ind w:firstLine="540"/>
        <w:jc w:val="both"/>
      </w:pPr>
      <w:r>
        <w:t>3) в случае, если в представленных в Банк России документах, предусмотренных частью 4 настоящей статьи, содержится неполная и (или) недостоверная информация.</w:t>
      </w:r>
    </w:p>
    <w:p w:rsidR="00CC42B1" w:rsidRDefault="00CC42B1">
      <w:pPr>
        <w:pStyle w:val="ConsPlusNormal"/>
        <w:spacing w:before="220"/>
        <w:ind w:firstLine="540"/>
        <w:jc w:val="both"/>
      </w:pPr>
      <w:r>
        <w:t>9. Если оператор обмена цифровых финансовых активов не является кредитной организацией или организатором торговли, Банк России принимает решение об отказе в согласовании правил обмена цифровых финансовых активов:</w:t>
      </w:r>
    </w:p>
    <w:p w:rsidR="00CC42B1" w:rsidRDefault="00CC42B1">
      <w:pPr>
        <w:pStyle w:val="ConsPlusNormal"/>
        <w:spacing w:before="220"/>
        <w:ind w:firstLine="540"/>
        <w:jc w:val="both"/>
      </w:pPr>
      <w:r>
        <w:t xml:space="preserve">1) в случаях, указанных в </w:t>
      </w:r>
      <w:hyperlink w:anchor="P251" w:history="1">
        <w:r>
          <w:rPr>
            <w:color w:val="0000FF"/>
          </w:rPr>
          <w:t>части 8</w:t>
        </w:r>
      </w:hyperlink>
      <w:r>
        <w:t xml:space="preserve"> настоящей статьи;</w:t>
      </w:r>
    </w:p>
    <w:p w:rsidR="00CC42B1" w:rsidRDefault="00CC42B1">
      <w:pPr>
        <w:pStyle w:val="ConsPlusNormal"/>
        <w:spacing w:before="220"/>
        <w:ind w:firstLine="540"/>
        <w:jc w:val="both"/>
      </w:pPr>
      <w:r>
        <w:t xml:space="preserve">2) в случае несоответствия оператора обмена цифровых финансовых активов требованиям, установленным </w:t>
      </w:r>
      <w:hyperlink w:anchor="P191" w:history="1">
        <w:r>
          <w:rPr>
            <w:color w:val="0000FF"/>
          </w:rPr>
          <w:t>частью 3 статьи 10</w:t>
        </w:r>
      </w:hyperlink>
      <w:r>
        <w:t xml:space="preserve"> настоящего Федерального закона и нормативными актами Банка России;</w:t>
      </w:r>
    </w:p>
    <w:p w:rsidR="00CC42B1" w:rsidRDefault="00CC42B1">
      <w:pPr>
        <w:pStyle w:val="ConsPlusNormal"/>
        <w:spacing w:before="220"/>
        <w:ind w:firstLine="540"/>
        <w:jc w:val="both"/>
      </w:pPr>
      <w:r>
        <w:t xml:space="preserve">3) в случае несоответствия лиц, указанных в </w:t>
      </w:r>
      <w:hyperlink w:anchor="P198" w:history="1">
        <w:r>
          <w:rPr>
            <w:color w:val="0000FF"/>
          </w:rPr>
          <w:t>подпунктах "е"</w:t>
        </w:r>
      </w:hyperlink>
      <w:r>
        <w:t xml:space="preserve"> и </w:t>
      </w:r>
      <w:hyperlink w:anchor="P199" w:history="1">
        <w:r>
          <w:rPr>
            <w:color w:val="0000FF"/>
          </w:rPr>
          <w:t>"ж" пункта 1</w:t>
        </w:r>
      </w:hyperlink>
      <w:r>
        <w:t xml:space="preserve"> и </w:t>
      </w:r>
      <w:hyperlink w:anchor="P205" w:history="1">
        <w:r>
          <w:rPr>
            <w:color w:val="0000FF"/>
          </w:rPr>
          <w:t>подпункте "д" пункта 2 части 3 статьи 10</w:t>
        </w:r>
      </w:hyperlink>
      <w:r>
        <w:t xml:space="preserve"> настоящего Федерального закона, требованиям к квалификации, установленным </w:t>
      </w:r>
      <w:hyperlink w:anchor="P206" w:history="1">
        <w:r>
          <w:rPr>
            <w:color w:val="0000FF"/>
          </w:rPr>
          <w:t>частью 4 статьи 10</w:t>
        </w:r>
      </w:hyperlink>
      <w:r>
        <w:t xml:space="preserve"> настоящего Федерального закона, и (или) требованиям к деловой репутации, установленным </w:t>
      </w:r>
      <w:hyperlink w:anchor="P211" w:history="1">
        <w:r>
          <w:rPr>
            <w:color w:val="0000FF"/>
          </w:rPr>
          <w:t>частью 5 статьи 10</w:t>
        </w:r>
      </w:hyperlink>
      <w:r>
        <w:t xml:space="preserve"> настоящего Федерального закона;</w:t>
      </w:r>
    </w:p>
    <w:p w:rsidR="00CC42B1" w:rsidRDefault="00CC42B1">
      <w:pPr>
        <w:pStyle w:val="ConsPlusNormal"/>
        <w:spacing w:before="220"/>
        <w:ind w:firstLine="540"/>
        <w:jc w:val="both"/>
      </w:pPr>
      <w:r>
        <w:t xml:space="preserve">4) в случае, если в представленных в Банк России документах, предусмотренных </w:t>
      </w:r>
      <w:hyperlink w:anchor="P244" w:history="1">
        <w:r>
          <w:rPr>
            <w:color w:val="0000FF"/>
          </w:rPr>
          <w:t>частью 5</w:t>
        </w:r>
      </w:hyperlink>
      <w:r>
        <w:t xml:space="preserve"> настоящей статьи, содержится неполная и (или) недостоверная информация.</w:t>
      </w:r>
    </w:p>
    <w:p w:rsidR="00CC42B1" w:rsidRDefault="00CC42B1">
      <w:pPr>
        <w:pStyle w:val="ConsPlusNormal"/>
        <w:spacing w:before="220"/>
        <w:ind w:firstLine="540"/>
        <w:jc w:val="both"/>
      </w:pPr>
      <w:r>
        <w:t>10. Банк России в письменной форме уведомляет о принятом решении об отказе в согласовании правил обмена цифровых финансовых активов оператора обмена цифровых финансовых активов с указанием оснований отказа в срок не позднее пяти рабочих дней со дня принятия решения об отказе в согласовании правил обмена цифровых финансовых активов.</w:t>
      </w:r>
    </w:p>
    <w:p w:rsidR="00CC42B1" w:rsidRDefault="00CC42B1">
      <w:pPr>
        <w:pStyle w:val="ConsPlusNormal"/>
        <w:spacing w:before="220"/>
        <w:ind w:firstLine="540"/>
        <w:jc w:val="both"/>
      </w:pPr>
      <w:r>
        <w:t>11. Банк России включает лиц в реестр операторов обмена цифровых финансовых активов в течение трех рабочих дней со дня согласования правил обмена цифровых финансовых активов.</w:t>
      </w:r>
    </w:p>
    <w:p w:rsidR="00CC42B1" w:rsidRDefault="00CC42B1">
      <w:pPr>
        <w:pStyle w:val="ConsPlusNormal"/>
        <w:spacing w:before="220"/>
        <w:ind w:firstLine="540"/>
        <w:jc w:val="both"/>
      </w:pPr>
      <w:r>
        <w:t xml:space="preserve">12. В случае внесения изменений в согласованные Банком России правила обмена цифровых финансовых активов оператор обмена цифровых финансовых активов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обмена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обмена цифровых финансовых активов в случае их несоответствия требованиям к содержанию правил обмена цифровых финансовых активов, установленным </w:t>
      </w:r>
      <w:hyperlink w:anchor="P234" w:history="1">
        <w:r>
          <w:rPr>
            <w:color w:val="0000FF"/>
          </w:rPr>
          <w:t>частью 2</w:t>
        </w:r>
      </w:hyperlink>
      <w:r>
        <w:t xml:space="preserve"> настоящей статьи и Банком России в соответствии с </w:t>
      </w:r>
      <w:hyperlink w:anchor="P240" w:history="1">
        <w:r>
          <w:rPr>
            <w:color w:val="0000FF"/>
          </w:rPr>
          <w:t>частью 3</w:t>
        </w:r>
      </w:hyperlink>
      <w:r>
        <w:t xml:space="preserve"> настоящей статьи. </w:t>
      </w:r>
      <w:hyperlink r:id="rId50" w:history="1">
        <w:r>
          <w:rPr>
            <w:color w:val="0000FF"/>
          </w:rPr>
          <w:t>Порядок</w:t>
        </w:r>
      </w:hyperlink>
      <w:r>
        <w:t xml:space="preserve"> представления и согласования изменений в правила обмена цифровых финансовых активов устанавливается Банком России. Внесенные в правила обмена цифровых финансовых активов изменения вступают в силу не ранее даты согласования их Банком России.</w:t>
      </w:r>
    </w:p>
    <w:p w:rsidR="00CC42B1" w:rsidRDefault="00CC42B1">
      <w:pPr>
        <w:pStyle w:val="ConsPlusNormal"/>
        <w:spacing w:before="220"/>
        <w:ind w:firstLine="540"/>
        <w:jc w:val="both"/>
      </w:pPr>
      <w:r>
        <w:t xml:space="preserve">13. В случае неоднократного в течение одного года нарушения оператором обмена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51" w:history="1">
        <w:r>
          <w:rPr>
            <w:color w:val="0000FF"/>
          </w:rPr>
          <w:t>статьями 6</w:t>
        </w:r>
      </w:hyperlink>
      <w:r>
        <w:t xml:space="preserve">, </w:t>
      </w:r>
      <w:hyperlink r:id="rId52" w:history="1">
        <w:r>
          <w:rPr>
            <w:color w:val="0000FF"/>
          </w:rPr>
          <w:t>7</w:t>
        </w:r>
      </w:hyperlink>
      <w:r>
        <w:t xml:space="preserve"> (за исключением </w:t>
      </w:r>
      <w:hyperlink r:id="rId53" w:history="1">
        <w:r>
          <w:rPr>
            <w:color w:val="0000FF"/>
          </w:rPr>
          <w:t>пункта 3</w:t>
        </w:r>
      </w:hyperlink>
      <w:r>
        <w:t xml:space="preserve">), </w:t>
      </w:r>
      <w:hyperlink r:id="rId54" w:history="1">
        <w:r>
          <w:rPr>
            <w:color w:val="0000FF"/>
          </w:rPr>
          <w:t>7.3</w:t>
        </w:r>
      </w:hyperlink>
      <w:r>
        <w:t xml:space="preserve"> и </w:t>
      </w:r>
      <w:hyperlink r:id="rId55" w:history="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w:t>
      </w:r>
      <w:r>
        <w:lastRenderedPageBreak/>
        <w:t xml:space="preserve">требований нормативных актов Банка России, изданных в соответствии с Федеральным </w:t>
      </w:r>
      <w:hyperlink r:id="rId56"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обмена цифровых финансовых активов в </w:t>
      </w:r>
      <w:hyperlink r:id="rId57" w:history="1">
        <w:r>
          <w:rPr>
            <w:color w:val="0000FF"/>
          </w:rPr>
          <w:t>порядке</w:t>
        </w:r>
      </w:hyperlink>
      <w:r>
        <w:t>, предусмотренном нормативным актом Банка России.</w:t>
      </w:r>
    </w:p>
    <w:p w:rsidR="00CC42B1" w:rsidRDefault="00CC42B1">
      <w:pPr>
        <w:pStyle w:val="ConsPlusNormal"/>
        <w:spacing w:before="220"/>
        <w:ind w:firstLine="540"/>
        <w:jc w:val="both"/>
      </w:pPr>
      <w:r>
        <w:t xml:space="preserve">14. Банк России исключает оператора обмена цифровых финансовых активов из реестра операторов обмена цифровых финансовых активов в </w:t>
      </w:r>
      <w:hyperlink r:id="rId58" w:history="1">
        <w:r>
          <w:rPr>
            <w:color w:val="0000FF"/>
          </w:rPr>
          <w:t>порядке</w:t>
        </w:r>
      </w:hyperlink>
      <w:r>
        <w:t>, предусмотренном нормативным актом Банка России, в случае аннулирования (отзыва) у оператора обмена цифровых финансовых активов,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обмена цифровых финансовых активов,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CC42B1" w:rsidRDefault="00CC42B1">
      <w:pPr>
        <w:pStyle w:val="ConsPlusNormal"/>
        <w:spacing w:before="220"/>
        <w:ind w:firstLine="540"/>
        <w:jc w:val="both"/>
      </w:pPr>
      <w:r>
        <w:t xml:space="preserve">15. Со дня исключения оператора обмена цифровых финансовых активов из реестра операторов обмена цифровых финансовых активов запрещается совершение через такое лицо, исключенное из указанного реестра, сделок, предусмотренных </w:t>
      </w:r>
      <w:hyperlink w:anchor="P189" w:history="1">
        <w:r>
          <w:rPr>
            <w:color w:val="0000FF"/>
          </w:rPr>
          <w:t>частью 1 статьи 10</w:t>
        </w:r>
      </w:hyperlink>
      <w:r>
        <w:t xml:space="preserve"> настоящего Федерального закона. Оператор информационной системы, в которой осуществляется выпуск цифровых финансовых активов, обязан обеспечить исключение возможности совершения сделок, связанных с цифровыми финансовыми активами, выпущенными в соответствующей информационной системе, через привлеченного им оператора обмена цифровых финансовых активов со дня исключения его из реестра операторов обмена цифровых финансовых активов.</w:t>
      </w:r>
    </w:p>
    <w:p w:rsidR="00CC42B1" w:rsidRDefault="00CC42B1">
      <w:pPr>
        <w:pStyle w:val="ConsPlusNormal"/>
        <w:spacing w:before="220"/>
        <w:ind w:firstLine="540"/>
        <w:jc w:val="both"/>
      </w:pPr>
      <w:r>
        <w:t>16. Оператор обмена цифровых финансовых активов вправе обратиться в Банк России с ходатайством об исключении его из реестра операторов обмена цифровых финансовых активов. Банк России исключает оператора обмена цифровых финансовых активов из указанного реестра не позднее семи рабочих дней со дня представления им в Банк России такого ходатайства.</w:t>
      </w:r>
    </w:p>
    <w:p w:rsidR="00CC42B1" w:rsidRDefault="00CC42B1">
      <w:pPr>
        <w:pStyle w:val="ConsPlusNormal"/>
        <w:spacing w:before="220"/>
        <w:ind w:firstLine="540"/>
        <w:jc w:val="both"/>
      </w:pPr>
      <w:r>
        <w:t xml:space="preserve">17.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обязан прекратить осуществление деятельности по обеспечению заключения сделок с цифровыми финансовыми активами со дня его исключения из реестра операторов обмена цифровых финансовых активов, а также не позднее 30 рабочих дней после дня его исключения из указанного реестра обеспечить привлечение оператора обмена цифровых финансовых активов для совершения сделок, связанных с цифровыми финансовыми активами, выпущенными в соответствующей информационной системе, в случае отсутствия иных операторов обмена цифровых финансовых активов, привлеченных таким оператором информационной системы. Положения настоящей части об обязательном привлечении оператора обмена цифровых финансовых активов не применяются в случае, если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после исключения его из реестра операторов обмена цифровых финансовых активов самостоятельно обеспечивает заключение сделок, указанных в </w:t>
      </w:r>
      <w:hyperlink w:anchor="P189" w:history="1">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w:t>
      </w:r>
    </w:p>
    <w:p w:rsidR="00CC42B1" w:rsidRDefault="00CC42B1">
      <w:pPr>
        <w:pStyle w:val="ConsPlusNormal"/>
        <w:jc w:val="both"/>
      </w:pPr>
    </w:p>
    <w:p w:rsidR="00CC42B1" w:rsidRDefault="00CC42B1">
      <w:pPr>
        <w:pStyle w:val="ConsPlusTitle"/>
        <w:ind w:firstLine="540"/>
        <w:jc w:val="both"/>
        <w:outlineLvl w:val="0"/>
      </w:pPr>
      <w:r>
        <w:t>Статья 12. Особенности выпуска и размещения цифровых финансовых активов, удостоверяющих возможность осуществления прав по эмиссионным ценным бумагам, право требовать передачи эмиссионных ценных бумаг</w:t>
      </w:r>
    </w:p>
    <w:p w:rsidR="00CC42B1" w:rsidRDefault="00CC42B1">
      <w:pPr>
        <w:pStyle w:val="ConsPlusNormal"/>
        <w:jc w:val="both"/>
      </w:pPr>
    </w:p>
    <w:p w:rsidR="00CC42B1" w:rsidRDefault="00CC42B1">
      <w:pPr>
        <w:pStyle w:val="ConsPlusNormal"/>
        <w:ind w:firstLine="540"/>
        <w:jc w:val="both"/>
      </w:pPr>
      <w:r>
        <w:lastRenderedPageBreak/>
        <w:t>1. Цифровые финансовые активы, удостоверяющие возможность осуществления прав по эмиссионным ценным бумагам, предоставляют их обладателю право требовать от лица, обязанного по таким цифровым финансовым активам, реализации через оператора информационной системы, в которой осуществляется выпуск цифровых финансовых активов, прав по эмиссионным ценным бумагам, предусмотренных решением о выпуске эмиссионных ценных бумаг.</w:t>
      </w:r>
    </w:p>
    <w:p w:rsidR="00CC42B1" w:rsidRDefault="00CC42B1">
      <w:pPr>
        <w:pStyle w:val="ConsPlusNormal"/>
        <w:spacing w:before="220"/>
        <w:ind w:firstLine="540"/>
        <w:jc w:val="both"/>
      </w:pPr>
      <w:r>
        <w:t>2. Цифровые финансовые активы, удостоверяющие право требовать передачи эмиссионных ценных бумаг, предоставляют их обладателю право требовать от лица, обязанного по таким цифровым финансовым активам, передачи ему ценных бумаг, предусмотренных решением о выпуске цифровых финансовых активов, в течение срока или при наступлении события, предусмотренных таким решением.</w:t>
      </w:r>
    </w:p>
    <w:p w:rsidR="00CC42B1" w:rsidRDefault="00CC42B1">
      <w:pPr>
        <w:pStyle w:val="ConsPlusNormal"/>
        <w:spacing w:before="220"/>
        <w:ind w:firstLine="540"/>
        <w:jc w:val="both"/>
      </w:pPr>
      <w:r>
        <w:t xml:space="preserve">3. Акциями и эмиссионными ценными бумагами, конвертируемыми в акции, возможность осуществления прав по которым удостоверяется цифровыми финансовыми активами или право требовать передачи которых удостоверяется цифровыми финансовыми активами, могут быть только акции непубличного акционерного общества и эмиссионные ценные бумаги непубличного акционерного общества, конвертируемые в его акции. Процедура эмиссии ценных бумаг, возможность осуществления прав по которым или право требовать передачи которых удостоверяют цифровые финансовые активы, осуществляется в соответствии с Федеральным </w:t>
      </w:r>
      <w:hyperlink r:id="rId59" w:history="1">
        <w:r>
          <w:rPr>
            <w:color w:val="0000FF"/>
          </w:rPr>
          <w:t>законом</w:t>
        </w:r>
      </w:hyperlink>
      <w:r>
        <w:t xml:space="preserve"> от 22 апреля 1996 года N 39-ФЗ "О рынке ценных бумаг".</w:t>
      </w:r>
    </w:p>
    <w:p w:rsidR="00CC42B1" w:rsidRDefault="00CC42B1">
      <w:pPr>
        <w:pStyle w:val="ConsPlusNormal"/>
        <w:spacing w:before="220"/>
        <w:ind w:firstLine="540"/>
        <w:jc w:val="both"/>
      </w:pPr>
      <w:r>
        <w:t>4. В случае, если цифровые финансовые активы предусматривают возможность осуществления прав по эмиссионным ценным бумагам, такие эмиссионные ценные бумаги должны учитываться на лицевом счете (счете депо) цифровых финансовых активов, открытом лицу, выпускающему цифровые финансовые активы и осуществляющему права по указанным эмиссионным ценным бумагам. Лицо, выпускающее цифровые финансовые активы, не вправе зачислять иные ценные бумаги на лицевой счет (счет депо) цифровых финансовых активов. Лицевой счет (счет депо) цифровых финансовых активов открывается с указанием оператора информационной системы, в которой осуществляется выпуск цифровых финансовых активов, и сведений, позволяющих идентифицировать цифровые финансовые активы. В случае, если на лицевом счете (счете депо) цифровых финансовых активов учитываются ценные бумаги, под которые выпущены несколько выпусков цифровых финансовых активов, регистратор (депозитарий) при зачислении ценных бумаг на такой лицевой счет (счет депо) обязан открыть субсчета под каждый выпуск цифровых финансовых активов для учета прав на эти ценные бумаги. Лицо, выпускающее цифровые финансовые активы, удостоверяющие возможность осуществления прав по эмиссионным ценным бумагам, осуществляет права по учитываемым на лицевом счете (счете депо) цифровых финансовых активов ценным бумагам в соответствии с указаниями обладателей цифровых финансовых активов. Условия, порядок и сроки направления таких указаний устанавливаются решением о выпуске цифровых финансовых активов. Доходы и (или) иные выплаты по ценным бумагам, учитываемым на лицевом счете (счете депо) цифровых финансовых активов, подлежат передаче обладателям цифровых финансовых активов, удостоверяющих право на их получение, в порядке и сроки, предусмотренные решением о выпуске цифровых финансовых активов.</w:t>
      </w:r>
    </w:p>
    <w:p w:rsidR="00CC42B1" w:rsidRDefault="00CC42B1">
      <w:pPr>
        <w:pStyle w:val="ConsPlusNormal"/>
        <w:spacing w:before="220"/>
        <w:ind w:firstLine="540"/>
        <w:jc w:val="both"/>
      </w:pPr>
      <w:r>
        <w:t>5. Не позднее даты выпуска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оператор информационной системы, в которой осуществляется выпуск цифровых финансовых активов, обязан обеспечить доступ приобретателям цифровых финансовых активов, которые удостоверяют возможность осуществления прав по эмиссионным ценным бумагам или право требовать их передачи, к решению о выпуске соответствующих ценных бумаг, а также к сведениям о наличии преимущественного права их приобретения и порядке осуществления такого права.</w:t>
      </w:r>
    </w:p>
    <w:p w:rsidR="00CC42B1" w:rsidRDefault="00CC42B1">
      <w:pPr>
        <w:pStyle w:val="ConsPlusNormal"/>
        <w:jc w:val="both"/>
      </w:pPr>
    </w:p>
    <w:p w:rsidR="00CC42B1" w:rsidRDefault="00CC42B1">
      <w:pPr>
        <w:pStyle w:val="ConsPlusTitle"/>
        <w:ind w:firstLine="540"/>
        <w:jc w:val="both"/>
        <w:outlineLvl w:val="0"/>
      </w:pPr>
      <w:r>
        <w:lastRenderedPageBreak/>
        <w:t>Статья 13. Особенности выпуска и обращения цифровых финансовых активов, удостоверяющих права участия в капитале акционерного общества</w:t>
      </w:r>
    </w:p>
    <w:p w:rsidR="00CC42B1" w:rsidRDefault="00CC42B1">
      <w:pPr>
        <w:pStyle w:val="ConsPlusNormal"/>
        <w:jc w:val="both"/>
      </w:pPr>
    </w:p>
    <w:p w:rsidR="00CC42B1" w:rsidRDefault="00CC42B1">
      <w:pPr>
        <w:pStyle w:val="ConsPlusNormal"/>
        <w:ind w:firstLine="540"/>
        <w:jc w:val="both"/>
      </w:pPr>
      <w:r>
        <w:t>1. Выпуск цифровых финансовых активов, удостоверяющих права участия в капитале публичного акционерного общества (акции публичного акционерного общества, выпущенные в виде цифровых финансовых активов), и выпуск акций непубличного акционерного общества в виде цифровых финансовых активов при условии, что ранее была осуществлена эмиссия акций данного общества не в виде цифровых финансовых активов, запрещены.</w:t>
      </w:r>
    </w:p>
    <w:p w:rsidR="00CC42B1" w:rsidRDefault="00CC42B1">
      <w:pPr>
        <w:pStyle w:val="ConsPlusNormal"/>
        <w:spacing w:before="220"/>
        <w:ind w:firstLine="540"/>
        <w:jc w:val="both"/>
      </w:pPr>
      <w:r>
        <w:t>2. В случае выпуска акций непубличного акционерного общества в виде цифровых финансовых активов лицом, осуществляющим учет прав на акции этого общества, признается оператор информационной системы, в которой осуществляется выпуск цифровых финансовых активов.</w:t>
      </w:r>
    </w:p>
    <w:p w:rsidR="00CC42B1" w:rsidRDefault="00CC42B1">
      <w:pPr>
        <w:pStyle w:val="ConsPlusNormal"/>
        <w:spacing w:before="220"/>
        <w:ind w:firstLine="540"/>
        <w:jc w:val="both"/>
      </w:pPr>
      <w:r>
        <w:t xml:space="preserve">3. Эмиссия акций непубличного акционерного общества в виде цифровых финансовых активов осуществляется в соответствии с Федеральным </w:t>
      </w:r>
      <w:hyperlink r:id="rId60" w:history="1">
        <w:r>
          <w:rPr>
            <w:color w:val="0000FF"/>
          </w:rPr>
          <w:t>законом</w:t>
        </w:r>
      </w:hyperlink>
      <w:r>
        <w:t xml:space="preserve"> от 22 апреля 1996 года N 39-ФЗ "О рынке ценных бумаг" с учетом следующих особенностей:</w:t>
      </w:r>
    </w:p>
    <w:p w:rsidR="00CC42B1" w:rsidRDefault="00CC42B1">
      <w:pPr>
        <w:pStyle w:val="ConsPlusNormal"/>
        <w:spacing w:before="220"/>
        <w:ind w:firstLine="540"/>
        <w:jc w:val="both"/>
      </w:pPr>
      <w:r>
        <w:t>1) регистрация выпусков акций непубличного акционерного общества, выпущенных в виде цифровых финансовых активов, осуществляется оператором информационной системы в соответствии с правилами информационной системы. Государственная регистрация выпусков акций в виде цифровых финансовых активов не осуществляется;</w:t>
      </w:r>
    </w:p>
    <w:p w:rsidR="00CC42B1" w:rsidRDefault="00CC42B1">
      <w:pPr>
        <w:pStyle w:val="ConsPlusNormal"/>
        <w:spacing w:before="220"/>
        <w:ind w:firstLine="540"/>
        <w:jc w:val="both"/>
      </w:pPr>
      <w:r>
        <w:t>2) решение о выпуске акций непубличного акционерного общества, выпущенных в виде цифровых финансовых активов, должно предусматривать учет акций в виде цифровых финансовых активов в информационной системе, в которой осуществляется выпуск цифровых финансовых активов, а также содержать информацию о рисках, связанных с приобретением таких акций;</w:t>
      </w:r>
    </w:p>
    <w:p w:rsidR="00CC42B1" w:rsidRDefault="00CC42B1">
      <w:pPr>
        <w:pStyle w:val="ConsPlusNormal"/>
        <w:spacing w:before="220"/>
        <w:ind w:firstLine="540"/>
        <w:jc w:val="both"/>
      </w:pPr>
      <w:r>
        <w:t>3) устав непубличного акционерного общества, акции которого выпущены в виде цифровых финансовых активов, должен предусматривать учет акций в виде цифровых финансовых активов в информационной системе, в которой осуществляется выпуск цифровых финансовых активов. Также уставом такого акционерного общества могут быть предусмотрены способы созыва и проведения общего собрания акционеров и способы уведомления акционеров об осуществлении корпоративных действий, предусмотренные правилами информационной системы;</w:t>
      </w:r>
    </w:p>
    <w:p w:rsidR="00CC42B1" w:rsidRDefault="00CC42B1">
      <w:pPr>
        <w:pStyle w:val="ConsPlusNormal"/>
        <w:spacing w:before="220"/>
        <w:ind w:firstLine="540"/>
        <w:jc w:val="both"/>
      </w:pPr>
      <w:r>
        <w:t>4) возможность выпуска акций непубличного акционерного общества в виде цифровых финансовых активов должна быть предусмотрена уставом непубличного акционерного общества при его учреждении. Соответствующие положения не могут быть внесены в устав, изменены и (или) исключены из устава по решению, принятому общим собранием акционеров такого общества;</w:t>
      </w:r>
    </w:p>
    <w:p w:rsidR="00CC42B1" w:rsidRDefault="00CC42B1">
      <w:pPr>
        <w:pStyle w:val="ConsPlusNormal"/>
        <w:spacing w:before="220"/>
        <w:ind w:firstLine="540"/>
        <w:jc w:val="both"/>
      </w:pPr>
      <w:r>
        <w:t>5) непубличное акционерное общество, акции которого выпущены в виде цифровых финансовых активов, не может приобрести публичный статус;</w:t>
      </w:r>
    </w:p>
    <w:p w:rsidR="00CC42B1" w:rsidRDefault="00CC42B1">
      <w:pPr>
        <w:pStyle w:val="ConsPlusNormal"/>
        <w:spacing w:before="220"/>
        <w:ind w:firstLine="540"/>
        <w:jc w:val="both"/>
      </w:pPr>
      <w:r>
        <w:t>6) непубличное акционерное общество, акции которого выпущены в виде цифровых финансовых активов, не вправе осуществлять выпуск эмиссионных ценных бумаг, за исключением акций, выпущенных в виде цифровых финансовых активов, в том числе эмиссионных ценных бумаг, конвертируемых в акции такого непубличного акционерного общества;</w:t>
      </w:r>
    </w:p>
    <w:p w:rsidR="00CC42B1" w:rsidRDefault="00CC42B1">
      <w:pPr>
        <w:pStyle w:val="ConsPlusNormal"/>
        <w:spacing w:before="220"/>
        <w:ind w:firstLine="540"/>
        <w:jc w:val="both"/>
      </w:pPr>
      <w:r>
        <w:t>7) непубличное акционерное общество, акции которого выпущены в виде цифровых финансовых активов, не вправе осуществлять, в том числе при реорганизации, конвертацию акций, выпущенных в виде цифровых финансовых активов, в акции непубличного акционерного общества, выпущенные не в виде цифровых финансовых активов;</w:t>
      </w:r>
    </w:p>
    <w:p w:rsidR="00CC42B1" w:rsidRDefault="00CC42B1">
      <w:pPr>
        <w:pStyle w:val="ConsPlusNormal"/>
        <w:spacing w:before="220"/>
        <w:ind w:firstLine="540"/>
        <w:jc w:val="both"/>
      </w:pPr>
      <w:r>
        <w:t xml:space="preserve">8) непубличное акционерное общество, акции которого выпущены не в виде цифровых </w:t>
      </w:r>
      <w:r>
        <w:lastRenderedPageBreak/>
        <w:t>финансовых активов, не вправе осуществлять, в том числе при реорганизации, конвертацию акций, выпущенных не в виде цифровых финансовых активов, в акции непубличного акционерного общества, выпущенные в виде цифровых финансовых активов.</w:t>
      </w:r>
    </w:p>
    <w:p w:rsidR="00CC42B1" w:rsidRDefault="00CC42B1">
      <w:pPr>
        <w:pStyle w:val="ConsPlusNormal"/>
        <w:spacing w:before="220"/>
        <w:ind w:firstLine="540"/>
        <w:jc w:val="both"/>
      </w:pPr>
      <w:bookmarkStart w:id="41" w:name="P290"/>
      <w:bookmarkEnd w:id="41"/>
      <w:r>
        <w:t>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w:t>
      </w:r>
    </w:p>
    <w:p w:rsidR="00CC42B1" w:rsidRDefault="00CC42B1">
      <w:pPr>
        <w:pStyle w:val="ConsPlusNormal"/>
        <w:spacing w:before="220"/>
        <w:ind w:firstLine="540"/>
        <w:jc w:val="both"/>
      </w:pPr>
      <w:r>
        <w:t xml:space="preserve">5. Денежные средства, передаваемые в оплату акций непубличного акционерного общества в виде цифровых финансовых активов, при их выпуске должны зачисляться на номинальный счет, указанный в </w:t>
      </w:r>
      <w:hyperlink w:anchor="P290" w:history="1">
        <w:r>
          <w:rPr>
            <w:color w:val="0000FF"/>
          </w:rPr>
          <w:t>части 4</w:t>
        </w:r>
      </w:hyperlink>
      <w:r>
        <w:t xml:space="preserve"> настоящей статьи.</w:t>
      </w:r>
    </w:p>
    <w:p w:rsidR="00CC42B1" w:rsidRDefault="00CC42B1">
      <w:pPr>
        <w:pStyle w:val="ConsPlusNormal"/>
        <w:spacing w:before="220"/>
        <w:ind w:firstLine="540"/>
        <w:jc w:val="both"/>
      </w:pPr>
      <w:r>
        <w:t xml:space="preserve">6. Оператор информационной системы, в которой осуществляется выпуск цифровых финансовых активов, не вправе распоряжаться денежными средствами, находящимися на номинальном счете, указанном в </w:t>
      </w:r>
      <w:hyperlink w:anchor="P290" w:history="1">
        <w:r>
          <w:rPr>
            <w:color w:val="0000FF"/>
          </w:rPr>
          <w:t>части 4</w:t>
        </w:r>
      </w:hyperlink>
      <w:r>
        <w:t xml:space="preserve"> настоящей статьи. Денежные средства, находящиеся на номинальном счете, перечисляются кредитной организацией по требованию бенефициара на его банковский счет, открытый в российской кредитной организации. Совершение иных операций по номинальному счету не допускается.</w:t>
      </w:r>
    </w:p>
    <w:p w:rsidR="00CC42B1" w:rsidRDefault="00CC42B1">
      <w:pPr>
        <w:pStyle w:val="ConsPlusNormal"/>
        <w:spacing w:before="220"/>
        <w:ind w:firstLine="540"/>
        <w:jc w:val="both"/>
      </w:pPr>
      <w:r>
        <w:t xml:space="preserve">7. Акции непубличного акционерного общества в виде цифровых финансовых активов считаются размещенными с момента наступления условий, при которых выпуск цифровых финансовых активов признается состоявшимся (завершенным), и возникновения прав, удостоверенных цифровыми финансовыми активами, в порядке, предусмотренном </w:t>
      </w:r>
      <w:hyperlink w:anchor="P36" w:history="1">
        <w:r>
          <w:rPr>
            <w:color w:val="0000FF"/>
          </w:rPr>
          <w:t>частью 1 статьи 2</w:t>
        </w:r>
      </w:hyperlink>
      <w:r>
        <w:t xml:space="preserve"> настоящего Федерального закона.</w:t>
      </w:r>
    </w:p>
    <w:p w:rsidR="00CC42B1" w:rsidRDefault="00CC42B1">
      <w:pPr>
        <w:pStyle w:val="ConsPlusNormal"/>
        <w:spacing w:before="220"/>
        <w:ind w:firstLine="540"/>
        <w:jc w:val="both"/>
      </w:pPr>
      <w:r>
        <w:t xml:space="preserve">8. Обязанность по оплате акций непубличного акционерного общества в виде цифровых финансовых активов считается исполненной с даты поступления денежных средств на номинальный счет, указанный в </w:t>
      </w:r>
      <w:hyperlink w:anchor="P290" w:history="1">
        <w:r>
          <w:rPr>
            <w:color w:val="0000FF"/>
          </w:rPr>
          <w:t>части 4</w:t>
        </w:r>
      </w:hyperlink>
      <w:r>
        <w:t xml:space="preserve"> настоящей статьи.</w:t>
      </w:r>
    </w:p>
    <w:p w:rsidR="00CC42B1" w:rsidRDefault="00CC42B1">
      <w:pPr>
        <w:pStyle w:val="ConsPlusNormal"/>
        <w:spacing w:before="220"/>
        <w:ind w:firstLine="540"/>
        <w:jc w:val="both"/>
      </w:pPr>
      <w:r>
        <w:t>9. Установленные нормативными актами Банка России требования к осуществлению деятельности по ведению реестра владельцев ценных бумаг в части порядка учета прав на ценные бумаги не распространяются на учет прав на акции непубличного акционерного общества в виде цифровых финансовых активов.</w:t>
      </w:r>
    </w:p>
    <w:p w:rsidR="00CC42B1" w:rsidRDefault="00CC42B1">
      <w:pPr>
        <w:pStyle w:val="ConsPlusNormal"/>
        <w:jc w:val="both"/>
      </w:pPr>
    </w:p>
    <w:p w:rsidR="00CC42B1" w:rsidRDefault="00CC42B1">
      <w:pPr>
        <w:pStyle w:val="ConsPlusTitle"/>
        <w:ind w:firstLine="540"/>
        <w:jc w:val="both"/>
        <w:outlineLvl w:val="0"/>
      </w:pPr>
      <w:r>
        <w:t>Статья 14. Оборот цифровой валюты</w:t>
      </w:r>
    </w:p>
    <w:p w:rsidR="00CC42B1" w:rsidRDefault="00CC42B1">
      <w:pPr>
        <w:pStyle w:val="ConsPlusNormal"/>
        <w:jc w:val="both"/>
      </w:pPr>
    </w:p>
    <w:p w:rsidR="00CC42B1" w:rsidRDefault="00CC42B1">
      <w:pPr>
        <w:pStyle w:val="ConsPlusNormal"/>
        <w:ind w:firstLine="540"/>
        <w:jc w:val="both"/>
      </w:pPr>
      <w:r>
        <w:t>1. Под организацией выпуска в Российской Федерации цифровой валюты понимается деятельность по оказанию услуг, направленных на обеспечение выпуска цифровой валюты,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 (далее - объекты российской информационной инфраструктуры).</w:t>
      </w:r>
    </w:p>
    <w:p w:rsidR="00CC42B1" w:rsidRDefault="00CC42B1">
      <w:pPr>
        <w:pStyle w:val="ConsPlusNormal"/>
        <w:spacing w:before="220"/>
        <w:ind w:firstLine="540"/>
        <w:jc w:val="both"/>
      </w:pPr>
      <w:r>
        <w:t>2. Под выпуском цифровой валюты в Российской Федерации понимаются действия с использованием объектов российской информационной инфраструктуры и (или) пользовательского оборудования, размещенного на территории Российской Федерации, направленные на предоставление возможностей использования цифровой валюты третьими лицами.</w:t>
      </w:r>
    </w:p>
    <w:p w:rsidR="00CC42B1" w:rsidRDefault="00CC42B1">
      <w:pPr>
        <w:pStyle w:val="ConsPlusNormal"/>
        <w:spacing w:before="220"/>
        <w:ind w:firstLine="540"/>
        <w:jc w:val="both"/>
      </w:pPr>
      <w:r>
        <w:t>3. Под организацией обращения в Российской Федерации цифровой валюты понимается деятельность по оказанию услуг, направленных на обеспечение совершения гражданско-правовых сделок и (или) операций, влекущих за собой переход цифровой валюты от одного обладателя к другому, с использованием объектов российской информационной инфраструктуры.</w:t>
      </w:r>
    </w:p>
    <w:p w:rsidR="00CC42B1" w:rsidRDefault="00CC42B1">
      <w:pPr>
        <w:pStyle w:val="ConsPlusNormal"/>
        <w:spacing w:before="220"/>
        <w:ind w:firstLine="540"/>
        <w:jc w:val="both"/>
      </w:pPr>
      <w:r>
        <w:lastRenderedPageBreak/>
        <w:t>4. Организация выпуска и (или) выпуск, организация обращения цифровой валюты в Российской Федерации регулируются в соответствии с федеральными законами.</w:t>
      </w:r>
    </w:p>
    <w:p w:rsidR="00CC42B1" w:rsidRDefault="00CC42B1">
      <w:pPr>
        <w:pStyle w:val="ConsPlusNormal"/>
        <w:spacing w:before="220"/>
        <w:ind w:firstLine="540"/>
        <w:jc w:val="both"/>
      </w:pPr>
      <w:bookmarkStart w:id="42" w:name="P303"/>
      <w:bookmarkEnd w:id="42"/>
      <w:r>
        <w:t>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rsidR="00CC42B1" w:rsidRDefault="00CC42B1">
      <w:pPr>
        <w:pStyle w:val="ConsPlusNormal"/>
        <w:spacing w:before="220"/>
        <w:ind w:firstLine="540"/>
        <w:jc w:val="both"/>
      </w:pPr>
      <w:r>
        <w:t xml:space="preserve">6. Требования лиц, указанных в </w:t>
      </w:r>
      <w:hyperlink w:anchor="P303" w:history="1">
        <w:r>
          <w:rPr>
            <w:color w:val="0000FF"/>
          </w:rPr>
          <w:t>части 5</w:t>
        </w:r>
      </w:hyperlink>
      <w:r>
        <w:t xml:space="preserve"> настоящей статьи, связанные с обладанием цифровой валютой, подлежат судебной защите только при условии информирования ими о фактах обладания цифровой валютой и совершения гражданско-правовых сделок и (или) операций с цифровой валютой в порядке, установленном законодательством Российской Федерации о налогах и сборах.</w:t>
      </w:r>
    </w:p>
    <w:p w:rsidR="00CC42B1" w:rsidRDefault="00CC42B1">
      <w:pPr>
        <w:pStyle w:val="ConsPlusNormal"/>
        <w:spacing w:before="220"/>
        <w:ind w:firstLine="540"/>
        <w:jc w:val="both"/>
      </w:pPr>
      <w:r>
        <w:t>7. В Российской Федерации запрещается распространение информации о предложении и (или) приеме цифровой валюты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rsidR="00CC42B1" w:rsidRDefault="00CC42B1">
      <w:pPr>
        <w:pStyle w:val="ConsPlusNormal"/>
        <w:jc w:val="both"/>
      </w:pPr>
    </w:p>
    <w:p w:rsidR="00CC42B1" w:rsidRDefault="00CC42B1">
      <w:pPr>
        <w:pStyle w:val="ConsPlusTitle"/>
        <w:ind w:firstLine="540"/>
        <w:jc w:val="both"/>
        <w:outlineLvl w:val="0"/>
      </w:pPr>
      <w:r>
        <w:t>Статья 15. О внесении изменений в Федеральный закон "Об акционерных обществах"</w:t>
      </w:r>
    </w:p>
    <w:p w:rsidR="00CC42B1" w:rsidRDefault="00CC42B1">
      <w:pPr>
        <w:pStyle w:val="ConsPlusNormal"/>
        <w:jc w:val="both"/>
      </w:pPr>
    </w:p>
    <w:p w:rsidR="00CC42B1" w:rsidRDefault="00CC42B1">
      <w:pPr>
        <w:pStyle w:val="ConsPlusNormal"/>
        <w:ind w:firstLine="540"/>
        <w:jc w:val="both"/>
      </w:pPr>
      <w:r>
        <w:t xml:space="preserve">Внести в Федеральный </w:t>
      </w:r>
      <w:hyperlink r:id="rId61" w:history="1">
        <w:r>
          <w:rPr>
            <w:color w:val="0000FF"/>
          </w:rPr>
          <w:t>закон</w:t>
        </w:r>
      </w:hyperlink>
      <w:r>
        <w:t xml:space="preserve"> от 26 декабря 1995 года N 208-ФЗ "Об акционерных обществах" (Собрание законодательства Российской Федерации, 1996, N 1, ст. 1; 2001, N 33, ст. 3423; 2006, N 1, ст. 5; N 31, ст. 3445; 2015, N 27, ст. 4001; 2018, N 53, ст. 8440) следующие изменения:</w:t>
      </w:r>
    </w:p>
    <w:p w:rsidR="00CC42B1" w:rsidRDefault="00CC42B1">
      <w:pPr>
        <w:pStyle w:val="ConsPlusNormal"/>
        <w:spacing w:before="220"/>
        <w:ind w:firstLine="540"/>
        <w:jc w:val="both"/>
      </w:pPr>
      <w:r>
        <w:t xml:space="preserve">1) в </w:t>
      </w:r>
      <w:hyperlink r:id="rId62" w:history="1">
        <w:r>
          <w:rPr>
            <w:color w:val="0000FF"/>
          </w:rPr>
          <w:t>статье 12</w:t>
        </w:r>
      </w:hyperlink>
      <w:r>
        <w:t>:</w:t>
      </w:r>
    </w:p>
    <w:p w:rsidR="00CC42B1" w:rsidRDefault="00CC42B1">
      <w:pPr>
        <w:pStyle w:val="ConsPlusNormal"/>
        <w:spacing w:before="220"/>
        <w:ind w:firstLine="540"/>
        <w:jc w:val="both"/>
      </w:pPr>
      <w:r>
        <w:t xml:space="preserve">а) в </w:t>
      </w:r>
      <w:hyperlink r:id="rId63" w:history="1">
        <w:r>
          <w:rPr>
            <w:color w:val="0000FF"/>
          </w:rPr>
          <w:t>пункте 1</w:t>
        </w:r>
      </w:hyperlink>
      <w:r>
        <w:t xml:space="preserve"> цифру "6" заменить цифрой "8";</w:t>
      </w:r>
    </w:p>
    <w:p w:rsidR="00CC42B1" w:rsidRDefault="00CC42B1">
      <w:pPr>
        <w:pStyle w:val="ConsPlusNormal"/>
        <w:spacing w:before="220"/>
        <w:ind w:firstLine="540"/>
        <w:jc w:val="both"/>
      </w:pPr>
      <w:r>
        <w:t xml:space="preserve">б) </w:t>
      </w:r>
      <w:hyperlink r:id="rId64" w:history="1">
        <w:r>
          <w:rPr>
            <w:color w:val="0000FF"/>
          </w:rPr>
          <w:t>дополнить</w:t>
        </w:r>
      </w:hyperlink>
      <w:r>
        <w:t xml:space="preserve"> пунктами 7 и 8 следующего содержания:</w:t>
      </w:r>
    </w:p>
    <w:p w:rsidR="00CC42B1" w:rsidRDefault="00CC42B1">
      <w:pPr>
        <w:pStyle w:val="ConsPlusNormal"/>
        <w:spacing w:before="220"/>
        <w:ind w:firstLine="540"/>
        <w:jc w:val="both"/>
      </w:pPr>
      <w:r>
        <w:t>"7. Внесение в устав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также исключения из устава общества такого указания, предусмотренного уставом при учреждении общества, не допускается.</w:t>
      </w:r>
    </w:p>
    <w:p w:rsidR="00CC42B1" w:rsidRDefault="00CC42B1">
      <w:pPr>
        <w:pStyle w:val="ConsPlusNormal"/>
        <w:spacing w:before="220"/>
        <w:ind w:firstLine="540"/>
        <w:jc w:val="both"/>
      </w:pPr>
      <w:r>
        <w:t>8. 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не допускается.";</w:t>
      </w:r>
    </w:p>
    <w:p w:rsidR="00CC42B1" w:rsidRDefault="00CC42B1">
      <w:pPr>
        <w:pStyle w:val="ConsPlusNormal"/>
        <w:spacing w:before="220"/>
        <w:ind w:firstLine="540"/>
        <w:jc w:val="both"/>
      </w:pPr>
      <w:r>
        <w:t xml:space="preserve">2) </w:t>
      </w:r>
      <w:hyperlink r:id="rId65" w:history="1">
        <w:r>
          <w:rPr>
            <w:color w:val="0000FF"/>
          </w:rPr>
          <w:t>абзац второй пункта 1 статьи 25</w:t>
        </w:r>
      </w:hyperlink>
      <w:r>
        <w:t xml:space="preserve"> дополнить предложением следующего содержания: "Акции непубличного общества могут быть выпущены в виде цифровых финансовых активов с учетом особенностей и условий, определенных Федеральным законом "О цифровых финансовых активах, цифровой валюте и о внесении изменений в отдельные законодательные акты Российской Федерации".".</w:t>
      </w:r>
    </w:p>
    <w:p w:rsidR="00CC42B1" w:rsidRDefault="00CC42B1">
      <w:pPr>
        <w:pStyle w:val="ConsPlusNormal"/>
        <w:jc w:val="both"/>
      </w:pPr>
    </w:p>
    <w:p w:rsidR="00CC42B1" w:rsidRDefault="00CC42B1">
      <w:pPr>
        <w:pStyle w:val="ConsPlusTitle"/>
        <w:ind w:firstLine="540"/>
        <w:jc w:val="both"/>
        <w:outlineLvl w:val="0"/>
      </w:pPr>
      <w:r>
        <w:t>Статья 16. О внесении изменений в Федеральный закон "О рынке ценных бумаг"</w:t>
      </w:r>
    </w:p>
    <w:p w:rsidR="00CC42B1" w:rsidRDefault="00CC42B1">
      <w:pPr>
        <w:pStyle w:val="ConsPlusNormal"/>
        <w:jc w:val="both"/>
      </w:pPr>
    </w:p>
    <w:p w:rsidR="00CC42B1" w:rsidRDefault="00CC42B1">
      <w:pPr>
        <w:pStyle w:val="ConsPlusNormal"/>
        <w:ind w:firstLine="540"/>
        <w:jc w:val="both"/>
      </w:pPr>
      <w:r>
        <w:t xml:space="preserve">Внести в Федеральный </w:t>
      </w:r>
      <w:hyperlink r:id="rId66" w:history="1">
        <w:r>
          <w:rPr>
            <w:color w:val="0000FF"/>
          </w:rPr>
          <w:t>закон</w:t>
        </w:r>
      </w:hyperlink>
      <w:r>
        <w:t xml:space="preserve"> от 22 апреля 1996 года N 39-ФЗ "О рынке ценных бумаг" (Собрание законодательства Российской Федерации, 1996, N 17, ст. 1918; 2002, N 52, ст. 5141; </w:t>
      </w:r>
      <w:r>
        <w:lastRenderedPageBreak/>
        <w:t>2004, N 31, ст. 3225; 2005, N 11, ст. 900; N 25, ст. 2426; 2006, N 2, ст. 172; 2007, N 1, ст. 45; N 22, ст. 2563; N 50, ст. 6247, 6249; 2009, N 18, ст. 2154; N 48, ст. 5731; 2010, N 31, ст. 4193; N 41, ст. 5193; 2011, N 7, ст. 905; N 23, ст. 3262; N 48, ст. 6728; N 50, ст. 7357; 2012, N 53, ст. 7607; 2013, N 26, ст. 3207; N 30, ст. 4084; N 51, ст. 6699; 2014, N 30, ст. 4219; 2015, N 1, ст. 13; N 27, ст. 4001; N 29, ст. 4357; 2016, N 27, ст. 4225; 2017, N 25, ст. 3592; N 52, ст. 7920; 2018, N 32, ст. 5088; N 53, ст. 8440; 2019, N 25, ст. 3169; N 30, ст. 4150; N 31, ст. 4418; N 52, ст. 7772, 7813; Официальный интернет-портал правовой информации (www.pravo.gov.ru), 20 июля 2020 года, N 0001202007200055) следующие изменения:</w:t>
      </w:r>
    </w:p>
    <w:p w:rsidR="00CC42B1" w:rsidRDefault="00CC42B1">
      <w:pPr>
        <w:pStyle w:val="ConsPlusNormal"/>
        <w:spacing w:before="220"/>
        <w:ind w:firstLine="540"/>
        <w:jc w:val="both"/>
      </w:pPr>
      <w:r>
        <w:t xml:space="preserve">1) в </w:t>
      </w:r>
      <w:hyperlink r:id="rId67" w:history="1">
        <w:r>
          <w:rPr>
            <w:color w:val="0000FF"/>
          </w:rPr>
          <w:t>статье 8</w:t>
        </w:r>
      </w:hyperlink>
      <w:r>
        <w:t>:</w:t>
      </w:r>
    </w:p>
    <w:p w:rsidR="00CC42B1" w:rsidRDefault="00CC42B1">
      <w:pPr>
        <w:pStyle w:val="ConsPlusNormal"/>
        <w:spacing w:before="220"/>
        <w:ind w:firstLine="540"/>
        <w:jc w:val="both"/>
      </w:pPr>
      <w:r>
        <w:t xml:space="preserve">а) в </w:t>
      </w:r>
      <w:hyperlink r:id="rId68" w:history="1">
        <w:r>
          <w:rPr>
            <w:color w:val="0000FF"/>
          </w:rPr>
          <w:t>абзаце первом пункта 1</w:t>
        </w:r>
      </w:hyperlink>
      <w:r>
        <w:t xml:space="preserve"> слова ", и предоставление информации из реестра владельцев ценных бумаг" заменить словами "или реестр акций непубличного акционерного общества в виде цифровых финансовых активов, и предоставление информации из таких реестров";</w:t>
      </w:r>
    </w:p>
    <w:p w:rsidR="00CC42B1" w:rsidRDefault="00CC42B1">
      <w:pPr>
        <w:pStyle w:val="ConsPlusNormal"/>
        <w:spacing w:before="220"/>
        <w:ind w:firstLine="540"/>
        <w:jc w:val="both"/>
      </w:pPr>
      <w:r>
        <w:t xml:space="preserve">б) </w:t>
      </w:r>
      <w:hyperlink r:id="rId69" w:history="1">
        <w:r>
          <w:rPr>
            <w:color w:val="0000FF"/>
          </w:rPr>
          <w:t>дополнить</w:t>
        </w:r>
      </w:hyperlink>
      <w:r>
        <w:t xml:space="preserve"> пунктом 3.16 следующего содержания:</w:t>
      </w:r>
    </w:p>
    <w:p w:rsidR="00CC42B1" w:rsidRDefault="00CC42B1">
      <w:pPr>
        <w:pStyle w:val="ConsPlusNormal"/>
        <w:spacing w:before="220"/>
        <w:ind w:firstLine="540"/>
        <w:jc w:val="both"/>
      </w:pPr>
      <w:r>
        <w:t>"3.16. Требования пунктов 3.1 - 3.15 настоящей статьи, статей 8.1 - 8.5 настоящего Федерального закона не применяются в отношении реестра акций непубличного акционерного общества в виде цифровых финансовых активов.";</w:t>
      </w:r>
    </w:p>
    <w:p w:rsidR="00CC42B1" w:rsidRDefault="00CC42B1">
      <w:pPr>
        <w:pStyle w:val="ConsPlusNormal"/>
        <w:spacing w:before="220"/>
        <w:ind w:firstLine="540"/>
        <w:jc w:val="both"/>
      </w:pPr>
      <w:r>
        <w:t xml:space="preserve">2) в </w:t>
      </w:r>
      <w:hyperlink r:id="rId70" w:history="1">
        <w:r>
          <w:rPr>
            <w:color w:val="0000FF"/>
          </w:rPr>
          <w:t>статье 8.6-1</w:t>
        </w:r>
      </w:hyperlink>
      <w:r>
        <w:t>:</w:t>
      </w:r>
    </w:p>
    <w:p w:rsidR="00CC42B1" w:rsidRDefault="00CC42B1">
      <w:pPr>
        <w:pStyle w:val="ConsPlusNormal"/>
        <w:spacing w:before="220"/>
        <w:ind w:firstLine="540"/>
        <w:jc w:val="both"/>
      </w:pPr>
      <w:r>
        <w:t xml:space="preserve">а) </w:t>
      </w:r>
      <w:hyperlink r:id="rId71" w:history="1">
        <w:r>
          <w:rPr>
            <w:color w:val="0000FF"/>
          </w:rPr>
          <w:t>дополнить</w:t>
        </w:r>
      </w:hyperlink>
      <w:r>
        <w:t xml:space="preserve"> пунктом 5.1 следующего содержания:</w:t>
      </w:r>
    </w:p>
    <w:p w:rsidR="00CC42B1" w:rsidRDefault="00CC42B1">
      <w:pPr>
        <w:pStyle w:val="ConsPlusNormal"/>
        <w:spacing w:before="220"/>
        <w:ind w:firstLine="540"/>
        <w:jc w:val="both"/>
      </w:pPr>
      <w:r>
        <w:t>"5.1. В случае, если ценные бумаги учитываются на лицевом счете (счете депо) цифровых финансовых активов, предусмотренном Федеральным законом "О цифровых финансовых активах, цифровой валюте и о внесении изменений в отдельные законодательные акты Российской Федерации" (далее - лицевой счет (счет депо) цифровых финансовых активов), оператор информационной системы, в которой осуществлен выпуск цифровых финансовых активов, удостоверяющих возможность осуществления прав по таким ценным бумагам, по требованию держателя реестра или депозитария, в котором открыт лицевой счет (счет депо) цифровых финансовых активов, обязан представить информацию для составления списка владельцев ценных бумаг об обладателях соответствующих цифровых финансовых активов в объеме, необходимом для составления списка владельцев ценных бумаг.";</w:t>
      </w:r>
    </w:p>
    <w:p w:rsidR="00CC42B1" w:rsidRDefault="00CC42B1">
      <w:pPr>
        <w:pStyle w:val="ConsPlusNormal"/>
        <w:spacing w:before="220"/>
        <w:ind w:firstLine="540"/>
        <w:jc w:val="both"/>
      </w:pPr>
      <w:r>
        <w:t xml:space="preserve">б) в </w:t>
      </w:r>
      <w:hyperlink r:id="rId72" w:history="1">
        <w:r>
          <w:rPr>
            <w:color w:val="0000FF"/>
          </w:rPr>
          <w:t>пункте 6</w:t>
        </w:r>
      </w:hyperlink>
      <w:r>
        <w:t>:</w:t>
      </w:r>
    </w:p>
    <w:p w:rsidR="00CC42B1" w:rsidRDefault="000B0CFB">
      <w:pPr>
        <w:pStyle w:val="ConsPlusNormal"/>
        <w:spacing w:before="220"/>
        <w:ind w:firstLine="540"/>
        <w:jc w:val="both"/>
      </w:pPr>
      <w:hyperlink r:id="rId73" w:history="1">
        <w:r w:rsidR="00CC42B1">
          <w:rPr>
            <w:color w:val="0000FF"/>
          </w:rPr>
          <w:t>подпункт 1</w:t>
        </w:r>
      </w:hyperlink>
      <w:r w:rsidR="00CC42B1">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CC42B1" w:rsidRDefault="000B0CFB">
      <w:pPr>
        <w:pStyle w:val="ConsPlusNormal"/>
        <w:spacing w:before="220"/>
        <w:ind w:firstLine="540"/>
        <w:jc w:val="both"/>
      </w:pPr>
      <w:hyperlink r:id="rId74" w:history="1">
        <w:r w:rsidR="00CC42B1">
          <w:rPr>
            <w:color w:val="0000FF"/>
          </w:rPr>
          <w:t>подпункт 2</w:t>
        </w:r>
      </w:hyperlink>
      <w:r w:rsidR="00CC42B1">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CC42B1" w:rsidRDefault="00CC42B1">
      <w:pPr>
        <w:pStyle w:val="ConsPlusNormal"/>
        <w:spacing w:before="220"/>
        <w:ind w:firstLine="540"/>
        <w:jc w:val="both"/>
      </w:pPr>
      <w:r>
        <w:t xml:space="preserve">3) </w:t>
      </w:r>
      <w:hyperlink r:id="rId75" w:history="1">
        <w:r>
          <w:rPr>
            <w:color w:val="0000FF"/>
          </w:rPr>
          <w:t>дополнить</w:t>
        </w:r>
      </w:hyperlink>
      <w:r>
        <w:t xml:space="preserve"> статьей 8.10 следующего содержания:</w:t>
      </w:r>
    </w:p>
    <w:p w:rsidR="00CC42B1" w:rsidRDefault="00CC42B1">
      <w:pPr>
        <w:pStyle w:val="ConsPlusNormal"/>
        <w:jc w:val="both"/>
      </w:pPr>
    </w:p>
    <w:p w:rsidR="00CC42B1" w:rsidRDefault="00CC42B1">
      <w:pPr>
        <w:pStyle w:val="ConsPlusNormal"/>
        <w:ind w:firstLine="540"/>
        <w:jc w:val="both"/>
      </w:pPr>
      <w:r>
        <w:t>"Статья 8.10. Особенности осуществления прав по ценным бумагам, учитываемым на лицевом счете (счете депо) цифровых финансовых активов</w:t>
      </w:r>
    </w:p>
    <w:p w:rsidR="00CC42B1" w:rsidRDefault="00CC42B1">
      <w:pPr>
        <w:pStyle w:val="ConsPlusNormal"/>
        <w:jc w:val="both"/>
      </w:pPr>
    </w:p>
    <w:p w:rsidR="00CC42B1" w:rsidRDefault="00CC42B1">
      <w:pPr>
        <w:pStyle w:val="ConsPlusNormal"/>
        <w:ind w:firstLine="540"/>
        <w:jc w:val="both"/>
      </w:pPr>
      <w:r>
        <w:t xml:space="preserve">1. Лицо, которому открыт лицевой счет (счет депо) цифровых финансовых активов, осуществляет право на участие в общем собрании акционеров по акциям или в общем собрании владельцев облигаций, права в отношении которых удостоверяются цифровыми финансовыми активами, при условии, что обладатели цифровых финансовых активов дали указания голосовать определенным образом на общем собрании акционеров или общем собрании владельцев </w:t>
      </w:r>
      <w:r>
        <w:lastRenderedPageBreak/>
        <w:t>облигаций и эмитенту предоставлена информация о таких лицах с указанием количества ценных бумаг, права в отношении которых удостоверяются цифровыми финансовыми активами, которыми владеет каждый из них.</w:t>
      </w:r>
    </w:p>
    <w:p w:rsidR="00CC42B1" w:rsidRDefault="00CC42B1">
      <w:pPr>
        <w:pStyle w:val="ConsPlusNormal"/>
        <w:spacing w:before="220"/>
        <w:ind w:firstLine="540"/>
        <w:jc w:val="both"/>
      </w:pPr>
      <w:r>
        <w:t>2. Выплата дивидендов в денежной форме по акциям, а также доходов в денежной форме и иных денежных выплат по облигациям, учитываемых на лицевом счете (счете депо) цифровых финансовых активов, осуществляется лицу, которому открыт лицевой счет (счет депо) цифровых финансовых активов.</w:t>
      </w:r>
    </w:p>
    <w:p w:rsidR="00CC42B1" w:rsidRDefault="00CC42B1">
      <w:pPr>
        <w:pStyle w:val="ConsPlusNormal"/>
        <w:spacing w:before="220"/>
        <w:ind w:firstLine="540"/>
        <w:jc w:val="both"/>
      </w:pPr>
      <w:r>
        <w:t>3. Банк России вправе определить особенности составления списка лиц, осуществляющих права по ценным бумагам, и осуществления прав по ценным бумагам в отношении ценных бумаг, учитываемых на лицевом счете (счете депо) цифровых финансовых активов.".</w:t>
      </w:r>
    </w:p>
    <w:p w:rsidR="00CC42B1" w:rsidRDefault="00CC42B1">
      <w:pPr>
        <w:pStyle w:val="ConsPlusNormal"/>
        <w:jc w:val="both"/>
      </w:pPr>
    </w:p>
    <w:p w:rsidR="00CC42B1" w:rsidRDefault="00CC42B1">
      <w:pPr>
        <w:pStyle w:val="ConsPlusTitle"/>
        <w:ind w:firstLine="540"/>
        <w:jc w:val="both"/>
        <w:outlineLvl w:val="0"/>
      </w:pPr>
      <w:r>
        <w:t>Статья 17. О внесении изменений в Федеральный закон "О противодействии легализации (отмыванию) доходов, полученных преступным путем, и финансированию терроризма"</w:t>
      </w:r>
    </w:p>
    <w:p w:rsidR="00CC42B1" w:rsidRDefault="00CC42B1">
      <w:pPr>
        <w:pStyle w:val="ConsPlusNormal"/>
        <w:jc w:val="both"/>
      </w:pPr>
    </w:p>
    <w:p w:rsidR="00CC42B1" w:rsidRDefault="00CC42B1">
      <w:pPr>
        <w:pStyle w:val="ConsPlusNormal"/>
        <w:ind w:firstLine="540"/>
        <w:jc w:val="both"/>
      </w:pPr>
      <w:r>
        <w:t xml:space="preserve">Внести в Федеральный </w:t>
      </w:r>
      <w:hyperlink r:id="rId76" w:history="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2006, N 31, ст. 3446, 3452; 2007, N 16, ст. 1831; N 31, ст. 3993, 4011; N 49, ст. 6036; 2009, N 23, ст. 2776; N 29, ст. 3600; 2010, N 28, ст. 3553; N 30, ст. 4007; N 31, ст. 4166; 2011, N 27, ст. 3873; N 46, ст. 6406; 2012, N 30, ст. 4172; 2013, N 26, ст. 3207; N 44, ст. 5641; N 52, ст. 6968; 2014, N 19, ст. 2315, 2335; N 23, ст. 2934; N 30, ст. 4214, 4219; 2015, N 1, ст. 14, 37, 58; N 18, ст. 2614; N 24, ст. 3367; N 27, ст. 3945, 3950, 4001; 2016, N 1, ст. 11, 27, 43, 44; N 26, ст. 3860; N 27, ст. 4196, 4221; N 28, ст. 4558; 2017, N 31, ст. 4816, 4830; 2018, N 1, ст. 54, 66; N 17, ст. 2418; N 18, ст. 2560, 2576, 2582; N 53, ст. 8491; 2019, N 12, ст. 1222, 1223; N 27, ст. 3534, 3538; N 30, ст. 4152; N 31, ст. 4418, 4430; N 49, ст. 6953; N 51, ст. 7490; N 52, ст. 7798; 2020, N 9, ст. 1138; N 15, ст. 2239; Российская газета, 2020, 16 июля; Официальный интернет-портал правовой информации (www.pravo.gov.ru), 20 июля 2020 года, N 0001202007200055) следующие изменения:</w:t>
      </w:r>
    </w:p>
    <w:p w:rsidR="00CC42B1" w:rsidRDefault="00CC42B1">
      <w:pPr>
        <w:pStyle w:val="ConsPlusNormal"/>
        <w:spacing w:before="220"/>
        <w:ind w:firstLine="540"/>
        <w:jc w:val="both"/>
      </w:pPr>
      <w:r>
        <w:t xml:space="preserve">1) </w:t>
      </w:r>
      <w:hyperlink r:id="rId77" w:history="1">
        <w:r>
          <w:rPr>
            <w:color w:val="0000FF"/>
          </w:rPr>
          <w:t>статью 3</w:t>
        </w:r>
      </w:hyperlink>
      <w:r>
        <w:t xml:space="preserve"> дополнить частью третьей следующего содержания:</w:t>
      </w:r>
    </w:p>
    <w:p w:rsidR="00CC42B1" w:rsidRDefault="00CC42B1">
      <w:pPr>
        <w:pStyle w:val="ConsPlusNormal"/>
        <w:spacing w:before="220"/>
        <w:ind w:firstLine="540"/>
        <w:jc w:val="both"/>
      </w:pPr>
      <w:r>
        <w:t>"Для целей настоящего Федерального закона цифровая валюта признается имуществом.";</w:t>
      </w:r>
    </w:p>
    <w:p w:rsidR="00CC42B1" w:rsidRDefault="00CC42B1">
      <w:pPr>
        <w:pStyle w:val="ConsPlusNormal"/>
        <w:spacing w:before="220"/>
        <w:ind w:firstLine="540"/>
        <w:jc w:val="both"/>
      </w:pPr>
      <w:r>
        <w:t xml:space="preserve">2) </w:t>
      </w:r>
      <w:hyperlink r:id="rId78" w:history="1">
        <w:r>
          <w:rPr>
            <w:color w:val="0000FF"/>
          </w:rPr>
          <w:t>часть первую статьи 5</w:t>
        </w:r>
      </w:hyperlink>
      <w:r>
        <w:t xml:space="preserve"> дополнить абзацем следующего содержания:</w:t>
      </w:r>
    </w:p>
    <w:p w:rsidR="00CC42B1" w:rsidRDefault="00CC42B1">
      <w:pPr>
        <w:pStyle w:val="ConsPlusNormal"/>
        <w:spacing w:before="220"/>
        <w:ind w:firstLine="540"/>
        <w:jc w:val="both"/>
      </w:pPr>
      <w:r>
        <w:t>"операторы информационных систем, в которых осуществляется выпуск цифровых финансовых активов, и операторы обмена цифровых финансовых активов.";</w:t>
      </w:r>
    </w:p>
    <w:p w:rsidR="00CC42B1" w:rsidRDefault="00CC42B1">
      <w:pPr>
        <w:pStyle w:val="ConsPlusNormal"/>
        <w:spacing w:before="220"/>
        <w:ind w:firstLine="540"/>
        <w:jc w:val="both"/>
      </w:pPr>
      <w:r>
        <w:t xml:space="preserve">3) в </w:t>
      </w:r>
      <w:hyperlink r:id="rId79" w:history="1">
        <w:r>
          <w:rPr>
            <w:color w:val="0000FF"/>
          </w:rPr>
          <w:t>статье 6</w:t>
        </w:r>
      </w:hyperlink>
      <w:r>
        <w:t>:</w:t>
      </w:r>
    </w:p>
    <w:p w:rsidR="00CC42B1" w:rsidRDefault="00CC42B1">
      <w:pPr>
        <w:pStyle w:val="ConsPlusNormal"/>
        <w:spacing w:before="220"/>
        <w:ind w:firstLine="540"/>
        <w:jc w:val="both"/>
      </w:pPr>
      <w:r>
        <w:t xml:space="preserve">а) </w:t>
      </w:r>
      <w:hyperlink r:id="rId80" w:history="1">
        <w:r>
          <w:rPr>
            <w:color w:val="0000FF"/>
          </w:rPr>
          <w:t>пункт 1</w:t>
        </w:r>
      </w:hyperlink>
      <w:r>
        <w:t xml:space="preserve"> дополнить подпунктом 5 следующего содержания:</w:t>
      </w:r>
    </w:p>
    <w:p w:rsidR="00CC42B1" w:rsidRDefault="00CC42B1">
      <w:pPr>
        <w:pStyle w:val="ConsPlusNormal"/>
        <w:spacing w:before="220"/>
        <w:ind w:firstLine="540"/>
        <w:jc w:val="both"/>
      </w:pPr>
      <w:r>
        <w:t>"5) операции с цифровыми финансовыми активами.";</w:t>
      </w:r>
    </w:p>
    <w:p w:rsidR="00CC42B1" w:rsidRDefault="00CC42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42B1">
        <w:tc>
          <w:tcPr>
            <w:tcW w:w="60" w:type="dxa"/>
            <w:tcBorders>
              <w:top w:val="nil"/>
              <w:left w:val="nil"/>
              <w:bottom w:val="nil"/>
              <w:right w:val="nil"/>
            </w:tcBorders>
            <w:shd w:val="clear" w:color="auto" w:fill="CED3F1"/>
            <w:tcMar>
              <w:top w:w="0" w:type="dxa"/>
              <w:left w:w="0" w:type="dxa"/>
              <w:bottom w:w="0" w:type="dxa"/>
              <w:right w:w="0" w:type="dxa"/>
            </w:tcMar>
          </w:tcPr>
          <w:p w:rsidR="00CC42B1" w:rsidRDefault="00CC42B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42B1" w:rsidRDefault="00CC42B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42B1" w:rsidRDefault="00CC42B1">
            <w:pPr>
              <w:pStyle w:val="ConsPlusNormal"/>
              <w:jc w:val="both"/>
            </w:pPr>
            <w:r>
              <w:rPr>
                <w:color w:val="392C69"/>
              </w:rPr>
              <w:t>КонсультантПлюс: примечание.</w:t>
            </w:r>
          </w:p>
          <w:p w:rsidR="00CC42B1" w:rsidRDefault="00CC42B1">
            <w:pPr>
              <w:pStyle w:val="ConsPlusNormal"/>
              <w:jc w:val="both"/>
            </w:pPr>
            <w:r>
              <w:rPr>
                <w:color w:val="392C69"/>
              </w:rPr>
              <w:t xml:space="preserve">Пп. "б" п. 3 ст. 17 </w:t>
            </w:r>
            <w:hyperlink w:anchor="P468" w:history="1">
              <w:r>
                <w:rPr>
                  <w:color w:val="0000FF"/>
                </w:rPr>
                <w:t>вступает</w:t>
              </w:r>
            </w:hyperlink>
            <w:r>
              <w:rPr>
                <w:color w:val="392C69"/>
              </w:rPr>
              <w:t xml:space="preserve"> в силу с 10.01.2021.</w:t>
            </w:r>
          </w:p>
        </w:tc>
        <w:tc>
          <w:tcPr>
            <w:tcW w:w="113" w:type="dxa"/>
            <w:tcBorders>
              <w:top w:val="nil"/>
              <w:left w:val="nil"/>
              <w:bottom w:val="nil"/>
              <w:right w:val="nil"/>
            </w:tcBorders>
            <w:shd w:val="clear" w:color="auto" w:fill="F4F3F8"/>
            <w:tcMar>
              <w:top w:w="0" w:type="dxa"/>
              <w:left w:w="0" w:type="dxa"/>
              <w:bottom w:w="0" w:type="dxa"/>
              <w:right w:w="0" w:type="dxa"/>
            </w:tcMar>
          </w:tcPr>
          <w:p w:rsidR="00CC42B1" w:rsidRDefault="00CC42B1">
            <w:pPr>
              <w:spacing w:after="1" w:line="0" w:lineRule="atLeast"/>
            </w:pPr>
          </w:p>
        </w:tc>
      </w:tr>
    </w:tbl>
    <w:p w:rsidR="00CC42B1" w:rsidRDefault="00CC42B1">
      <w:pPr>
        <w:pStyle w:val="ConsPlusNormal"/>
        <w:spacing w:before="280"/>
        <w:ind w:firstLine="540"/>
        <w:jc w:val="both"/>
      </w:pPr>
      <w:bookmarkStart w:id="43" w:name="P350"/>
      <w:bookmarkEnd w:id="43"/>
      <w:r>
        <w:t xml:space="preserve">б) </w:t>
      </w:r>
      <w:hyperlink r:id="rId81" w:history="1">
        <w:r>
          <w:rPr>
            <w:color w:val="0000FF"/>
          </w:rPr>
          <w:t>пункт 4</w:t>
        </w:r>
      </w:hyperlink>
      <w:r>
        <w:t xml:space="preserve"> дополнить подпунктами 19 - 21 следующего содержания:</w:t>
      </w:r>
    </w:p>
    <w:p w:rsidR="00CC42B1" w:rsidRDefault="00CC42B1">
      <w:pPr>
        <w:pStyle w:val="ConsPlusNormal"/>
        <w:spacing w:before="220"/>
        <w:ind w:firstLine="540"/>
        <w:jc w:val="both"/>
      </w:pPr>
      <w:r>
        <w:t>"19) операторы финансовых платформ - в отношении операций, указанных в подпункте 2 пункта 1, пункте 2 настоящей статьи и пункте 1 статьи 7.5 настоящего Федерального закона;</w:t>
      </w:r>
    </w:p>
    <w:p w:rsidR="00CC42B1" w:rsidRDefault="00CC42B1">
      <w:pPr>
        <w:pStyle w:val="ConsPlusNormal"/>
        <w:spacing w:before="220"/>
        <w:ind w:firstLine="540"/>
        <w:jc w:val="both"/>
      </w:pPr>
      <w:r>
        <w:t xml:space="preserve">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1.2, </w:t>
      </w:r>
      <w:r>
        <w:lastRenderedPageBreak/>
        <w:t>2 настоящей статьи и пункте 1 статьи 7.5 настоящего Федерального закона;</w:t>
      </w:r>
    </w:p>
    <w:p w:rsidR="00CC42B1" w:rsidRDefault="00CC42B1">
      <w:pPr>
        <w:pStyle w:val="ConsPlusNormal"/>
        <w:spacing w:before="220"/>
        <w:ind w:firstLine="540"/>
        <w:jc w:val="both"/>
      </w:pPr>
      <w:r>
        <w:t>21) операторы обмена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rsidR="00CC42B1" w:rsidRDefault="00CC42B1">
      <w:pPr>
        <w:pStyle w:val="ConsPlusNormal"/>
        <w:spacing w:before="220"/>
        <w:ind w:firstLine="540"/>
        <w:jc w:val="both"/>
      </w:pPr>
      <w:r>
        <w:t xml:space="preserve">4) в </w:t>
      </w:r>
      <w:hyperlink r:id="rId82" w:history="1">
        <w:r>
          <w:rPr>
            <w:color w:val="0000FF"/>
          </w:rPr>
          <w:t>статье 7</w:t>
        </w:r>
      </w:hyperlink>
      <w:r>
        <w:t>:</w:t>
      </w:r>
    </w:p>
    <w:p w:rsidR="00CC42B1" w:rsidRDefault="00CC42B1">
      <w:pPr>
        <w:pStyle w:val="ConsPlusNormal"/>
        <w:spacing w:before="220"/>
        <w:ind w:firstLine="540"/>
        <w:jc w:val="both"/>
      </w:pPr>
      <w:r>
        <w:t xml:space="preserve">а) в </w:t>
      </w:r>
      <w:hyperlink r:id="rId83" w:history="1">
        <w:r>
          <w:rPr>
            <w:color w:val="0000FF"/>
          </w:rPr>
          <w:t>пункте 1</w:t>
        </w:r>
      </w:hyperlink>
      <w:r>
        <w:t>:</w:t>
      </w:r>
    </w:p>
    <w:p w:rsidR="00CC42B1" w:rsidRDefault="000B0CFB">
      <w:pPr>
        <w:pStyle w:val="ConsPlusNormal"/>
        <w:spacing w:before="220"/>
        <w:ind w:firstLine="540"/>
        <w:jc w:val="both"/>
      </w:pPr>
      <w:hyperlink r:id="rId84" w:history="1">
        <w:r w:rsidR="00CC42B1">
          <w:rPr>
            <w:color w:val="0000FF"/>
          </w:rPr>
          <w:t>подпункт 6</w:t>
        </w:r>
      </w:hyperlink>
      <w:r w:rsidR="00CC42B1">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C42B1" w:rsidRDefault="000B0CFB">
      <w:pPr>
        <w:pStyle w:val="ConsPlusNormal"/>
        <w:spacing w:before="220"/>
        <w:ind w:firstLine="540"/>
        <w:jc w:val="both"/>
      </w:pPr>
      <w:hyperlink r:id="rId85" w:history="1">
        <w:r w:rsidR="00CC42B1">
          <w:rPr>
            <w:color w:val="0000FF"/>
          </w:rPr>
          <w:t>подпункт 7</w:t>
        </w:r>
      </w:hyperlink>
      <w:r w:rsidR="00CC42B1">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C42B1" w:rsidRDefault="00CC42B1">
      <w:pPr>
        <w:pStyle w:val="ConsPlusNormal"/>
        <w:spacing w:before="220"/>
        <w:ind w:firstLine="540"/>
        <w:jc w:val="both"/>
      </w:pPr>
      <w:r>
        <w:t xml:space="preserve">б) </w:t>
      </w:r>
      <w:hyperlink r:id="rId86" w:history="1">
        <w:r>
          <w:rPr>
            <w:color w:val="0000FF"/>
          </w:rPr>
          <w:t>абзац первый пункта 1.5-1</w:t>
        </w:r>
      </w:hyperlink>
      <w:r>
        <w:t xml:space="preserve"> после слов "и негосударственных пенсионных фондов,"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C42B1" w:rsidRDefault="00CC42B1">
      <w:pPr>
        <w:pStyle w:val="ConsPlusNormal"/>
        <w:spacing w:before="220"/>
        <w:ind w:firstLine="540"/>
        <w:jc w:val="both"/>
      </w:pPr>
      <w:r>
        <w:t xml:space="preserve">в) </w:t>
      </w:r>
      <w:hyperlink r:id="rId87" w:history="1">
        <w:r>
          <w:rPr>
            <w:color w:val="0000FF"/>
          </w:rPr>
          <w:t>пункт 1.5-2</w:t>
        </w:r>
      </w:hyperlink>
      <w:r>
        <w:t xml:space="preserve"> дополнить абзацами следующего содержания:</w:t>
      </w:r>
    </w:p>
    <w:p w:rsidR="00CC42B1" w:rsidRDefault="00CC42B1">
      <w:pPr>
        <w:pStyle w:val="ConsPlusNormal"/>
        <w:spacing w:before="220"/>
        <w:ind w:firstLine="540"/>
        <w:jc w:val="both"/>
      </w:pPr>
      <w:r>
        <w:t>"Оператор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CC42B1" w:rsidRDefault="00CC42B1">
      <w:pPr>
        <w:pStyle w:val="ConsPlusNormal"/>
        <w:spacing w:before="220"/>
        <w:ind w:firstLine="540"/>
        <w:jc w:val="both"/>
      </w:pPr>
      <w:r>
        <w:t>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CC42B1" w:rsidRDefault="00CC42B1">
      <w:pPr>
        <w:pStyle w:val="ConsPlusNormal"/>
        <w:spacing w:before="220"/>
        <w:ind w:firstLine="540"/>
        <w:jc w:val="both"/>
      </w:pPr>
      <w:r>
        <w:t xml:space="preserve">г) </w:t>
      </w:r>
      <w:hyperlink r:id="rId88" w:history="1">
        <w:r>
          <w:rPr>
            <w:color w:val="0000FF"/>
          </w:rPr>
          <w:t>пункт 1.7</w:t>
        </w:r>
      </w:hyperlink>
      <w:r>
        <w:t xml:space="preserve"> после слов "операторы финансовых платформ,"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C42B1" w:rsidRDefault="00CC42B1">
      <w:pPr>
        <w:pStyle w:val="ConsPlusNormal"/>
        <w:spacing w:before="220"/>
        <w:ind w:firstLine="540"/>
        <w:jc w:val="both"/>
      </w:pPr>
      <w:r>
        <w:t xml:space="preserve">д) </w:t>
      </w:r>
      <w:hyperlink r:id="rId89" w:history="1">
        <w:r>
          <w:rPr>
            <w:color w:val="0000FF"/>
          </w:rPr>
          <w:t>пункт 1.8</w:t>
        </w:r>
      </w:hyperlink>
      <w:r>
        <w:t xml:space="preserve"> после слов "оператором финансовой платформы," дополнить словами "оператором информационной системы, в которой осуществляется выпуск цифровых финансовых активов, оператором обмена цифровых финансовых активов,";</w:t>
      </w:r>
    </w:p>
    <w:p w:rsidR="00CC42B1" w:rsidRDefault="00CC42B1">
      <w:pPr>
        <w:pStyle w:val="ConsPlusNormal"/>
        <w:spacing w:before="220"/>
        <w:ind w:firstLine="540"/>
        <w:jc w:val="both"/>
      </w:pPr>
      <w:r>
        <w:t xml:space="preserve">е) </w:t>
      </w:r>
      <w:hyperlink r:id="rId90" w:history="1">
        <w:r>
          <w:rPr>
            <w:color w:val="0000FF"/>
          </w:rPr>
          <w:t>пункт 1.9</w:t>
        </w:r>
      </w:hyperlink>
      <w:r>
        <w:t xml:space="preserve"> после слов "оператору финансовой платформы," дополнить словами "оператору </w:t>
      </w:r>
      <w:r>
        <w:lastRenderedPageBreak/>
        <w:t>информационной системы, в которой осуществляется выпуск цифровых финансовых активов, оператору обмена цифровых финансовых активов,";</w:t>
      </w:r>
    </w:p>
    <w:p w:rsidR="00CC42B1" w:rsidRDefault="00CC42B1">
      <w:pPr>
        <w:pStyle w:val="ConsPlusNormal"/>
        <w:spacing w:before="220"/>
        <w:ind w:firstLine="540"/>
        <w:jc w:val="both"/>
      </w:pPr>
      <w:r>
        <w:t xml:space="preserve">ж) </w:t>
      </w:r>
      <w:hyperlink r:id="rId91" w:history="1">
        <w:r>
          <w:rPr>
            <w:color w:val="0000FF"/>
          </w:rPr>
          <w:t>пункт 1.10</w:t>
        </w:r>
      </w:hyperlink>
      <w:r>
        <w:t xml:space="preserve"> после слов "оператор финансовой платформы," дополнить словами "оператор информационной системы, в которой осуществляется выпуск цифровых финансовых активов, оператор обмена цифровых финансовых активов,";</w:t>
      </w:r>
    </w:p>
    <w:p w:rsidR="00CC42B1" w:rsidRDefault="00CC42B1">
      <w:pPr>
        <w:pStyle w:val="ConsPlusNormal"/>
        <w:spacing w:before="220"/>
        <w:ind w:firstLine="540"/>
        <w:jc w:val="both"/>
      </w:pPr>
      <w:r>
        <w:t xml:space="preserve">з) в </w:t>
      </w:r>
      <w:hyperlink r:id="rId92" w:history="1">
        <w:r>
          <w:rPr>
            <w:color w:val="0000FF"/>
          </w:rPr>
          <w:t>пункте 1.14</w:t>
        </w:r>
      </w:hyperlink>
      <w:r>
        <w:t>:</w:t>
      </w:r>
    </w:p>
    <w:p w:rsidR="00CC42B1" w:rsidRDefault="000B0CFB">
      <w:pPr>
        <w:pStyle w:val="ConsPlusNormal"/>
        <w:spacing w:before="220"/>
        <w:ind w:firstLine="540"/>
        <w:jc w:val="both"/>
      </w:pPr>
      <w:hyperlink r:id="rId93" w:history="1">
        <w:r w:rsidR="00CC42B1">
          <w:rPr>
            <w:color w:val="0000FF"/>
          </w:rPr>
          <w:t>абзац первый</w:t>
        </w:r>
      </w:hyperlink>
      <w:r w:rsidR="00CC42B1">
        <w:t xml:space="preserve"> после слов "и негосударственных пенсионных фондов"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C42B1" w:rsidRDefault="000B0CFB">
      <w:pPr>
        <w:pStyle w:val="ConsPlusNormal"/>
        <w:spacing w:before="220"/>
        <w:ind w:firstLine="540"/>
        <w:jc w:val="both"/>
      </w:pPr>
      <w:hyperlink r:id="rId94" w:history="1">
        <w:r w:rsidR="00CC42B1">
          <w:rPr>
            <w:color w:val="0000FF"/>
          </w:rPr>
          <w:t>абзац шестой</w:t>
        </w:r>
      </w:hyperlink>
      <w:r w:rsidR="00CC42B1">
        <w:t xml:space="preserve"> после слов "и негосударственного пенсионного фонда"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CC42B1" w:rsidRDefault="00CC42B1">
      <w:pPr>
        <w:pStyle w:val="ConsPlusNormal"/>
        <w:spacing w:before="220"/>
        <w:ind w:firstLine="540"/>
        <w:jc w:val="both"/>
      </w:pPr>
      <w:r>
        <w:t xml:space="preserve">и) в </w:t>
      </w:r>
      <w:hyperlink r:id="rId95" w:history="1">
        <w:r>
          <w:rPr>
            <w:color w:val="0000FF"/>
          </w:rPr>
          <w:t>пункте 2</w:t>
        </w:r>
      </w:hyperlink>
      <w:r>
        <w:t>:</w:t>
      </w:r>
    </w:p>
    <w:p w:rsidR="00CC42B1" w:rsidRDefault="000B0CFB">
      <w:pPr>
        <w:pStyle w:val="ConsPlusNormal"/>
        <w:spacing w:before="220"/>
        <w:ind w:firstLine="540"/>
        <w:jc w:val="both"/>
      </w:pPr>
      <w:hyperlink r:id="rId96" w:history="1">
        <w:r w:rsidR="00CC42B1">
          <w:rPr>
            <w:color w:val="0000FF"/>
          </w:rPr>
          <w:t>абзац одиннадцатый</w:t>
        </w:r>
      </w:hyperlink>
      <w:r w:rsidR="00CC42B1">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C42B1" w:rsidRDefault="000B0CFB">
      <w:pPr>
        <w:pStyle w:val="ConsPlusNormal"/>
        <w:spacing w:before="220"/>
        <w:ind w:firstLine="540"/>
        <w:jc w:val="both"/>
      </w:pPr>
      <w:hyperlink r:id="rId97" w:history="1">
        <w:r w:rsidR="00CC42B1">
          <w:rPr>
            <w:color w:val="0000FF"/>
          </w:rPr>
          <w:t>абзац двенадцатый</w:t>
        </w:r>
      </w:hyperlink>
      <w:r w:rsidR="00CC42B1">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C42B1" w:rsidRDefault="00CC42B1">
      <w:pPr>
        <w:pStyle w:val="ConsPlusNormal"/>
        <w:spacing w:before="220"/>
        <w:ind w:firstLine="540"/>
        <w:jc w:val="both"/>
      </w:pPr>
      <w:r>
        <w:t xml:space="preserve">к) </w:t>
      </w:r>
      <w:hyperlink r:id="rId98" w:history="1">
        <w:r>
          <w:rPr>
            <w:color w:val="0000FF"/>
          </w:rPr>
          <w:t>пункт 7</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C42B1" w:rsidRDefault="00CC42B1">
      <w:pPr>
        <w:pStyle w:val="ConsPlusNormal"/>
        <w:spacing w:before="220"/>
        <w:ind w:firstLine="540"/>
        <w:jc w:val="both"/>
      </w:pPr>
      <w:r>
        <w:t xml:space="preserve">л) в </w:t>
      </w:r>
      <w:hyperlink r:id="rId99" w:history="1">
        <w:r>
          <w:rPr>
            <w:color w:val="0000FF"/>
          </w:rPr>
          <w:t>пункте 13</w:t>
        </w:r>
      </w:hyperlink>
      <w:r>
        <w:t>:</w:t>
      </w:r>
    </w:p>
    <w:p w:rsidR="00CC42B1" w:rsidRDefault="000B0CFB">
      <w:pPr>
        <w:pStyle w:val="ConsPlusNormal"/>
        <w:spacing w:before="220"/>
        <w:ind w:firstLine="540"/>
        <w:jc w:val="both"/>
      </w:pPr>
      <w:hyperlink r:id="rId100" w:history="1">
        <w:r w:rsidR="00CC42B1">
          <w:rPr>
            <w:color w:val="0000FF"/>
          </w:rPr>
          <w:t>абзац первый</w:t>
        </w:r>
      </w:hyperlink>
      <w:r w:rsidR="00CC42B1">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C42B1" w:rsidRDefault="000B0CFB">
      <w:pPr>
        <w:pStyle w:val="ConsPlusNormal"/>
        <w:spacing w:before="220"/>
        <w:ind w:firstLine="540"/>
        <w:jc w:val="both"/>
      </w:pPr>
      <w:hyperlink r:id="rId101" w:history="1">
        <w:r w:rsidR="00CC42B1">
          <w:rPr>
            <w:color w:val="0000FF"/>
          </w:rPr>
          <w:t>абзац второй</w:t>
        </w:r>
      </w:hyperlink>
      <w:r w:rsidR="00CC42B1">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C42B1" w:rsidRDefault="00CC42B1">
      <w:pPr>
        <w:pStyle w:val="ConsPlusNormal"/>
        <w:spacing w:before="220"/>
        <w:ind w:firstLine="540"/>
        <w:jc w:val="both"/>
      </w:pPr>
      <w:r>
        <w:t xml:space="preserve">м) </w:t>
      </w:r>
      <w:hyperlink r:id="rId102" w:history="1">
        <w:r>
          <w:rPr>
            <w:color w:val="0000FF"/>
          </w:rPr>
          <w:t>пункт 13.3</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CC42B1" w:rsidRDefault="00CC42B1">
      <w:pPr>
        <w:pStyle w:val="ConsPlusNormal"/>
        <w:spacing w:before="220"/>
        <w:ind w:firstLine="540"/>
        <w:jc w:val="both"/>
      </w:pPr>
      <w:r>
        <w:t xml:space="preserve">н) </w:t>
      </w:r>
      <w:hyperlink r:id="rId103" w:history="1">
        <w:r>
          <w:rPr>
            <w:color w:val="0000FF"/>
          </w:rPr>
          <w:t>абзац первый пункта 13.5</w:t>
        </w:r>
      </w:hyperlink>
      <w:r>
        <w:t xml:space="preserve"> после слов "оператора финансовой платформы"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CC42B1" w:rsidRDefault="00CC42B1">
      <w:pPr>
        <w:pStyle w:val="ConsPlusNormal"/>
        <w:spacing w:before="220"/>
        <w:ind w:firstLine="540"/>
        <w:jc w:val="both"/>
      </w:pPr>
      <w:r>
        <w:t xml:space="preserve">5) в </w:t>
      </w:r>
      <w:hyperlink r:id="rId104" w:history="1">
        <w:r>
          <w:rPr>
            <w:color w:val="0000FF"/>
          </w:rPr>
          <w:t>статье 7.5</w:t>
        </w:r>
      </w:hyperlink>
      <w:r>
        <w:t>:</w:t>
      </w:r>
    </w:p>
    <w:p w:rsidR="00CC42B1" w:rsidRDefault="00CC42B1">
      <w:pPr>
        <w:pStyle w:val="ConsPlusNormal"/>
        <w:spacing w:before="220"/>
        <w:ind w:firstLine="540"/>
        <w:jc w:val="both"/>
      </w:pPr>
      <w:r>
        <w:t xml:space="preserve">а) </w:t>
      </w:r>
      <w:hyperlink r:id="rId105" w:history="1">
        <w:r>
          <w:rPr>
            <w:color w:val="0000FF"/>
          </w:rPr>
          <w:t>пункт 5</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CC42B1" w:rsidRDefault="00CC42B1">
      <w:pPr>
        <w:pStyle w:val="ConsPlusNormal"/>
        <w:spacing w:before="220"/>
        <w:ind w:firstLine="540"/>
        <w:jc w:val="both"/>
      </w:pPr>
      <w:r>
        <w:t xml:space="preserve">б) </w:t>
      </w:r>
      <w:hyperlink r:id="rId106" w:history="1">
        <w:r>
          <w:rPr>
            <w:color w:val="0000FF"/>
          </w:rPr>
          <w:t>пункт 6</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w:t>
      </w:r>
      <w:r>
        <w:lastRenderedPageBreak/>
        <w:t>операторы обмена цифровых финансовых активов".</w:t>
      </w:r>
    </w:p>
    <w:p w:rsidR="00CC42B1" w:rsidRDefault="00CC42B1">
      <w:pPr>
        <w:pStyle w:val="ConsPlusNormal"/>
        <w:jc w:val="both"/>
      </w:pPr>
    </w:p>
    <w:p w:rsidR="00CC42B1" w:rsidRDefault="00CC42B1">
      <w:pPr>
        <w:pStyle w:val="ConsPlusTitle"/>
        <w:ind w:firstLine="540"/>
        <w:jc w:val="both"/>
        <w:outlineLvl w:val="0"/>
      </w:pPr>
      <w:r>
        <w:t>Статья 18. О внесении изменений в Федеральный закон "О Центральном банке Российской Федерации (Банке России)"</w:t>
      </w:r>
    </w:p>
    <w:p w:rsidR="00CC42B1" w:rsidRDefault="00CC42B1">
      <w:pPr>
        <w:pStyle w:val="ConsPlusNormal"/>
        <w:jc w:val="both"/>
      </w:pPr>
    </w:p>
    <w:p w:rsidR="00CC42B1" w:rsidRDefault="000B0CFB">
      <w:pPr>
        <w:pStyle w:val="ConsPlusNormal"/>
        <w:ind w:firstLine="540"/>
        <w:jc w:val="both"/>
      </w:pPr>
      <w:hyperlink r:id="rId107" w:history="1">
        <w:r w:rsidR="00CC42B1">
          <w:rPr>
            <w:color w:val="0000FF"/>
          </w:rPr>
          <w:t>Часть первую статьи 76.1</w:t>
        </w:r>
      </w:hyperlink>
      <w:r w:rsidR="00CC42B1">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2013, N 30, ст. 4084; N 51, ст. 6695; 2015, N 29, ст. 4348; 2016, N 1, ст. 50; 2019, N 31, ст. 4418; Официальный интернет-портал правовой информации (www.pravo.gov.ru), 20 июля 2020 года, N 0001202007200055) дополнить пунктами 20 и 21 следующего содержания:</w:t>
      </w:r>
    </w:p>
    <w:p w:rsidR="00CC42B1" w:rsidRDefault="00CC42B1">
      <w:pPr>
        <w:pStyle w:val="ConsPlusNormal"/>
        <w:spacing w:before="220"/>
        <w:ind w:firstLine="540"/>
        <w:jc w:val="both"/>
      </w:pPr>
      <w:r>
        <w:t>"20) операторов информационных систем, в которых осуществляется выпуск цифровых финансовых активов;</w:t>
      </w:r>
    </w:p>
    <w:p w:rsidR="00CC42B1" w:rsidRDefault="00CC42B1">
      <w:pPr>
        <w:pStyle w:val="ConsPlusNormal"/>
        <w:spacing w:before="220"/>
        <w:ind w:firstLine="540"/>
        <w:jc w:val="both"/>
      </w:pPr>
      <w:r>
        <w:t>21) операторов обмена цифровых финансовых активов.".</w:t>
      </w:r>
    </w:p>
    <w:p w:rsidR="00CC42B1" w:rsidRDefault="00CC42B1">
      <w:pPr>
        <w:pStyle w:val="ConsPlusNormal"/>
        <w:jc w:val="both"/>
      </w:pPr>
    </w:p>
    <w:p w:rsidR="00CC42B1" w:rsidRDefault="00CC42B1">
      <w:pPr>
        <w:pStyle w:val="ConsPlusTitle"/>
        <w:ind w:firstLine="540"/>
        <w:jc w:val="both"/>
        <w:outlineLvl w:val="0"/>
      </w:pPr>
      <w:r>
        <w:t>Статья 19. О внесении изменения в Федеральный закон "О несостоятельности (банкротстве)"</w:t>
      </w:r>
    </w:p>
    <w:p w:rsidR="00CC42B1" w:rsidRDefault="00CC42B1">
      <w:pPr>
        <w:pStyle w:val="ConsPlusNormal"/>
        <w:jc w:val="both"/>
      </w:pPr>
    </w:p>
    <w:p w:rsidR="00CC42B1" w:rsidRDefault="000B0CFB">
      <w:pPr>
        <w:pStyle w:val="ConsPlusNormal"/>
        <w:ind w:firstLine="540"/>
        <w:jc w:val="both"/>
      </w:pPr>
      <w:hyperlink r:id="rId108" w:history="1">
        <w:r w:rsidR="00CC42B1">
          <w:rPr>
            <w:color w:val="0000FF"/>
          </w:rPr>
          <w:t>Статью 2</w:t>
        </w:r>
      </w:hyperlink>
      <w:r w:rsidR="00CC42B1">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2006, N 52, ст. 5497; 2007, N 18, ст. 2117; 2009, N 1, ст. 4; N 18, ст. 2153; 2010, N 31, ст. 4188; 2011, N 49, ст. 7015; 2013, N 26, ст. 3207; N 52, ст. 6975; 2014, N 49, ст. 6914; 2015, N 1, ст. 29; N 27, ст. 3945, 3977; 2016, N 26, ст. 3891; 2017, N 31, ст. 4815) дополнить частью второй следующего содержания:</w:t>
      </w:r>
    </w:p>
    <w:p w:rsidR="00CC42B1" w:rsidRDefault="00CC42B1">
      <w:pPr>
        <w:pStyle w:val="ConsPlusNormal"/>
        <w:spacing w:before="220"/>
        <w:ind w:firstLine="540"/>
        <w:jc w:val="both"/>
      </w:pPr>
      <w:r>
        <w:t>"Для целей настоящего Федерального закона цифровая валюта признается имуществом.".</w:t>
      </w:r>
    </w:p>
    <w:p w:rsidR="00CC42B1" w:rsidRDefault="00CC42B1">
      <w:pPr>
        <w:pStyle w:val="ConsPlusNormal"/>
        <w:jc w:val="both"/>
      </w:pPr>
    </w:p>
    <w:p w:rsidR="00CC42B1" w:rsidRDefault="00CC42B1">
      <w:pPr>
        <w:pStyle w:val="ConsPlusTitle"/>
        <w:ind w:firstLine="540"/>
        <w:jc w:val="both"/>
        <w:outlineLvl w:val="0"/>
      </w:pPr>
      <w:r>
        <w:t>Статья 20. О внесении изменения в Федеральный закон "О рекламе"</w:t>
      </w:r>
    </w:p>
    <w:p w:rsidR="00CC42B1" w:rsidRDefault="00CC42B1">
      <w:pPr>
        <w:pStyle w:val="ConsPlusNormal"/>
        <w:jc w:val="both"/>
      </w:pPr>
    </w:p>
    <w:p w:rsidR="00CC42B1" w:rsidRDefault="00CC42B1">
      <w:pPr>
        <w:pStyle w:val="ConsPlusNormal"/>
        <w:ind w:firstLine="540"/>
        <w:jc w:val="both"/>
      </w:pPr>
      <w:r>
        <w:t xml:space="preserve">Федеральный </w:t>
      </w:r>
      <w:hyperlink r:id="rId109" w:history="1">
        <w:r>
          <w:rPr>
            <w:color w:val="0000FF"/>
          </w:rPr>
          <w:t>закон</w:t>
        </w:r>
      </w:hyperlink>
      <w:r>
        <w:t xml:space="preserve"> от 13 марта 2006 года N 38-ФЗ "О рекламе" (Собрание законодательства Российской Федерации, 2006, N 12, ст. 1232; 2007, N 7, ст. 839; 2008, N 20, ст. 2255; 2009, N 51, ст. 6157; 2010, N 31, ст. 4163; 2011, N 29, ст. 4293; N 30, ст. 4566; N 48, ст. 6728; 2012, N 30, ст. 4170; 2013, N 27, ст. 3477; N 30, ст. 4033, 4084; N 43, ст. 5444; N 48, ст. 6165; N 51, ст. 6695; N 52, ст. 6981; 2014, N 26, ст. 3396; N 30, ст. 4219, 4236; 2015, N 1, ст. 13, 43; 2016, N 27, ст. 4237; 2017, N 14, ст. 2003; N 31, ст. 4767; 2018, N 53, ст. 8440, 8457; 2019, N 31, ст. 4418; Российская газета, 2020, 16 июля) дополнить статьей 29.1 следующего содержания:</w:t>
      </w:r>
    </w:p>
    <w:p w:rsidR="00CC42B1" w:rsidRDefault="00CC42B1">
      <w:pPr>
        <w:pStyle w:val="ConsPlusNormal"/>
        <w:jc w:val="both"/>
      </w:pPr>
    </w:p>
    <w:p w:rsidR="00CC42B1" w:rsidRDefault="00CC42B1">
      <w:pPr>
        <w:pStyle w:val="ConsPlusNormal"/>
        <w:ind w:firstLine="540"/>
        <w:jc w:val="both"/>
      </w:pPr>
      <w:r>
        <w:t>"Статья 29.1. Реклама цифровых финансовых активов</w:t>
      </w:r>
    </w:p>
    <w:p w:rsidR="00CC42B1" w:rsidRDefault="00CC42B1">
      <w:pPr>
        <w:pStyle w:val="ConsPlusNormal"/>
        <w:jc w:val="both"/>
      </w:pPr>
    </w:p>
    <w:p w:rsidR="00CC42B1" w:rsidRDefault="00CC42B1">
      <w:pPr>
        <w:pStyle w:val="ConsPlusNormal"/>
        <w:ind w:firstLine="540"/>
        <w:jc w:val="both"/>
      </w:pPr>
      <w:r>
        <w:t>1. Реклама выпускаемых цифровых финансовых активов должна содержать:</w:t>
      </w:r>
    </w:p>
    <w:p w:rsidR="00CC42B1" w:rsidRDefault="00CC42B1">
      <w:pPr>
        <w:pStyle w:val="ConsPlusNormal"/>
        <w:spacing w:before="220"/>
        <w:ind w:firstLine="540"/>
        <w:jc w:val="both"/>
      </w:pPr>
      <w:r>
        <w:t>1) наименование лица, выпускающего цифровые финансовые активы;</w:t>
      </w:r>
    </w:p>
    <w:p w:rsidR="00CC42B1" w:rsidRDefault="00CC42B1">
      <w:pPr>
        <w:pStyle w:val="ConsPlusNormal"/>
        <w:spacing w:before="220"/>
        <w:ind w:firstLine="540"/>
        <w:jc w:val="both"/>
      </w:pPr>
      <w: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CC42B1" w:rsidRDefault="00CC42B1">
      <w:pPr>
        <w:pStyle w:val="ConsPlusNormal"/>
        <w:spacing w:before="220"/>
        <w:ind w:firstLine="540"/>
        <w:jc w:val="both"/>
      </w:pPr>
      <w: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r:id="rId110" w:history="1">
        <w:r>
          <w:rPr>
            <w:color w:val="0000FF"/>
          </w:rPr>
          <w:t>законом</w:t>
        </w:r>
      </w:hyperlink>
      <w: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частью 8 статьи 4 Федерального закона "О цифровых финансовых активах, цифровой валюте и о внесении </w:t>
      </w:r>
      <w:r>
        <w:lastRenderedPageBreak/>
        <w:t>изменений в отдельные законодательные акты Российской Федерации");</w:t>
      </w:r>
    </w:p>
    <w:p w:rsidR="00CC42B1" w:rsidRDefault="00CC42B1">
      <w:pPr>
        <w:pStyle w:val="ConsPlusNormal"/>
        <w:spacing w:before="220"/>
        <w:ind w:firstLine="540"/>
        <w:jc w:val="both"/>
      </w:pPr>
      <w:r>
        <w:t>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CC42B1" w:rsidRDefault="00CC42B1">
      <w:pPr>
        <w:pStyle w:val="ConsPlusNormal"/>
        <w:spacing w:before="220"/>
        <w:ind w:firstLine="540"/>
        <w:jc w:val="both"/>
      </w:pPr>
      <w:r>
        <w:t>2. Реклама цифровых финансовых активов не должна содержать:</w:t>
      </w:r>
    </w:p>
    <w:p w:rsidR="00CC42B1" w:rsidRDefault="00CC42B1">
      <w:pPr>
        <w:pStyle w:val="ConsPlusNormal"/>
        <w:spacing w:before="220"/>
        <w:ind w:firstLine="540"/>
        <w:jc w:val="both"/>
      </w:pPr>
      <w: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CC42B1" w:rsidRDefault="00CC42B1">
      <w:pPr>
        <w:pStyle w:val="ConsPlusNormal"/>
        <w:spacing w:before="220"/>
        <w:ind w:firstLine="540"/>
        <w:jc w:val="both"/>
      </w:pPr>
      <w:r>
        <w:t>2) прогнозы роста курсовой стоимости выпускаемых цифровых финансовых активов.</w:t>
      </w:r>
    </w:p>
    <w:p w:rsidR="00CC42B1" w:rsidRDefault="00CC42B1">
      <w:pPr>
        <w:pStyle w:val="ConsPlusNormal"/>
        <w:spacing w:before="220"/>
        <w:ind w:firstLine="540"/>
        <w:jc w:val="both"/>
      </w:pPr>
      <w:r>
        <w:t>3.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rsidR="00CC42B1" w:rsidRDefault="00CC42B1">
      <w:pPr>
        <w:pStyle w:val="ConsPlusNormal"/>
        <w:jc w:val="both"/>
      </w:pPr>
    </w:p>
    <w:p w:rsidR="00CC42B1" w:rsidRDefault="00CC42B1">
      <w:pPr>
        <w:pStyle w:val="ConsPlusTitle"/>
        <w:ind w:firstLine="540"/>
        <w:jc w:val="both"/>
        <w:outlineLvl w:val="0"/>
      </w:pPr>
      <w:r>
        <w:t>Статья 21. О внесении изменения в Федеральный закон "Об исполнительном производстве"</w:t>
      </w:r>
    </w:p>
    <w:p w:rsidR="00CC42B1" w:rsidRDefault="00CC42B1">
      <w:pPr>
        <w:pStyle w:val="ConsPlusNormal"/>
        <w:jc w:val="both"/>
      </w:pPr>
    </w:p>
    <w:p w:rsidR="00CC42B1" w:rsidRDefault="000B0CFB">
      <w:pPr>
        <w:pStyle w:val="ConsPlusNormal"/>
        <w:ind w:firstLine="540"/>
        <w:jc w:val="both"/>
      </w:pPr>
      <w:hyperlink r:id="rId111" w:history="1">
        <w:r w:rsidR="00CC42B1">
          <w:rPr>
            <w:color w:val="0000FF"/>
          </w:rPr>
          <w:t>Статью 68</w:t>
        </w:r>
      </w:hyperlink>
      <w:r w:rsidR="00CC42B1">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2011, N 50, ст. 7352; 2013, N 52, ст. 7006) дополнить частью 4 следующего содержания:</w:t>
      </w:r>
    </w:p>
    <w:p w:rsidR="00CC42B1" w:rsidRDefault="00CC42B1">
      <w:pPr>
        <w:pStyle w:val="ConsPlusNormal"/>
        <w:spacing w:before="220"/>
        <w:ind w:firstLine="540"/>
        <w:jc w:val="both"/>
      </w:pPr>
      <w:r>
        <w:t>"4. Для целей настоящего Федерального закона цифровая валюта признается имуществом.".</w:t>
      </w:r>
    </w:p>
    <w:p w:rsidR="00CC42B1" w:rsidRDefault="00CC42B1">
      <w:pPr>
        <w:pStyle w:val="ConsPlusNormal"/>
        <w:jc w:val="both"/>
      </w:pPr>
    </w:p>
    <w:p w:rsidR="00CC42B1" w:rsidRDefault="00CC42B1">
      <w:pPr>
        <w:pStyle w:val="ConsPlusTitle"/>
        <w:ind w:firstLine="540"/>
        <w:jc w:val="both"/>
        <w:outlineLvl w:val="0"/>
      </w:pPr>
      <w:r>
        <w:t>Статья 22. О внесении изменения в Федеральный закон "О противодействии коррупции"</w:t>
      </w:r>
    </w:p>
    <w:p w:rsidR="00CC42B1" w:rsidRDefault="00CC42B1">
      <w:pPr>
        <w:pStyle w:val="ConsPlusNormal"/>
        <w:jc w:val="both"/>
      </w:pPr>
    </w:p>
    <w:p w:rsidR="00CC42B1" w:rsidRDefault="000B0CFB">
      <w:pPr>
        <w:pStyle w:val="ConsPlusNormal"/>
        <w:ind w:firstLine="540"/>
        <w:jc w:val="both"/>
      </w:pPr>
      <w:hyperlink r:id="rId112" w:history="1">
        <w:r w:rsidR="00CC42B1">
          <w:rPr>
            <w:color w:val="0000FF"/>
          </w:rPr>
          <w:t>Статью 8</w:t>
        </w:r>
      </w:hyperlink>
      <w:r w:rsidR="00CC42B1">
        <w:t xml:space="preserve"> Федерального закона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2014, N 52, ст. 7542; 2015, N 48, ст. 6720; 2016, N 27, ст. 4169; 2017, N 15, ст. 2139; 2018, N 24, ст. 3400) дополнить частью 10 следующего содержания:</w:t>
      </w:r>
    </w:p>
    <w:p w:rsidR="00CC42B1" w:rsidRDefault="00CC42B1">
      <w:pPr>
        <w:pStyle w:val="ConsPlusNormal"/>
        <w:spacing w:before="220"/>
        <w:ind w:firstLine="540"/>
        <w:jc w:val="both"/>
      </w:pPr>
      <w:r>
        <w:t>"10. Для целей настоящего Федерального закона цифровая валюта признается имуществом.".</w:t>
      </w:r>
    </w:p>
    <w:p w:rsidR="00CC42B1" w:rsidRDefault="00CC42B1">
      <w:pPr>
        <w:pStyle w:val="ConsPlusNormal"/>
        <w:jc w:val="both"/>
      </w:pPr>
    </w:p>
    <w:p w:rsidR="00CC42B1" w:rsidRDefault="00CC42B1">
      <w:pPr>
        <w:pStyle w:val="ConsPlusTitle"/>
        <w:ind w:firstLine="540"/>
        <w:jc w:val="both"/>
        <w:outlineLvl w:val="0"/>
      </w:pPr>
      <w:r>
        <w:t>Статья 23. О внесении изменения в Федеральный закон "О национальной платежной системе"</w:t>
      </w:r>
    </w:p>
    <w:p w:rsidR="00CC42B1" w:rsidRDefault="00CC42B1">
      <w:pPr>
        <w:pStyle w:val="ConsPlusNormal"/>
        <w:jc w:val="both"/>
      </w:pPr>
    </w:p>
    <w:p w:rsidR="00CC42B1" w:rsidRDefault="00CC42B1">
      <w:pPr>
        <w:pStyle w:val="ConsPlusNormal"/>
        <w:ind w:firstLine="540"/>
        <w:jc w:val="both"/>
      </w:pPr>
      <w:r>
        <w:t xml:space="preserve">В </w:t>
      </w:r>
      <w:hyperlink r:id="rId113" w:history="1">
        <w:r>
          <w:rPr>
            <w:color w:val="0000FF"/>
          </w:rPr>
          <w:t>пункте 18 статьи 3</w:t>
        </w:r>
      </w:hyperlink>
      <w:r>
        <w:t xml:space="preserve"> Федерального закона от 27 июня 2011 года N 161-ФЗ "О национальной платежной системе" (Собрание законодательства Российской Федерации, 2011, N 27, ст. 3872; 2013, N 52, ст. 6968; 2014, N 19, ст. 2315, 2317; 2016, N 27, ст. 4223; 2017, N 18, ст. 2665; 2019, N 27, ст. 3538; N 31, ст. 4418, 4423; Официальный интернет-портал правовой информации (www.pravo.gov.ru), 20 июля 2020 года, N 0001202007200055) слова "и (или) деятельность по управлению инвестиционными фондами, паевыми инвестиционными фондами и негосударственными пенсионными фондами" заменить словами ", деятельность по управлению инвестиционными фондами, паевыми инвестиционными фондами и негосударственными пенсионными фондами, деятельность операторов информационных систем, в которых осуществляется выпуск цифровых финансовых активов, и (или) деятельность операторов обмена цифровых финансовых активов".</w:t>
      </w:r>
    </w:p>
    <w:p w:rsidR="00CC42B1" w:rsidRDefault="00CC42B1">
      <w:pPr>
        <w:pStyle w:val="ConsPlusNormal"/>
        <w:jc w:val="both"/>
      </w:pPr>
    </w:p>
    <w:p w:rsidR="00CC42B1" w:rsidRDefault="00CC42B1">
      <w:pPr>
        <w:pStyle w:val="ConsPlusTitle"/>
        <w:ind w:firstLine="540"/>
        <w:jc w:val="both"/>
        <w:outlineLvl w:val="0"/>
      </w:pPr>
      <w:r>
        <w:lastRenderedPageBreak/>
        <w:t>Статья 24. О внесении изменений в Федеральный закон "О контроле за соответствием расходов лиц, замещающих государственные должности, и иных лиц их доходам"</w:t>
      </w:r>
    </w:p>
    <w:p w:rsidR="00CC42B1" w:rsidRDefault="00CC42B1">
      <w:pPr>
        <w:pStyle w:val="ConsPlusNormal"/>
        <w:jc w:val="both"/>
      </w:pPr>
    </w:p>
    <w:p w:rsidR="00CC42B1" w:rsidRDefault="00CC42B1">
      <w:pPr>
        <w:pStyle w:val="ConsPlusNormal"/>
        <w:ind w:firstLine="540"/>
        <w:jc w:val="both"/>
      </w:pPr>
      <w:r>
        <w:t xml:space="preserve">Внести в Федеральный </w:t>
      </w:r>
      <w:hyperlink r:id="rId114"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2018, N 24, ст. 3400; N 32, ст. 5100) следующие изменения:</w:t>
      </w:r>
    </w:p>
    <w:p w:rsidR="00CC42B1" w:rsidRDefault="00CC42B1">
      <w:pPr>
        <w:pStyle w:val="ConsPlusNormal"/>
        <w:spacing w:before="220"/>
        <w:ind w:firstLine="540"/>
        <w:jc w:val="both"/>
      </w:pPr>
      <w:r>
        <w:t xml:space="preserve">1) </w:t>
      </w:r>
      <w:hyperlink r:id="rId115" w:history="1">
        <w:r>
          <w:rPr>
            <w:color w:val="0000FF"/>
          </w:rPr>
          <w:t>часть 1 статьи 3</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C42B1" w:rsidRDefault="00CC42B1">
      <w:pPr>
        <w:pStyle w:val="ConsPlusNormal"/>
        <w:spacing w:before="220"/>
        <w:ind w:firstLine="540"/>
        <w:jc w:val="both"/>
      </w:pPr>
      <w:r>
        <w:t xml:space="preserve">2) в </w:t>
      </w:r>
      <w:hyperlink r:id="rId116" w:history="1">
        <w:r>
          <w:rPr>
            <w:color w:val="0000FF"/>
          </w:rPr>
          <w:t>статье 4</w:t>
        </w:r>
      </w:hyperlink>
      <w:r>
        <w:t>:</w:t>
      </w:r>
    </w:p>
    <w:p w:rsidR="00CC42B1" w:rsidRDefault="00CC42B1">
      <w:pPr>
        <w:pStyle w:val="ConsPlusNormal"/>
        <w:spacing w:before="220"/>
        <w:ind w:firstLine="540"/>
        <w:jc w:val="both"/>
      </w:pPr>
      <w:r>
        <w:t xml:space="preserve">а) </w:t>
      </w:r>
      <w:hyperlink r:id="rId117" w:history="1">
        <w:r>
          <w:rPr>
            <w:color w:val="0000FF"/>
          </w:rPr>
          <w:t>часть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C42B1" w:rsidRDefault="00CC42B1">
      <w:pPr>
        <w:pStyle w:val="ConsPlusNormal"/>
        <w:spacing w:before="220"/>
        <w:ind w:firstLine="540"/>
        <w:jc w:val="both"/>
      </w:pPr>
      <w:r>
        <w:t xml:space="preserve">б) в </w:t>
      </w:r>
      <w:hyperlink r:id="rId118" w:history="1">
        <w:r>
          <w:rPr>
            <w:color w:val="0000FF"/>
          </w:rPr>
          <w:t>части 4:</w:t>
        </w:r>
      </w:hyperlink>
    </w:p>
    <w:p w:rsidR="00CC42B1" w:rsidRDefault="000B0CFB">
      <w:pPr>
        <w:pStyle w:val="ConsPlusNormal"/>
        <w:spacing w:before="220"/>
        <w:ind w:firstLine="540"/>
        <w:jc w:val="both"/>
      </w:pPr>
      <w:hyperlink r:id="rId119" w:history="1">
        <w:r w:rsidR="00CC42B1">
          <w:rPr>
            <w:color w:val="0000FF"/>
          </w:rPr>
          <w:t>подпункт "а" пункта 1</w:t>
        </w:r>
      </w:hyperlink>
      <w:r w:rsidR="00CC42B1">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C42B1" w:rsidRDefault="000B0CFB">
      <w:pPr>
        <w:pStyle w:val="ConsPlusNormal"/>
        <w:spacing w:before="220"/>
        <w:ind w:firstLine="540"/>
        <w:jc w:val="both"/>
      </w:pPr>
      <w:hyperlink r:id="rId120" w:history="1">
        <w:r w:rsidR="00CC42B1">
          <w:rPr>
            <w:color w:val="0000FF"/>
          </w:rPr>
          <w:t>пункт 3</w:t>
        </w:r>
      </w:hyperlink>
      <w:r w:rsidR="00CC42B1">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C42B1" w:rsidRDefault="00CC42B1">
      <w:pPr>
        <w:pStyle w:val="ConsPlusNormal"/>
        <w:spacing w:before="220"/>
        <w:ind w:firstLine="540"/>
        <w:jc w:val="both"/>
      </w:pPr>
      <w:r>
        <w:t xml:space="preserve">3) </w:t>
      </w:r>
      <w:hyperlink r:id="rId121" w:history="1">
        <w:r>
          <w:rPr>
            <w:color w:val="0000FF"/>
          </w:rPr>
          <w:t>часть 4 статьи 8</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C42B1" w:rsidRDefault="00CC42B1">
      <w:pPr>
        <w:pStyle w:val="ConsPlusNormal"/>
        <w:spacing w:before="220"/>
        <w:ind w:firstLine="540"/>
        <w:jc w:val="both"/>
      </w:pPr>
      <w:r>
        <w:t xml:space="preserve">4) </w:t>
      </w:r>
      <w:hyperlink r:id="rId122" w:history="1">
        <w:r>
          <w:rPr>
            <w:color w:val="0000FF"/>
          </w:rPr>
          <w:t>часть 3 статьи 12</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C42B1" w:rsidRDefault="00CC42B1">
      <w:pPr>
        <w:pStyle w:val="ConsPlusNormal"/>
        <w:spacing w:before="220"/>
        <w:ind w:firstLine="540"/>
        <w:jc w:val="both"/>
      </w:pPr>
      <w:r>
        <w:t xml:space="preserve">5) в </w:t>
      </w:r>
      <w:hyperlink r:id="rId123" w:history="1">
        <w:r>
          <w:rPr>
            <w:color w:val="0000FF"/>
          </w:rPr>
          <w:t>статье 17</w:t>
        </w:r>
      </w:hyperlink>
      <w:r>
        <w:t>:</w:t>
      </w:r>
    </w:p>
    <w:p w:rsidR="00CC42B1" w:rsidRDefault="00CC42B1">
      <w:pPr>
        <w:pStyle w:val="ConsPlusNormal"/>
        <w:spacing w:before="220"/>
        <w:ind w:firstLine="540"/>
        <w:jc w:val="both"/>
      </w:pPr>
      <w:r>
        <w:t xml:space="preserve">а) </w:t>
      </w:r>
      <w:hyperlink r:id="rId124" w:history="1">
        <w:r>
          <w:rPr>
            <w:color w:val="0000FF"/>
          </w:rPr>
          <w:t>часть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C42B1" w:rsidRDefault="00CC42B1">
      <w:pPr>
        <w:pStyle w:val="ConsPlusNormal"/>
        <w:spacing w:before="220"/>
        <w:ind w:firstLine="540"/>
        <w:jc w:val="both"/>
      </w:pPr>
      <w:r>
        <w:t xml:space="preserve">б) </w:t>
      </w:r>
      <w:hyperlink r:id="rId125" w:history="1">
        <w:r>
          <w:rPr>
            <w:color w:val="0000FF"/>
          </w:rPr>
          <w:t>часть 2</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C42B1" w:rsidRDefault="00CC42B1">
      <w:pPr>
        <w:pStyle w:val="ConsPlusNormal"/>
        <w:spacing w:before="220"/>
        <w:ind w:firstLine="540"/>
        <w:jc w:val="both"/>
      </w:pPr>
      <w:r>
        <w:t xml:space="preserve">в) </w:t>
      </w:r>
      <w:hyperlink r:id="rId126" w:history="1">
        <w:r>
          <w:rPr>
            <w:color w:val="0000FF"/>
          </w:rPr>
          <w:t>часть 4</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CC42B1" w:rsidRDefault="00CC42B1">
      <w:pPr>
        <w:pStyle w:val="ConsPlusNormal"/>
        <w:jc w:val="both"/>
      </w:pPr>
    </w:p>
    <w:p w:rsidR="00CC42B1" w:rsidRDefault="00CC42B1">
      <w:pPr>
        <w:pStyle w:val="ConsPlusTitle"/>
        <w:ind w:firstLine="540"/>
        <w:jc w:val="both"/>
        <w:outlineLvl w:val="0"/>
      </w:pPr>
      <w:r>
        <w:t>Статья 25. О внесении изменения в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42B1" w:rsidRDefault="00CC42B1">
      <w:pPr>
        <w:pStyle w:val="ConsPlusNormal"/>
        <w:jc w:val="both"/>
      </w:pPr>
    </w:p>
    <w:p w:rsidR="00CC42B1" w:rsidRDefault="000B0CFB">
      <w:pPr>
        <w:pStyle w:val="ConsPlusNormal"/>
        <w:ind w:firstLine="540"/>
        <w:jc w:val="both"/>
      </w:pPr>
      <w:hyperlink r:id="rId127" w:history="1">
        <w:r w:rsidR="00CC42B1">
          <w:rPr>
            <w:color w:val="0000FF"/>
          </w:rPr>
          <w:t>Часть 2 статьи 1</w:t>
        </w:r>
      </w:hyperlink>
      <w:r w:rsidR="00CC42B1">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2014, N 52, ст. 7542; 2017, N 1, ст. 46) дополнить пунктом 7 следующего содержания:</w:t>
      </w:r>
    </w:p>
    <w:p w:rsidR="00CC42B1" w:rsidRDefault="00CC42B1">
      <w:pPr>
        <w:pStyle w:val="ConsPlusNormal"/>
        <w:spacing w:before="220"/>
        <w:ind w:firstLine="540"/>
        <w:jc w:val="both"/>
      </w:pPr>
      <w:r>
        <w:t xml:space="preserve">"7) цифровые финансовые активы, выпущенные в информационных системах, </w:t>
      </w:r>
      <w:r>
        <w:lastRenderedPageBreak/>
        <w:t>организованных в соответствии с иностранным правом, и цифровая валюта.".</w:t>
      </w:r>
    </w:p>
    <w:p w:rsidR="00CC42B1" w:rsidRDefault="00CC42B1">
      <w:pPr>
        <w:pStyle w:val="ConsPlusNormal"/>
        <w:jc w:val="both"/>
      </w:pPr>
    </w:p>
    <w:p w:rsidR="00CC42B1" w:rsidRDefault="00CC42B1">
      <w:pPr>
        <w:pStyle w:val="ConsPlusTitle"/>
        <w:ind w:firstLine="540"/>
        <w:jc w:val="both"/>
        <w:outlineLvl w:val="0"/>
      </w:pPr>
      <w:r>
        <w:t>Статья 26. О внесении изменений в Федеральный закон "О привлечении инвестиций с использованием инвестиционных платформ и о внесении изменений в отдельные законодательные акты Российской Федерации"</w:t>
      </w:r>
    </w:p>
    <w:p w:rsidR="00CC42B1" w:rsidRDefault="00CC42B1">
      <w:pPr>
        <w:pStyle w:val="ConsPlusNormal"/>
        <w:jc w:val="both"/>
      </w:pPr>
    </w:p>
    <w:p w:rsidR="00CC42B1" w:rsidRDefault="00CC42B1">
      <w:pPr>
        <w:pStyle w:val="ConsPlusNormal"/>
        <w:ind w:firstLine="540"/>
        <w:jc w:val="both"/>
      </w:pPr>
      <w:r>
        <w:t xml:space="preserve">Внести в Федеральный </w:t>
      </w:r>
      <w:hyperlink r:id="rId128" w:history="1">
        <w:r>
          <w:rPr>
            <w:color w:val="0000FF"/>
          </w:rPr>
          <w:t>закон</w:t>
        </w:r>
      </w:hyperlink>
      <w:r>
        <w:t xml:space="preserve"> от 2 августа 2019 года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(Собрание законодательства Российской Федерации, 2019, N 31, ст. 4418) следующие изменения:</w:t>
      </w:r>
    </w:p>
    <w:p w:rsidR="00CC42B1" w:rsidRDefault="00CC42B1">
      <w:pPr>
        <w:pStyle w:val="ConsPlusNormal"/>
        <w:spacing w:before="220"/>
        <w:ind w:firstLine="540"/>
        <w:jc w:val="both"/>
      </w:pPr>
      <w:r>
        <w:t xml:space="preserve">1) в </w:t>
      </w:r>
      <w:hyperlink r:id="rId129" w:history="1">
        <w:r>
          <w:rPr>
            <w:color w:val="0000FF"/>
          </w:rPr>
          <w:t>пункте 10 части 1 статьи 2</w:t>
        </w:r>
      </w:hyperlink>
      <w:r>
        <w:t xml:space="preserve"> слова "в статье 8" заменить словами "в частях 1 и 3 статьи 8";</w:t>
      </w:r>
    </w:p>
    <w:p w:rsidR="00CC42B1" w:rsidRDefault="00CC42B1">
      <w:pPr>
        <w:pStyle w:val="ConsPlusNormal"/>
        <w:spacing w:before="220"/>
        <w:ind w:firstLine="540"/>
        <w:jc w:val="both"/>
      </w:pPr>
      <w:r>
        <w:t xml:space="preserve">2) </w:t>
      </w:r>
      <w:hyperlink r:id="rId130" w:history="1">
        <w:r>
          <w:rPr>
            <w:color w:val="0000FF"/>
          </w:rPr>
          <w:t>статью 5</w:t>
        </w:r>
      </w:hyperlink>
      <w:r>
        <w:t xml:space="preserve"> дополнить пунктом 4 следующего содержания:</w:t>
      </w:r>
    </w:p>
    <w:p w:rsidR="00CC42B1" w:rsidRDefault="00CC42B1">
      <w:pPr>
        <w:pStyle w:val="ConsPlusNormal"/>
        <w:spacing w:before="220"/>
        <w:ind w:firstLine="540"/>
        <w:jc w:val="both"/>
      </w:pPr>
      <w:r>
        <w:t>"4) путем приобретения цифровых финансовых активов.";</w:t>
      </w:r>
    </w:p>
    <w:p w:rsidR="00CC42B1" w:rsidRDefault="00CC42B1">
      <w:pPr>
        <w:pStyle w:val="ConsPlusNormal"/>
        <w:spacing w:before="220"/>
        <w:ind w:firstLine="540"/>
        <w:jc w:val="both"/>
      </w:pPr>
      <w:r>
        <w:t xml:space="preserve">3) </w:t>
      </w:r>
      <w:hyperlink r:id="rId131" w:history="1">
        <w:r>
          <w:rPr>
            <w:color w:val="0000FF"/>
          </w:rPr>
          <w:t>часть 2 статьи 6</w:t>
        </w:r>
      </w:hyperlink>
      <w:r>
        <w:t xml:space="preserve"> дополнить словами "и (или) цифровых финансовых активов";</w:t>
      </w:r>
    </w:p>
    <w:p w:rsidR="00CC42B1" w:rsidRDefault="00CC42B1">
      <w:pPr>
        <w:pStyle w:val="ConsPlusNormal"/>
        <w:spacing w:before="220"/>
        <w:ind w:firstLine="540"/>
        <w:jc w:val="both"/>
      </w:pPr>
      <w:r>
        <w:t xml:space="preserve">4) в </w:t>
      </w:r>
      <w:hyperlink r:id="rId132" w:history="1">
        <w:r>
          <w:rPr>
            <w:color w:val="0000FF"/>
          </w:rPr>
          <w:t>части 5 статьи 7</w:t>
        </w:r>
      </w:hyperlink>
      <w:r>
        <w:t xml:space="preserve"> слова "и (или) утилитарные цифровые права" заменить словами ", утилитарные цифровые права и (или) цифровые финансовые активы";</w:t>
      </w:r>
    </w:p>
    <w:p w:rsidR="00CC42B1" w:rsidRDefault="00CC42B1">
      <w:pPr>
        <w:pStyle w:val="ConsPlusNormal"/>
        <w:spacing w:before="220"/>
        <w:ind w:firstLine="540"/>
        <w:jc w:val="both"/>
      </w:pPr>
      <w:r>
        <w:t xml:space="preserve">5) в </w:t>
      </w:r>
      <w:hyperlink r:id="rId133" w:history="1">
        <w:r>
          <w:rPr>
            <w:color w:val="0000FF"/>
          </w:rPr>
          <w:t>статье 8</w:t>
        </w:r>
      </w:hyperlink>
      <w:r>
        <w:t>:</w:t>
      </w:r>
    </w:p>
    <w:p w:rsidR="00CC42B1" w:rsidRDefault="00CC42B1">
      <w:pPr>
        <w:pStyle w:val="ConsPlusNormal"/>
        <w:spacing w:before="220"/>
        <w:ind w:firstLine="540"/>
        <w:jc w:val="both"/>
      </w:pPr>
      <w:r>
        <w:t xml:space="preserve">а) </w:t>
      </w:r>
      <w:hyperlink r:id="rId134" w:history="1">
        <w:r>
          <w:rPr>
            <w:color w:val="0000FF"/>
          </w:rPr>
          <w:t>наименование</w:t>
        </w:r>
      </w:hyperlink>
      <w:r>
        <w:t xml:space="preserve"> изложить в следующей редакции:</w:t>
      </w:r>
    </w:p>
    <w:p w:rsidR="00CC42B1" w:rsidRDefault="00CC42B1">
      <w:pPr>
        <w:pStyle w:val="ConsPlusNormal"/>
        <w:spacing w:before="220"/>
        <w:ind w:firstLine="540"/>
        <w:jc w:val="both"/>
      </w:pPr>
      <w:r>
        <w:t>"Статья 8. Утилитарные цифровые права. Особенности совершения сделок с утилитарными цифровыми правами и цифровыми финансовыми активами в инвестиционной платформе и через оператора обмена цифровых финансовых активов";</w:t>
      </w:r>
    </w:p>
    <w:p w:rsidR="00CC42B1" w:rsidRDefault="00CC42B1">
      <w:pPr>
        <w:pStyle w:val="ConsPlusNormal"/>
        <w:spacing w:before="220"/>
        <w:ind w:firstLine="540"/>
        <w:jc w:val="both"/>
      </w:pPr>
      <w:r>
        <w:t xml:space="preserve">б) </w:t>
      </w:r>
      <w:hyperlink r:id="rId135" w:history="1">
        <w:r>
          <w:rPr>
            <w:color w:val="0000FF"/>
          </w:rPr>
          <w:t>дополнить</w:t>
        </w:r>
      </w:hyperlink>
      <w:r>
        <w:t xml:space="preserve"> частями 13 и 14 следующего содержания:</w:t>
      </w:r>
    </w:p>
    <w:p w:rsidR="00CC42B1" w:rsidRDefault="00CC42B1">
      <w:pPr>
        <w:pStyle w:val="ConsPlusNormal"/>
        <w:spacing w:before="220"/>
        <w:ind w:firstLine="540"/>
        <w:jc w:val="both"/>
      </w:pPr>
      <w:r>
        <w:t>"13. Наряду с утилитарными цифровыми правами в инвестиционной платформе, отвечающей признакам, предусмотренным частью 5 статьи 11 настоящего Федерального закона, могут приобретаться и отчуждаться цифровые финансовые активы, а также цифровые права, включающие одновременно утилитарные цифровые права и цифровые финансовые активы. При этом выпуск, учет и обращение цифровых финансовых активов и цифровых прав, включающих одновременно утилитарные цифровые права и цифровые финансовые активы, осуществляются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CC42B1" w:rsidRDefault="00CC42B1">
      <w:pPr>
        <w:pStyle w:val="ConsPlusNormal"/>
        <w:spacing w:before="220"/>
        <w:ind w:firstLine="540"/>
        <w:jc w:val="both"/>
      </w:pPr>
      <w:r>
        <w:t>14. Сделки с утилитарными цифровыми правами, включая обмен утилитарных цифровых прав одного вида на утилитарные цифровые права другого вида, а также сделки купли-продажи утилитарных цифровых прав могут осуществляться в том числе через оператора обмена цифровых финансовых активов, действующего в соответствии с Федеральным законом "О цифровых финансовых активах, цифровой валюте и о внесении изменений в отдельные законодательные акты Российской Федерации", на основании правил обмена, утвержденных оператором обмена цифровых финансовых активов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CC42B1" w:rsidRDefault="00CC42B1">
      <w:pPr>
        <w:pStyle w:val="ConsPlusNormal"/>
        <w:spacing w:before="220"/>
        <w:ind w:firstLine="540"/>
        <w:jc w:val="both"/>
      </w:pPr>
      <w:r>
        <w:t xml:space="preserve">6) в </w:t>
      </w:r>
      <w:hyperlink r:id="rId136" w:history="1">
        <w:r>
          <w:rPr>
            <w:color w:val="0000FF"/>
          </w:rPr>
          <w:t>части 2 статьи 10</w:t>
        </w:r>
      </w:hyperlink>
      <w:r>
        <w:t>:</w:t>
      </w:r>
    </w:p>
    <w:p w:rsidR="00CC42B1" w:rsidRDefault="00CC42B1">
      <w:pPr>
        <w:pStyle w:val="ConsPlusNormal"/>
        <w:spacing w:before="220"/>
        <w:ind w:firstLine="540"/>
        <w:jc w:val="both"/>
      </w:pPr>
      <w:r>
        <w:t xml:space="preserve">а) </w:t>
      </w:r>
      <w:hyperlink r:id="rId137" w:history="1">
        <w:r>
          <w:rPr>
            <w:color w:val="0000FF"/>
          </w:rPr>
          <w:t>пункт 8</w:t>
        </w:r>
      </w:hyperlink>
      <w:r>
        <w:t xml:space="preserve"> изложить в следующей редакции:</w:t>
      </w:r>
    </w:p>
    <w:p w:rsidR="00CC42B1" w:rsidRDefault="00CC42B1">
      <w:pPr>
        <w:pStyle w:val="ConsPlusNormal"/>
        <w:spacing w:before="220"/>
        <w:ind w:firstLine="540"/>
        <w:jc w:val="both"/>
      </w:pPr>
      <w:r>
        <w:t>"8) деятельность операторов обмена цифровых финансовых активов;";</w:t>
      </w:r>
    </w:p>
    <w:p w:rsidR="00CC42B1" w:rsidRDefault="00CC42B1">
      <w:pPr>
        <w:pStyle w:val="ConsPlusNormal"/>
        <w:spacing w:before="220"/>
        <w:ind w:firstLine="540"/>
        <w:jc w:val="both"/>
      </w:pPr>
      <w:r>
        <w:lastRenderedPageBreak/>
        <w:t xml:space="preserve">б) </w:t>
      </w:r>
      <w:hyperlink r:id="rId138" w:history="1">
        <w:r>
          <w:rPr>
            <w:color w:val="0000FF"/>
          </w:rPr>
          <w:t>дополнить</w:t>
        </w:r>
      </w:hyperlink>
      <w:r>
        <w:t xml:space="preserve"> пунктами 9 и 10 следующего содержания:</w:t>
      </w:r>
    </w:p>
    <w:p w:rsidR="00CC42B1" w:rsidRDefault="00CC42B1">
      <w:pPr>
        <w:pStyle w:val="ConsPlusNormal"/>
        <w:spacing w:before="220"/>
        <w:ind w:firstLine="540"/>
        <w:jc w:val="both"/>
      </w:pPr>
      <w:r>
        <w:t>"9) деятельность операторов информационных систем, в которых осуществляется выпуск цифровых финансовых активов;</w:t>
      </w:r>
    </w:p>
    <w:p w:rsidR="00CC42B1" w:rsidRDefault="00CC42B1">
      <w:pPr>
        <w:pStyle w:val="ConsPlusNormal"/>
        <w:spacing w:before="220"/>
        <w:ind w:firstLine="540"/>
        <w:jc w:val="both"/>
      </w:pPr>
      <w:r>
        <w:t>10) иные виды деятельности финансовых организаций, если возможность такого совмещения предусмотрена федеральным законом.".</w:t>
      </w:r>
    </w:p>
    <w:p w:rsidR="00CC42B1" w:rsidRDefault="00CC42B1">
      <w:pPr>
        <w:pStyle w:val="ConsPlusNormal"/>
        <w:jc w:val="both"/>
      </w:pPr>
    </w:p>
    <w:p w:rsidR="00CC42B1" w:rsidRDefault="00CC42B1">
      <w:pPr>
        <w:pStyle w:val="ConsPlusTitle"/>
        <w:ind w:firstLine="540"/>
        <w:jc w:val="both"/>
        <w:outlineLvl w:val="0"/>
      </w:pPr>
      <w:r>
        <w:t>Статья 27. Порядок вступления в силу настоящего Федерального закона</w:t>
      </w:r>
    </w:p>
    <w:p w:rsidR="00CC42B1" w:rsidRDefault="00CC42B1">
      <w:pPr>
        <w:pStyle w:val="ConsPlusNormal"/>
        <w:jc w:val="both"/>
      </w:pPr>
    </w:p>
    <w:p w:rsidR="00CC42B1" w:rsidRDefault="00CC42B1">
      <w:pPr>
        <w:pStyle w:val="ConsPlusNormal"/>
        <w:ind w:firstLine="540"/>
        <w:jc w:val="both"/>
      </w:pPr>
      <w:r>
        <w:t xml:space="preserve">1. Настоящий Федеральный закон вступает в силу с 1 января 2021 года, за исключением </w:t>
      </w:r>
      <w:hyperlink w:anchor="P350" w:history="1">
        <w:r>
          <w:rPr>
            <w:color w:val="0000FF"/>
          </w:rPr>
          <w:t>подпункта "б" пункта 3 статьи 17</w:t>
        </w:r>
      </w:hyperlink>
      <w:r>
        <w:t xml:space="preserve"> настоящего Федерального закона.</w:t>
      </w:r>
    </w:p>
    <w:p w:rsidR="00CC42B1" w:rsidRDefault="00CC42B1">
      <w:pPr>
        <w:pStyle w:val="ConsPlusNormal"/>
        <w:spacing w:before="220"/>
        <w:ind w:firstLine="540"/>
        <w:jc w:val="both"/>
      </w:pPr>
      <w:bookmarkStart w:id="44" w:name="P468"/>
      <w:bookmarkEnd w:id="44"/>
      <w:r>
        <w:t xml:space="preserve">2. </w:t>
      </w:r>
      <w:hyperlink w:anchor="P350" w:history="1">
        <w:r>
          <w:rPr>
            <w:color w:val="0000FF"/>
          </w:rPr>
          <w:t>Подпункт "б" пункта 3 статьи 17</w:t>
        </w:r>
      </w:hyperlink>
      <w:r>
        <w:t xml:space="preserve"> настоящего Федерального закона вступает в силу с 10 января 2021 года.</w:t>
      </w:r>
    </w:p>
    <w:p w:rsidR="00CC42B1" w:rsidRDefault="00CC42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42B1">
        <w:tc>
          <w:tcPr>
            <w:tcW w:w="60" w:type="dxa"/>
            <w:tcBorders>
              <w:top w:val="nil"/>
              <w:left w:val="nil"/>
              <w:bottom w:val="nil"/>
              <w:right w:val="nil"/>
            </w:tcBorders>
            <w:shd w:val="clear" w:color="auto" w:fill="CED3F1"/>
            <w:tcMar>
              <w:top w:w="0" w:type="dxa"/>
              <w:left w:w="0" w:type="dxa"/>
              <w:bottom w:w="0" w:type="dxa"/>
              <w:right w:w="0" w:type="dxa"/>
            </w:tcMar>
          </w:tcPr>
          <w:p w:rsidR="00CC42B1" w:rsidRDefault="00CC42B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42B1" w:rsidRDefault="00CC42B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42B1" w:rsidRDefault="00CC42B1">
            <w:pPr>
              <w:pStyle w:val="ConsPlusNormal"/>
              <w:jc w:val="both"/>
            </w:pPr>
            <w:r>
              <w:rPr>
                <w:color w:val="392C69"/>
              </w:rPr>
              <w:t>КонсультантПлюс: примечание.</w:t>
            </w:r>
          </w:p>
          <w:p w:rsidR="00CC42B1" w:rsidRDefault="00CC42B1">
            <w:pPr>
              <w:pStyle w:val="ConsPlusNormal"/>
              <w:jc w:val="both"/>
            </w:pPr>
            <w:r>
              <w:rPr>
                <w:color w:val="392C69"/>
              </w:rPr>
              <w:t xml:space="preserve">Ч. 3 ст. 27 не </w:t>
            </w:r>
            <w:hyperlink w:anchor="P475" w:history="1">
              <w:r>
                <w:rPr>
                  <w:color w:val="0000FF"/>
                </w:rPr>
                <w:t>распространяется</w:t>
              </w:r>
            </w:hyperlink>
            <w:r>
              <w:rPr>
                <w:color w:val="392C69"/>
              </w:rPr>
              <w:t xml:space="preserve"> на юрлица, осуществляющие на 01.01.2021 деятельность по выпуску, учету и обращению активов. Указанные юрлица обязаны до 01.06.2021 привести свою деятельность в соответствие с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CC42B1" w:rsidRDefault="00CC42B1">
            <w:pPr>
              <w:spacing w:after="1" w:line="0" w:lineRule="atLeast"/>
            </w:pPr>
          </w:p>
        </w:tc>
      </w:tr>
    </w:tbl>
    <w:p w:rsidR="00CC42B1" w:rsidRDefault="00CC42B1">
      <w:pPr>
        <w:pStyle w:val="ConsPlusNormal"/>
        <w:spacing w:before="280"/>
        <w:ind w:firstLine="540"/>
        <w:jc w:val="both"/>
      </w:pPr>
      <w:bookmarkStart w:id="45" w:name="P471"/>
      <w:bookmarkEnd w:id="45"/>
      <w:r>
        <w:t>3. Осуществление деятельности по организации выпуска, учета и обращения цифровых финансовых активов после дня вступления в силу 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w:t>
      </w:r>
    </w:p>
    <w:p w:rsidR="00CC42B1" w:rsidRDefault="00CC42B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42B1">
        <w:tc>
          <w:tcPr>
            <w:tcW w:w="60" w:type="dxa"/>
            <w:tcBorders>
              <w:top w:val="nil"/>
              <w:left w:val="nil"/>
              <w:bottom w:val="nil"/>
              <w:right w:val="nil"/>
            </w:tcBorders>
            <w:shd w:val="clear" w:color="auto" w:fill="CED3F1"/>
            <w:tcMar>
              <w:top w:w="0" w:type="dxa"/>
              <w:left w:w="0" w:type="dxa"/>
              <w:bottom w:w="0" w:type="dxa"/>
              <w:right w:w="0" w:type="dxa"/>
            </w:tcMar>
          </w:tcPr>
          <w:p w:rsidR="00CC42B1" w:rsidRDefault="00CC42B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42B1" w:rsidRDefault="00CC42B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42B1" w:rsidRDefault="00CC42B1">
            <w:pPr>
              <w:pStyle w:val="ConsPlusNormal"/>
              <w:jc w:val="both"/>
            </w:pPr>
            <w:r>
              <w:rPr>
                <w:color w:val="392C69"/>
              </w:rPr>
              <w:t>КонсультантПлюс: примечание.</w:t>
            </w:r>
          </w:p>
          <w:p w:rsidR="00CC42B1" w:rsidRDefault="00CC42B1">
            <w:pPr>
              <w:pStyle w:val="ConsPlusNormal"/>
              <w:jc w:val="both"/>
            </w:pPr>
            <w:r>
              <w:rPr>
                <w:color w:val="392C69"/>
              </w:rPr>
              <w:t xml:space="preserve">Ч. 4 ст. 27 не </w:t>
            </w:r>
            <w:hyperlink w:anchor="P475" w:history="1">
              <w:r>
                <w:rPr>
                  <w:color w:val="0000FF"/>
                </w:rPr>
                <w:t>распространяется</w:t>
              </w:r>
            </w:hyperlink>
            <w:r>
              <w:rPr>
                <w:color w:val="392C69"/>
              </w:rPr>
              <w:t xml:space="preserve"> на юрлица, осуществляющие на 01.01.2021 деятельность по организации сделок с активами. Указанные юрлица обязаны до 01.06.2021 привести свою деятельность в соответствие с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CC42B1" w:rsidRDefault="00CC42B1">
            <w:pPr>
              <w:spacing w:after="1" w:line="0" w:lineRule="atLeast"/>
            </w:pPr>
          </w:p>
        </w:tc>
      </w:tr>
    </w:tbl>
    <w:p w:rsidR="00CC42B1" w:rsidRDefault="00CC42B1">
      <w:pPr>
        <w:pStyle w:val="ConsPlusNormal"/>
        <w:spacing w:before="280"/>
        <w:ind w:firstLine="540"/>
        <w:jc w:val="both"/>
      </w:pPr>
      <w:bookmarkStart w:id="46" w:name="P474"/>
      <w:bookmarkEnd w:id="46"/>
      <w:r>
        <w:t>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лицами, включенными в реестр операторов обмена цифровых финансовых активов.</w:t>
      </w:r>
    </w:p>
    <w:p w:rsidR="00CC42B1" w:rsidRDefault="00CC42B1">
      <w:pPr>
        <w:pStyle w:val="ConsPlusNormal"/>
        <w:spacing w:before="220"/>
        <w:ind w:firstLine="540"/>
        <w:jc w:val="both"/>
      </w:pPr>
      <w:bookmarkStart w:id="47" w:name="P475"/>
      <w:bookmarkEnd w:id="47"/>
      <w:r>
        <w:t xml:space="preserve">5. Требования </w:t>
      </w:r>
      <w:hyperlink w:anchor="P471" w:history="1">
        <w:r>
          <w:rPr>
            <w:color w:val="0000FF"/>
          </w:rPr>
          <w:t>частей 3</w:t>
        </w:r>
      </w:hyperlink>
      <w:r>
        <w:t xml:space="preserve"> и </w:t>
      </w:r>
      <w:hyperlink w:anchor="P474" w:history="1">
        <w:r>
          <w:rPr>
            <w:color w:val="0000FF"/>
          </w:rPr>
          <w:t>4</w:t>
        </w:r>
      </w:hyperlink>
      <w:r>
        <w:t xml:space="preserve">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законом, до 1 июня 2021 года.</w:t>
      </w:r>
    </w:p>
    <w:p w:rsidR="00CC42B1" w:rsidRDefault="00CC42B1">
      <w:pPr>
        <w:pStyle w:val="ConsPlusNormal"/>
        <w:spacing w:before="220"/>
        <w:ind w:firstLine="540"/>
        <w:jc w:val="both"/>
      </w:pPr>
      <w:r>
        <w:t xml:space="preserve">6. Предусмотренные </w:t>
      </w:r>
      <w:hyperlink r:id="rId139" w:history="1">
        <w:r>
          <w:rPr>
            <w:color w:val="0000FF"/>
          </w:rPr>
          <w:t>частями 1</w:t>
        </w:r>
      </w:hyperlink>
      <w:r>
        <w:t xml:space="preserve"> и </w:t>
      </w:r>
      <w:hyperlink r:id="rId140" w:history="1">
        <w:r>
          <w:rPr>
            <w:color w:val="0000FF"/>
          </w:rPr>
          <w:t>3 статьи 3</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сроки, в течение которых должно быть осуществлено отчуждение иностранных финансовых инструментов и прекращено доверительное управление имуществом, которое предусматривает инвестирование в иностранные финансовые инструменты, исчисляются в отношении цифровых финансовых активов, выпущенных в информационных системах, организованных в соответствии с иностранным правом, и цифровой валюты со дня вступления в силу настоящего Федерального закона.</w:t>
      </w:r>
    </w:p>
    <w:p w:rsidR="00CC42B1" w:rsidRDefault="00CC42B1">
      <w:pPr>
        <w:pStyle w:val="ConsPlusNormal"/>
        <w:jc w:val="both"/>
      </w:pPr>
    </w:p>
    <w:p w:rsidR="00CC42B1" w:rsidRDefault="00CC42B1">
      <w:pPr>
        <w:pStyle w:val="ConsPlusNormal"/>
        <w:jc w:val="right"/>
      </w:pPr>
      <w:r>
        <w:t>Президент</w:t>
      </w:r>
    </w:p>
    <w:p w:rsidR="00CC42B1" w:rsidRDefault="00CC42B1">
      <w:pPr>
        <w:pStyle w:val="ConsPlusNormal"/>
        <w:jc w:val="right"/>
      </w:pPr>
      <w:r>
        <w:t>Российской Федерации</w:t>
      </w:r>
    </w:p>
    <w:p w:rsidR="00CC42B1" w:rsidRDefault="00CC42B1">
      <w:pPr>
        <w:pStyle w:val="ConsPlusNormal"/>
        <w:jc w:val="right"/>
      </w:pPr>
      <w:r>
        <w:t>В.ПУТИН</w:t>
      </w:r>
    </w:p>
    <w:p w:rsidR="00CC42B1" w:rsidRDefault="00CC42B1">
      <w:pPr>
        <w:pStyle w:val="ConsPlusNormal"/>
      </w:pPr>
      <w:r>
        <w:t>Москва, Кремль</w:t>
      </w:r>
    </w:p>
    <w:p w:rsidR="00CC42B1" w:rsidRDefault="00CC42B1">
      <w:pPr>
        <w:pStyle w:val="ConsPlusNormal"/>
        <w:spacing w:before="220"/>
      </w:pPr>
      <w:r>
        <w:t>31 июля 2020 года</w:t>
      </w:r>
    </w:p>
    <w:p w:rsidR="00CC42B1" w:rsidRDefault="00CC42B1">
      <w:pPr>
        <w:pStyle w:val="ConsPlusNormal"/>
        <w:spacing w:before="220"/>
      </w:pPr>
      <w:r>
        <w:t>N 259-ФЗ</w:t>
      </w:r>
    </w:p>
    <w:p w:rsidR="00CC42B1" w:rsidRDefault="00CC42B1">
      <w:pPr>
        <w:pStyle w:val="ConsPlusNormal"/>
        <w:jc w:val="both"/>
      </w:pPr>
    </w:p>
    <w:p w:rsidR="00CC42B1" w:rsidRDefault="00CC42B1">
      <w:pPr>
        <w:pStyle w:val="ConsPlusNormal"/>
        <w:jc w:val="both"/>
      </w:pPr>
    </w:p>
    <w:p w:rsidR="00CC42B1" w:rsidRDefault="00CC42B1">
      <w:pPr>
        <w:pStyle w:val="ConsPlusNormal"/>
        <w:pBdr>
          <w:top w:val="single" w:sz="6" w:space="0" w:color="auto"/>
        </w:pBdr>
        <w:spacing w:before="100" w:after="100"/>
        <w:jc w:val="both"/>
        <w:rPr>
          <w:sz w:val="2"/>
          <w:szCs w:val="2"/>
        </w:rPr>
      </w:pPr>
    </w:p>
    <w:p w:rsidR="00146F75" w:rsidRDefault="00146F75"/>
    <w:sectPr w:rsidR="00146F75" w:rsidSect="00CC6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B1"/>
    <w:rsid w:val="000B0CFB"/>
    <w:rsid w:val="00146F75"/>
    <w:rsid w:val="00CC4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2B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CC42B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CC42B1"/>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CC42B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CC42B1"/>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CC42B1"/>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C42B1"/>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CC42B1"/>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2B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CC42B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CC42B1"/>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CC42B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CC42B1"/>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CC42B1"/>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C42B1"/>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CC42B1"/>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0220348F45A82BA337856B81323510D38D930BDE8F3C9FC6BF986CF8B082285342ECA29EA2A534A75DF9FD61D1F72689DADCB5A26808347Ac0O" TargetMode="External"/><Relationship Id="rId21" Type="http://schemas.openxmlformats.org/officeDocument/2006/relationships/hyperlink" Target="consultantplus://offline/ref=670220348F45A82BA337856B81323510D585990BD98F3C9FC6BF986CF8B082285342ECA29EA2A43EA45DF9FD61D1F72689DADCB5A26808347Ac0O" TargetMode="External"/><Relationship Id="rId42" Type="http://schemas.openxmlformats.org/officeDocument/2006/relationships/hyperlink" Target="consultantplus://offline/ref=670220348F45A82BA337856B81323510D38C990FDC8B3C9FC6BF986CF8B082285342ECA695F6F573F25BACAF3B84FF3988C4DE7Bc2O" TargetMode="External"/><Relationship Id="rId63" Type="http://schemas.openxmlformats.org/officeDocument/2006/relationships/hyperlink" Target="consultantplus://offline/ref=670220348F45A82BA337856B81323510D2819206DD8B3C9FC6BF986CF8B082285342ECA29EA2AC30A25DF9FD61D1F72689DADCB5A26808347Ac0O" TargetMode="External"/><Relationship Id="rId84" Type="http://schemas.openxmlformats.org/officeDocument/2006/relationships/hyperlink" Target="consultantplus://offline/ref=670220348F45A82BA337856B81323510D2819C0EDE8D3C9FC6BF986CF8B082285342ECA799A0AF63F612F8A12487E4278FDADEB0BE76c8O" TargetMode="External"/><Relationship Id="rId138" Type="http://schemas.openxmlformats.org/officeDocument/2006/relationships/hyperlink" Target="consultantplus://offline/ref=670220348F45A82BA337856B81323510D2819D07DB8C3C9FC6BF986CF8B082285342ECA29EA2A536A75DF9FD61D1F72689DADCB5A26808347Ac0O" TargetMode="External"/><Relationship Id="rId107" Type="http://schemas.openxmlformats.org/officeDocument/2006/relationships/hyperlink" Target="consultantplus://offline/ref=670220348F45A82BA337856B81323510D2809D0CD3803C9FC6BF986CF8B082285342ECA197ABAF63F612F8A12487E4278FDADEB0BE76c8O" TargetMode="External"/><Relationship Id="rId11" Type="http://schemas.openxmlformats.org/officeDocument/2006/relationships/hyperlink" Target="consultantplus://offline/ref=670220348F45A82BA337856B81323510D5859A0DDA8E3C9FC6BF986CF8B082285342ECA29EA3AD31A45DF9FD61D1F72689DADCB5A26808347Ac0O" TargetMode="External"/><Relationship Id="rId32" Type="http://schemas.openxmlformats.org/officeDocument/2006/relationships/hyperlink" Target="consultantplus://offline/ref=670220348F45A82BA337856B81323510D5859E06D3803C9FC6BF986CF8B082284142B4AE9FA1BA37A248AFAC2778c6O" TargetMode="External"/><Relationship Id="rId37" Type="http://schemas.openxmlformats.org/officeDocument/2006/relationships/hyperlink" Target="consultantplus://offline/ref=670220348F45A82BA337856B81323510D283980CD2893C9FC6BF986CF8B082285342ECA29EA2A436A45DF9FD61D1F72689DADCB5A26808347Ac0O" TargetMode="External"/><Relationship Id="rId53" Type="http://schemas.openxmlformats.org/officeDocument/2006/relationships/hyperlink" Target="consultantplus://offline/ref=670220348F45A82BA337856B81323510D5859E06D3803C9FC6BF986CF8B082285342ECA29FA7AF63F612F8A12487E4278FDADEB0BE76c8O" TargetMode="External"/><Relationship Id="rId58" Type="http://schemas.openxmlformats.org/officeDocument/2006/relationships/hyperlink" Target="consultantplus://offline/ref=670220348F45A82BA337856B81323510D2839C0FD9893C9FC6BF986CF8B082284142B4AE9FA1BA37A248AFAC2778c6O" TargetMode="External"/><Relationship Id="rId74" Type="http://schemas.openxmlformats.org/officeDocument/2006/relationships/hyperlink" Target="consultantplus://offline/ref=670220348F45A82BA337856B81323510D2819207DC803C9FC6BF986CF8B082285342ECA19EABA43CF307E9F92885F9398AC1C2B2BC6870cAO" TargetMode="External"/><Relationship Id="rId79" Type="http://schemas.openxmlformats.org/officeDocument/2006/relationships/hyperlink" Target="consultantplus://offline/ref=670220348F45A82BA337856B81323510D2819C0EDE8D3C9FC6BF986CF8B082285342ECA29EA2A533A15DF9FD61D1F72689DADCB5A26808347Ac0O" TargetMode="External"/><Relationship Id="rId102" Type="http://schemas.openxmlformats.org/officeDocument/2006/relationships/hyperlink" Target="consultantplus://offline/ref=670220348F45A82BA337856B81323510D2819C0EDE8D3C9FC6BF986CF8B082285342ECA69FA2AF63F612F8A12487E4278FDADEB0BE76c8O" TargetMode="External"/><Relationship Id="rId123" Type="http://schemas.openxmlformats.org/officeDocument/2006/relationships/hyperlink" Target="consultantplus://offline/ref=670220348F45A82BA337856B81323510D38D930BDE8F3C9FC6BF986CF8B082285342ECA79CA9F066E303A0AD269AFA2294C6DCB27BcEO" TargetMode="External"/><Relationship Id="rId128" Type="http://schemas.openxmlformats.org/officeDocument/2006/relationships/hyperlink" Target="consultantplus://offline/ref=670220348F45A82BA337856B81323510D2819D07DB8C3C9FC6BF986CF8B082284142B4AE9FA1BA37A248AFAC2778c6O"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670220348F45A82BA337856B81323510D2819C0EDE8D3C9FC6BF986CF8B082285342ECA796A6AF63F612F8A12487E4278FDADEB0BE76c8O" TargetMode="External"/><Relationship Id="rId95" Type="http://schemas.openxmlformats.org/officeDocument/2006/relationships/hyperlink" Target="consultantplus://offline/ref=670220348F45A82BA337856B81323510D2819C0EDE8D3C9FC6BF986CF8B082285342ECA09BA1AF63F612F8A12487E4278FDADEB0BE76c8O" TargetMode="External"/><Relationship Id="rId22" Type="http://schemas.openxmlformats.org/officeDocument/2006/relationships/hyperlink" Target="consultantplus://offline/ref=670220348F45A82BA337856B81323510D5859E07DA883C9FC6BF986CF8B082285342ECA19CAAA63CF307E9F92885F9398AC1C2B2BC6870cAO" TargetMode="External"/><Relationship Id="rId27" Type="http://schemas.openxmlformats.org/officeDocument/2006/relationships/hyperlink" Target="consultantplus://offline/ref=670220348F45A82BA337856B81323510D5859E06D3803C9FC6BF986CF8B082285342ECA29EA2A533A15DF9FD61D1F72689DADCB5A26808347Ac0O" TargetMode="External"/><Relationship Id="rId43" Type="http://schemas.openxmlformats.org/officeDocument/2006/relationships/hyperlink" Target="consultantplus://offline/ref=670220348F45A82BA337856B81323510D2839F0DDF893C9FC6BF986CF8B082285342ECA29EA2A63FA45DF9FD61D1F72689DADCB5A26808347Ac0O" TargetMode="External"/><Relationship Id="rId48" Type="http://schemas.openxmlformats.org/officeDocument/2006/relationships/hyperlink" Target="consultantplus://offline/ref=670220348F45A82BA337856B81323510D5859E07DA883C9FC6BF986CF8B082285342ECA29FA7A33CF307E9F92885F9398AC1C2B2BC6870cAO" TargetMode="External"/><Relationship Id="rId64" Type="http://schemas.openxmlformats.org/officeDocument/2006/relationships/hyperlink" Target="consultantplus://offline/ref=670220348F45A82BA337856B81323510D2819206DD8B3C9FC6BF986CF8B082285342ECA29EA2A536A65DF9FD61D1F72689DADCB5A26808347Ac0O" TargetMode="External"/><Relationship Id="rId69" Type="http://schemas.openxmlformats.org/officeDocument/2006/relationships/hyperlink" Target="consultantplus://offline/ref=670220348F45A82BA337856B81323510D2819207DC803C9FC6BF986CF8B082285342ECA29EA2A43FA15DF9FD61D1F72689DADCB5A26808347Ac0O" TargetMode="External"/><Relationship Id="rId113" Type="http://schemas.openxmlformats.org/officeDocument/2006/relationships/hyperlink" Target="consultantplus://offline/ref=670220348F45A82BA337856B81323510D2839B07DB813C9FC6BF986CF8B082285342ECA79AA6AF63F612F8A12487E4278FDADEB0BE76c8O" TargetMode="External"/><Relationship Id="rId118" Type="http://schemas.openxmlformats.org/officeDocument/2006/relationships/hyperlink" Target="consultantplus://offline/ref=670220348F45A82BA337856B81323510D38D930BDE8F3C9FC6BF986CF8B082285342ECA29CA9F066E303A0AD269AFA2294C6DCB27BcEO" TargetMode="External"/><Relationship Id="rId134" Type="http://schemas.openxmlformats.org/officeDocument/2006/relationships/hyperlink" Target="consultantplus://offline/ref=670220348F45A82BA337856B81323510D2819D07DB8C3C9FC6BF986CF8B082285342ECA29EA2A430A25DF9FD61D1F72689DADCB5A26808347Ac0O" TargetMode="External"/><Relationship Id="rId139" Type="http://schemas.openxmlformats.org/officeDocument/2006/relationships/hyperlink" Target="consultantplus://offline/ref=670220348F45A82BA337856B81323510D28C9F0ED98A3C9FC6BF986CF8B082285342ECA29EA2A435A15DF9FD61D1F72689DADCB5A26808347Ac0O" TargetMode="External"/><Relationship Id="rId80" Type="http://schemas.openxmlformats.org/officeDocument/2006/relationships/hyperlink" Target="consultantplus://offline/ref=670220348F45A82BA337856B81323510D2819C0EDE8D3C9FC6BF986CF8B082285342ECA29EA2A533AF5DF9FD61D1F72689DADCB5A26808347Ac0O" TargetMode="External"/><Relationship Id="rId85" Type="http://schemas.openxmlformats.org/officeDocument/2006/relationships/hyperlink" Target="consultantplus://offline/ref=670220348F45A82BA337856B81323510D2819C0EDE8D3C9FC6BF986CF8B082285342ECA799A1AF63F612F8A12487E4278FDADEB0BE76c8O" TargetMode="External"/><Relationship Id="rId12" Type="http://schemas.openxmlformats.org/officeDocument/2006/relationships/hyperlink" Target="consultantplus://offline/ref=670220348F45A82BA337856B81323510D283980CD28A3C9FC6BF986CF8B082285342ECA29EA2A436A75DF9FD61D1F72689DADCB5A26808347Ac0O" TargetMode="External"/><Relationship Id="rId17" Type="http://schemas.openxmlformats.org/officeDocument/2006/relationships/hyperlink" Target="consultantplus://offline/ref=670220348F45A82BA337856B81323510D2839F0DDF893C9FC6BF986CF8B082285342ECA29EA2A63EA25DF9FD61D1F72689DADCB5A26808347Ac0O" TargetMode="External"/><Relationship Id="rId33" Type="http://schemas.openxmlformats.org/officeDocument/2006/relationships/hyperlink" Target="consultantplus://offline/ref=670220348F45A82BA337856B81323510D2839C0FD9893C9FC6BF986CF8B082284142B4AE9FA1BA37A248AFAC2778c6O" TargetMode="External"/><Relationship Id="rId38" Type="http://schemas.openxmlformats.org/officeDocument/2006/relationships/hyperlink" Target="consultantplus://offline/ref=670220348F45A82BA337856B81323510D283980CD2893C9FC6BF986CF8B082285342ECA29EA2A436AF5DF9FD61D1F72689DADCB5A26808347Ac0O" TargetMode="External"/><Relationship Id="rId59" Type="http://schemas.openxmlformats.org/officeDocument/2006/relationships/hyperlink" Target="consultantplus://offline/ref=670220348F45A82BA337856B81323510D5859E07DA883C9FC6BF986CF8B082284142B4AE9FA1BA37A248AFAC2778c6O" TargetMode="External"/><Relationship Id="rId103" Type="http://schemas.openxmlformats.org/officeDocument/2006/relationships/hyperlink" Target="consultantplus://offline/ref=670220348F45A82BA337856B81323510D2819C0EDE8D3C9FC6BF986CF8B082285342ECA69FA3AF63F612F8A12487E4278FDADEB0BE76c8O" TargetMode="External"/><Relationship Id="rId108" Type="http://schemas.openxmlformats.org/officeDocument/2006/relationships/hyperlink" Target="consultantplus://offline/ref=670220348F45A82BA337856B81323510D2839B06D38D3C9FC6BF986CF8B082285342ECA198A9F066E303A0AD269AFA2294C6DCB27BcEO" TargetMode="External"/><Relationship Id="rId124" Type="http://schemas.openxmlformats.org/officeDocument/2006/relationships/hyperlink" Target="consultantplus://offline/ref=670220348F45A82BA337856B81323510D38D930BDE8F3C9FC6BF986CF8B082285342ECA79DA9F066E303A0AD269AFA2294C6DCB27BcEO" TargetMode="External"/><Relationship Id="rId129" Type="http://schemas.openxmlformats.org/officeDocument/2006/relationships/hyperlink" Target="consultantplus://offline/ref=670220348F45A82BA337856B81323510D2819D07DB8C3C9FC6BF986CF8B082285342ECA29EA2A435A45DF9FD61D1F72689DADCB5A26808347Ac0O" TargetMode="External"/><Relationship Id="rId54" Type="http://schemas.openxmlformats.org/officeDocument/2006/relationships/hyperlink" Target="consultantplus://offline/ref=670220348F45A82BA337856B81323510D5859E06D3803C9FC6BF986CF8B082285342ECA29FA5AF63F612F8A12487E4278FDADEB0BE76c8O" TargetMode="External"/><Relationship Id="rId70" Type="http://schemas.openxmlformats.org/officeDocument/2006/relationships/hyperlink" Target="consultantplus://offline/ref=670220348F45A82BA337856B81323510D2819207DC803C9FC6BF986CF8B082285342ECA19CAAA63CF307E9F92885F9398AC1C2B2BC6870cAO" TargetMode="External"/><Relationship Id="rId75" Type="http://schemas.openxmlformats.org/officeDocument/2006/relationships/hyperlink" Target="consultantplus://offline/ref=670220348F45A82BA337856B81323510D2819207DC803C9FC6BF986CF8B082284142B4AE9FA1BA37A248AFAC2778c6O" TargetMode="External"/><Relationship Id="rId91" Type="http://schemas.openxmlformats.org/officeDocument/2006/relationships/hyperlink" Target="consultantplus://offline/ref=670220348F45A82BA337856B81323510D2819C0EDE8D3C9FC6BF986CF8B082285342ECA796A7AF63F612F8A12487E4278FDADEB0BE76c8O" TargetMode="External"/><Relationship Id="rId96" Type="http://schemas.openxmlformats.org/officeDocument/2006/relationships/hyperlink" Target="consultantplus://offline/ref=670220348F45A82BA337856B81323510D2819C0EDE8D3C9FC6BF986CF8B082285342ECA797A2AF63F612F8A12487E4278FDADEB0BE76c8O" TargetMode="External"/><Relationship Id="rId140" Type="http://schemas.openxmlformats.org/officeDocument/2006/relationships/hyperlink" Target="consultantplus://offline/ref=670220348F45A82BA337856B81323510D28C9F0ED98A3C9FC6BF986CF8B082285342ECA29EA2A435AF5DF9FD61D1F72689DADCB5A26808347Ac0O" TargetMode="External"/><Relationship Id="rId1" Type="http://schemas.openxmlformats.org/officeDocument/2006/relationships/styles" Target="styles.xml"/><Relationship Id="rId6" Type="http://schemas.openxmlformats.org/officeDocument/2006/relationships/hyperlink" Target="consultantplus://offline/ref=670220348F45A82BA337856B81323510D5859E07DA883C9FC6BF986CF8B082284142B4AE9FA1BA37A248AFAC2778c6O" TargetMode="External"/><Relationship Id="rId23" Type="http://schemas.openxmlformats.org/officeDocument/2006/relationships/hyperlink" Target="consultantplus://offline/ref=670220348F45A82BA337856B81323510D5859E07DA883C9FC6BF986CF8B082285342ECA29FA7A33CF307E9F92885F9398AC1C2B2BC6870cAO" TargetMode="External"/><Relationship Id="rId28" Type="http://schemas.openxmlformats.org/officeDocument/2006/relationships/hyperlink" Target="consultantplus://offline/ref=670220348F45A82BA337856B81323510D5859E06D3803C9FC6BF986CF8B082285342ECA29EA2A53FA75DF9FD61D1F72689DADCB5A26808347Ac0O" TargetMode="External"/><Relationship Id="rId49" Type="http://schemas.openxmlformats.org/officeDocument/2006/relationships/hyperlink" Target="consultantplus://offline/ref=670220348F45A82BA337856B81323510D2839F0DDF893C9FC6BF986CF8B082285342ECA29EA2A530A75DF9FD61D1F72689DADCB5A26808347Ac0O" TargetMode="External"/><Relationship Id="rId114" Type="http://schemas.openxmlformats.org/officeDocument/2006/relationships/hyperlink" Target="consultantplus://offline/ref=670220348F45A82BA337856B81323510D38D930BDE8F3C9FC6BF986CF8B082284142B4AE9FA1BA37A248AFAC2778c6O" TargetMode="External"/><Relationship Id="rId119" Type="http://schemas.openxmlformats.org/officeDocument/2006/relationships/hyperlink" Target="consultantplus://offline/ref=670220348F45A82BA337856B81323510D38D930BDE8F3C9FC6BF986CF8B082285342ECA29EA2A534A65DF9FD61D1F72689DADCB5A26808347Ac0O" TargetMode="External"/><Relationship Id="rId44" Type="http://schemas.openxmlformats.org/officeDocument/2006/relationships/hyperlink" Target="consultantplus://offline/ref=670220348F45A82BA337856B81323510D2839F0DDF893C9FC6BF986CF8B082285342ECA29EA2A63EAE5DF9FD61D1F72689DADCB5A26808347Ac0O" TargetMode="External"/><Relationship Id="rId60" Type="http://schemas.openxmlformats.org/officeDocument/2006/relationships/hyperlink" Target="consultantplus://offline/ref=670220348F45A82BA337856B81323510D5859E07DA883C9FC6BF986CF8B082285342ECA29EA3A730A05DF9FD61D1F72689DADCB5A26808347Ac0O" TargetMode="External"/><Relationship Id="rId65" Type="http://schemas.openxmlformats.org/officeDocument/2006/relationships/hyperlink" Target="consultantplus://offline/ref=670220348F45A82BA337856B81323510D2819206DD8B3C9FC6BF986CF8B082285342ECA29EA3A630A15DF9FD61D1F72689DADCB5A26808347Ac0O" TargetMode="External"/><Relationship Id="rId81" Type="http://schemas.openxmlformats.org/officeDocument/2006/relationships/hyperlink" Target="consultantplus://offline/ref=670220348F45A82BA337856B81323510D2819206D38A3C9FC6BF986CF8B082285342ECA29EA2A530AE5DF9FD61D1F72689DADCB5A26808347Ac0O" TargetMode="External"/><Relationship Id="rId86" Type="http://schemas.openxmlformats.org/officeDocument/2006/relationships/hyperlink" Target="consultantplus://offline/ref=670220348F45A82BA337856B81323510D2819C0EDE8D3C9FC6BF986CF8B082285342ECA29EA2A035A45DF9FD61D1F72689DADCB5A26808347Ac0O" TargetMode="External"/><Relationship Id="rId130" Type="http://schemas.openxmlformats.org/officeDocument/2006/relationships/hyperlink" Target="consultantplus://offline/ref=670220348F45A82BA337856B81323510D2819D07DB8C3C9FC6BF986CF8B082285342ECA29EA2A432A15DF9FD61D1F72689DADCB5A26808347Ac0O" TargetMode="External"/><Relationship Id="rId135" Type="http://schemas.openxmlformats.org/officeDocument/2006/relationships/hyperlink" Target="consultantplus://offline/ref=670220348F45A82BA337856B81323510D2819D07DB8C3C9FC6BF986CF8B082285342ECA29EA2A430A25DF9FD61D1F72689DADCB5A26808347Ac0O" TargetMode="External"/><Relationship Id="rId13" Type="http://schemas.openxmlformats.org/officeDocument/2006/relationships/hyperlink" Target="consultantplus://offline/ref=670220348F45A82BA337856B81323510D283980CD28A3C9FC6BF986CF8B082285342ECA29EA2A436A25DF9FD61D1F72689DADCB5A26808347Ac0O" TargetMode="External"/><Relationship Id="rId18" Type="http://schemas.openxmlformats.org/officeDocument/2006/relationships/hyperlink" Target="consultantplus://offline/ref=670220348F45A82BA337856B81323510D5859F0FD88C3C9FC6BF986CF8B082285342ECA29EA2A432A75DF9FD61D1F72689DADCB5A26808347Ac0O" TargetMode="External"/><Relationship Id="rId39" Type="http://schemas.openxmlformats.org/officeDocument/2006/relationships/hyperlink" Target="consultantplus://offline/ref=670220348F45A82BA337856B81323510D2839F0DDF893C9FC6BF986CF8B082285342ECA29EA2A532AF5DF9FD61D1F72689DADCB5A26808347Ac0O" TargetMode="External"/><Relationship Id="rId109" Type="http://schemas.openxmlformats.org/officeDocument/2006/relationships/hyperlink" Target="consultantplus://offline/ref=670220348F45A82BA337856B81323510D2839A0CDD8B3C9FC6BF986CF8B082284142B4AE9FA1BA37A248AFAC2778c6O" TargetMode="External"/><Relationship Id="rId34" Type="http://schemas.openxmlformats.org/officeDocument/2006/relationships/hyperlink" Target="consultantplus://offline/ref=670220348F45A82BA337856B81323510D2839C0FD9893C9FC6BF986CF8B082284142B4AE9FA1BA37A248AFAC2778c6O" TargetMode="External"/><Relationship Id="rId50" Type="http://schemas.openxmlformats.org/officeDocument/2006/relationships/hyperlink" Target="consultantplus://offline/ref=670220348F45A82BA337856B81323510D2839F0DDF893C9FC6BF986CF8B082285342ECA29EA2A736A55DF9FD61D1F72689DADCB5A26808347Ac0O" TargetMode="External"/><Relationship Id="rId55" Type="http://schemas.openxmlformats.org/officeDocument/2006/relationships/hyperlink" Target="consultantplus://offline/ref=670220348F45A82BA337856B81323510D5859E06D3803C9FC6BF986CF8B082285342ECA09EA6AF63F612F8A12487E4278FDADEB0BE76c8O" TargetMode="External"/><Relationship Id="rId76" Type="http://schemas.openxmlformats.org/officeDocument/2006/relationships/hyperlink" Target="consultantplus://offline/ref=670220348F45A82BA337856B81323510D2819C0EDE8D3C9FC6BF986CF8B082284142B4AE9FA1BA37A248AFAC2778c6O" TargetMode="External"/><Relationship Id="rId97" Type="http://schemas.openxmlformats.org/officeDocument/2006/relationships/hyperlink" Target="consultantplus://offline/ref=670220348F45A82BA337856B81323510D2819C0EDE8D3C9FC6BF986CF8B082285342ECA797A3AF63F612F8A12487E4278FDADEB0BE76c8O" TargetMode="External"/><Relationship Id="rId104" Type="http://schemas.openxmlformats.org/officeDocument/2006/relationships/hyperlink" Target="consultantplus://offline/ref=670220348F45A82BA337856B81323510D2819C0EDE8D3C9FC6BF986CF8B082285342ECA09EA6AF63F612F8A12487E4278FDADEB0BE76c8O" TargetMode="External"/><Relationship Id="rId120" Type="http://schemas.openxmlformats.org/officeDocument/2006/relationships/hyperlink" Target="consultantplus://offline/ref=670220348F45A82BA337856B81323510D38D930BDE8F3C9FC6BF986CF8B082285342ECA29EA2A433A45DF9FD61D1F72689DADCB5A26808347Ac0O" TargetMode="External"/><Relationship Id="rId125" Type="http://schemas.openxmlformats.org/officeDocument/2006/relationships/hyperlink" Target="consultantplus://offline/ref=670220348F45A82BA337856B81323510D38D930BDE8F3C9FC6BF986CF8B082285342ECA79AA9F066E303A0AD269AFA2294C6DCB27BcEO" TargetMode="External"/><Relationship Id="rId141" Type="http://schemas.openxmlformats.org/officeDocument/2006/relationships/fontTable" Target="fontTable.xml"/><Relationship Id="rId7" Type="http://schemas.openxmlformats.org/officeDocument/2006/relationships/hyperlink" Target="consultantplus://offline/ref=670220348F45A82BA337856B81323510D5859E06D3803C9FC6BF986CF8B082285342ECA296A2AF63F612F8A12487E4278FDADEB0BE76c8O" TargetMode="External"/><Relationship Id="rId71" Type="http://schemas.openxmlformats.org/officeDocument/2006/relationships/hyperlink" Target="consultantplus://offline/ref=670220348F45A82BA337856B81323510D2819207DC803C9FC6BF986CF8B082285342ECA19CAAA63CF307E9F92885F9398AC1C2B2BC6870cAO" TargetMode="External"/><Relationship Id="rId92" Type="http://schemas.openxmlformats.org/officeDocument/2006/relationships/hyperlink" Target="consultantplus://offline/ref=670220348F45A82BA337856B81323510D2819C0EDE8D3C9FC6BF986CF8B082285342ECA29AABAF63F612F8A12487E4278FDADEB0BE76c8O" TargetMode="External"/><Relationship Id="rId2" Type="http://schemas.microsoft.com/office/2007/relationships/stylesWithEffects" Target="stylesWithEffects.xml"/><Relationship Id="rId29" Type="http://schemas.openxmlformats.org/officeDocument/2006/relationships/hyperlink" Target="consultantplus://offline/ref=670220348F45A82BA337856B81323510D5859E06D3803C9FC6BF986CF8B082285342ECA29FA7AF63F612F8A12487E4278FDADEB0BE76c8O" TargetMode="External"/><Relationship Id="rId24" Type="http://schemas.openxmlformats.org/officeDocument/2006/relationships/hyperlink" Target="consultantplus://offline/ref=670220348F45A82BA337856B81323510D2839F0DDF893C9FC6BF986CF8B082285342ECA29EA2A436AE5DF9FD61D1F72689DADCB5A26808347Ac0O" TargetMode="External"/><Relationship Id="rId40" Type="http://schemas.openxmlformats.org/officeDocument/2006/relationships/hyperlink" Target="consultantplus://offline/ref=670220348F45A82BA337856B81323510D2839E0BDB8A3C9FC6BF986CF8B082284142B4AE9FA1BA37A248AFAC2778c6O" TargetMode="External"/><Relationship Id="rId45" Type="http://schemas.openxmlformats.org/officeDocument/2006/relationships/hyperlink" Target="consultantplus://offline/ref=670220348F45A82BA337856B81323510D5859F0FD88C3C9FC6BF986CF8B082285342ECA29EA2A432A75DF9FD61D1F72689DADCB5A26808347Ac0O" TargetMode="External"/><Relationship Id="rId66" Type="http://schemas.openxmlformats.org/officeDocument/2006/relationships/hyperlink" Target="consultantplus://offline/ref=670220348F45A82BA337856B81323510D2819207DC803C9FC6BF986CF8B082284142B4AE9FA1BA37A248AFAC2778c6O" TargetMode="External"/><Relationship Id="rId87" Type="http://schemas.openxmlformats.org/officeDocument/2006/relationships/hyperlink" Target="consultantplus://offline/ref=670220348F45A82BA337856B81323510D2819C0EDE8D3C9FC6BF986CF8B082285342ECA79EA0AF63F612F8A12487E4278FDADEB0BE76c8O" TargetMode="External"/><Relationship Id="rId110" Type="http://schemas.openxmlformats.org/officeDocument/2006/relationships/hyperlink" Target="consultantplus://offline/ref=670220348F45A82BA337856B81323510D5859E07DA883C9FC6BF986CF8B082284142B4AE9FA1BA37A248AFAC2778c6O" TargetMode="External"/><Relationship Id="rId115" Type="http://schemas.openxmlformats.org/officeDocument/2006/relationships/hyperlink" Target="consultantplus://offline/ref=670220348F45A82BA337856B81323510D38D930BDE8F3C9FC6BF986CF8B082285342ECA29EA2A535AF5DF9FD61D1F72689DADCB5A26808347Ac0O" TargetMode="External"/><Relationship Id="rId131" Type="http://schemas.openxmlformats.org/officeDocument/2006/relationships/hyperlink" Target="consultantplus://offline/ref=670220348F45A82BA337856B81323510D2819D07DB8C3C9FC6BF986CF8B082285342ECA29EA2A431A45DF9FD61D1F72689DADCB5A26808347Ac0O" TargetMode="External"/><Relationship Id="rId136" Type="http://schemas.openxmlformats.org/officeDocument/2006/relationships/hyperlink" Target="consultantplus://offline/ref=670220348F45A82BA337856B81323510D2819D07DB8C3C9FC6BF986CF8B082285342ECA29EA2A536A75DF9FD61D1F72689DADCB5A26808347Ac0O" TargetMode="External"/><Relationship Id="rId61" Type="http://schemas.openxmlformats.org/officeDocument/2006/relationships/hyperlink" Target="consultantplus://offline/ref=670220348F45A82BA337856B81323510D2819206DD8B3C9FC6BF986CF8B082284142B4AE9FA1BA37A248AFAC2778c6O" TargetMode="External"/><Relationship Id="rId82" Type="http://schemas.openxmlformats.org/officeDocument/2006/relationships/hyperlink" Target="consultantplus://offline/ref=670220348F45A82BA337856B81323510D2819C0EDE8D3C9FC6BF986CF8B082285342ECA29EA2A53FA75DF9FD61D1F72689DADCB5A26808347Ac0O" TargetMode="External"/><Relationship Id="rId19" Type="http://schemas.openxmlformats.org/officeDocument/2006/relationships/hyperlink" Target="consultantplus://offline/ref=670220348F45A82BA337856B81323510D5859F0FD88C3C9FC6BF986CF8B082285342ECA29EA2A43FA25DF9FD61D1F72689DADCB5A26808347Ac0O" TargetMode="External"/><Relationship Id="rId14" Type="http://schemas.openxmlformats.org/officeDocument/2006/relationships/hyperlink" Target="consultantplus://offline/ref=670220348F45A82BA337856B81323510D283980CD28A3C9FC6BF986CF8B082285342ECA29EA2A435A65DF9FD61D1F72689DADCB5A26808347Ac0O" TargetMode="External"/><Relationship Id="rId30" Type="http://schemas.openxmlformats.org/officeDocument/2006/relationships/hyperlink" Target="consultantplus://offline/ref=670220348F45A82BA337856B81323510D5859E06D3803C9FC6BF986CF8B082285342ECA29FA5AF63F612F8A12487E4278FDADEB0BE76c8O" TargetMode="External"/><Relationship Id="rId35" Type="http://schemas.openxmlformats.org/officeDocument/2006/relationships/hyperlink" Target="consultantplus://offline/ref=670220348F45A82BA337856B81323510D28D980FDD883C9FC6BF986CF8B082284142B4AE9FA1BA37A248AFAC2778c6O" TargetMode="External"/><Relationship Id="rId56" Type="http://schemas.openxmlformats.org/officeDocument/2006/relationships/hyperlink" Target="consultantplus://offline/ref=670220348F45A82BA337856B81323510D5859E06D3803C9FC6BF986CF8B082284142B4AE9FA1BA37A248AFAC2778c6O" TargetMode="External"/><Relationship Id="rId77" Type="http://schemas.openxmlformats.org/officeDocument/2006/relationships/hyperlink" Target="consultantplus://offline/ref=670220348F45A82BA337856B81323510D2819C0EDE8D3C9FC6BF986CF8B082285342ECA29EA2A632AF5DF9FD61D1F72689DADCB5A26808347Ac0O" TargetMode="External"/><Relationship Id="rId100" Type="http://schemas.openxmlformats.org/officeDocument/2006/relationships/hyperlink" Target="consultantplus://offline/ref=670220348F45A82BA337856B81323510D2819C0EDE8D3C9FC6BF986CF8B082285342ECA69EAAAF63F612F8A12487E4278FDADEB0BE76c8O" TargetMode="External"/><Relationship Id="rId105" Type="http://schemas.openxmlformats.org/officeDocument/2006/relationships/hyperlink" Target="consultantplus://offline/ref=670220348F45A82BA337856B81323510D2819C0EDE8D3C9FC6BF986CF8B082285342ECA69FA0AF63F612F8A12487E4278FDADEB0BE76c8O" TargetMode="External"/><Relationship Id="rId126" Type="http://schemas.openxmlformats.org/officeDocument/2006/relationships/hyperlink" Target="consultantplus://offline/ref=670220348F45A82BA337856B81323510D38D930BDE8F3C9FC6BF986CF8B082285342ECA79BA9F066E303A0AD269AFA2294C6DCB27BcEO" TargetMode="External"/><Relationship Id="rId8" Type="http://schemas.openxmlformats.org/officeDocument/2006/relationships/hyperlink" Target="consultantplus://offline/ref=670220348F45A82BA337856B81323510D5859809D9883C9FC6BF986CF8B082284142B4AE9FA1BA37A248AFAC2778c6O" TargetMode="External"/><Relationship Id="rId51" Type="http://schemas.openxmlformats.org/officeDocument/2006/relationships/hyperlink" Target="consultantplus://offline/ref=670220348F45A82BA337856B81323510D5859E06D3803C9FC6BF986CF8B082285342ECA29EA2A533A15DF9FD61D1F72689DADCB5A26808347Ac0O" TargetMode="External"/><Relationship Id="rId72" Type="http://schemas.openxmlformats.org/officeDocument/2006/relationships/hyperlink" Target="consultantplus://offline/ref=670220348F45A82BA337856B81323510D2819207DC803C9FC6BF986CF8B082285342ECA19CAAA03CF307E9F92885F9398AC1C2B2BC6870cAO" TargetMode="External"/><Relationship Id="rId93" Type="http://schemas.openxmlformats.org/officeDocument/2006/relationships/hyperlink" Target="consultantplus://offline/ref=670220348F45A82BA337856B81323510D2819C0EDE8D3C9FC6BF986CF8B082285342ECA29AABAF63F612F8A12487E4278FDADEB0BE76c8O" TargetMode="External"/><Relationship Id="rId98" Type="http://schemas.openxmlformats.org/officeDocument/2006/relationships/hyperlink" Target="consultantplus://offline/ref=670220348F45A82BA337856B81323510D2819C0EDE8D3C9FC6BF986CF8B082285342ECA69EA5AF63F612F8A12487E4278FDADEB0BE76c8O" TargetMode="External"/><Relationship Id="rId121" Type="http://schemas.openxmlformats.org/officeDocument/2006/relationships/hyperlink" Target="consultantplus://offline/ref=670220348F45A82BA337856B81323510D38D930BDE8F3C9FC6BF986CF8B082285342ECA299A9F066E303A0AD269AFA2294C6DCB27BcEO"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670220348F45A82BA337856B81323510D2839F0DDF893C9FC6BF986CF8B082285342ECA29EA2A434A65DF9FD61D1F72689DADCB5A26808347Ac0O" TargetMode="External"/><Relationship Id="rId46" Type="http://schemas.openxmlformats.org/officeDocument/2006/relationships/hyperlink" Target="consultantplus://offline/ref=670220348F45A82BA337856B81323510D5859F0FD88C3C9FC6BF986CF8B082285342ECA29EA2A43FA25DF9FD61D1F72689DADCB5A26808347Ac0O" TargetMode="External"/><Relationship Id="rId67" Type="http://schemas.openxmlformats.org/officeDocument/2006/relationships/hyperlink" Target="consultantplus://offline/ref=670220348F45A82BA337856B81323510D2819207DC803C9FC6BF986CF8B082285342ECA29EA2A43FA15DF9FD61D1F72689DADCB5A26808347Ac0O" TargetMode="External"/><Relationship Id="rId116" Type="http://schemas.openxmlformats.org/officeDocument/2006/relationships/hyperlink" Target="consultantplus://offline/ref=670220348F45A82BA337856B81323510D38D930BDE8F3C9FC6BF986CF8B082285342ECA29EA2A434A75DF9FD61D1F72689DADCB5A26808347Ac0O" TargetMode="External"/><Relationship Id="rId137" Type="http://schemas.openxmlformats.org/officeDocument/2006/relationships/hyperlink" Target="consultantplus://offline/ref=670220348F45A82BA337856B81323510D2819D07DB8C3C9FC6BF986CF8B082285342ECA29EA2A536AF5DF9FD61D1F72689DADCB5A26808347Ac0O" TargetMode="External"/><Relationship Id="rId20" Type="http://schemas.openxmlformats.org/officeDocument/2006/relationships/hyperlink" Target="consultantplus://offline/ref=670220348F45A82BA337856B81323510D5859F0FD88C3C9FC6BF986CF8B082284142B4AE9FA1BA37A248AFAC2778c6O" TargetMode="External"/><Relationship Id="rId41" Type="http://schemas.openxmlformats.org/officeDocument/2006/relationships/hyperlink" Target="consultantplus://offline/ref=670220348F45A82BA337856B81323510D38C990FDC8B3C9FC6BF986CF8B082285342ECA695F6F573F25BACAF3B84FF3988C4DE7Bc2O" TargetMode="External"/><Relationship Id="rId62" Type="http://schemas.openxmlformats.org/officeDocument/2006/relationships/hyperlink" Target="consultantplus://offline/ref=670220348F45A82BA337856B81323510D2819206DD8B3C9FC6BF986CF8B082285342ECA29EA2A536A65DF9FD61D1F72689DADCB5A26808347Ac0O" TargetMode="External"/><Relationship Id="rId83" Type="http://schemas.openxmlformats.org/officeDocument/2006/relationships/hyperlink" Target="consultantplus://offline/ref=670220348F45A82BA337856B81323510D2819C0EDE8D3C9FC6BF986CF8B082285342ECA29EA2A636A25DF9FD61D1F72689DADCB5A26808347Ac0O" TargetMode="External"/><Relationship Id="rId88" Type="http://schemas.openxmlformats.org/officeDocument/2006/relationships/hyperlink" Target="consultantplus://offline/ref=670220348F45A82BA337856B81323510D2819C0EDE8D3C9FC6BF986CF8B082285342ECA796A0AF63F612F8A12487E4278FDADEB0BE76c8O" TargetMode="External"/><Relationship Id="rId111" Type="http://schemas.openxmlformats.org/officeDocument/2006/relationships/hyperlink" Target="consultantplus://offline/ref=670220348F45A82BA337856B81323510D2839B07DB8B3C9FC6BF986CF8B082285342ECA29EA2A03EA15DF9FD61D1F72689DADCB5A26808347Ac0O" TargetMode="External"/><Relationship Id="rId132" Type="http://schemas.openxmlformats.org/officeDocument/2006/relationships/hyperlink" Target="consultantplus://offline/ref=670220348F45A82BA337856B81323510D2819D07DB8C3C9FC6BF986CF8B082285342ECA29EA2A430A45DF9FD61D1F72689DADCB5A26808347Ac0O" TargetMode="External"/><Relationship Id="rId15" Type="http://schemas.openxmlformats.org/officeDocument/2006/relationships/hyperlink" Target="consultantplus://offline/ref=670220348F45A82BA337856B81323510D2839F0DDF893C9FC6BF986CF8B082285342ECA29EA2A436AE5DF9FD61D1F72689DADCB5A26808347Ac0O" TargetMode="External"/><Relationship Id="rId36" Type="http://schemas.openxmlformats.org/officeDocument/2006/relationships/hyperlink" Target="consultantplus://offline/ref=670220348F45A82BA337856B81323510D283980CD2893C9FC6BF986CF8B082285342ECA29EA2A437A15DF9FD61D1F72689DADCB5A26808347Ac0O" TargetMode="External"/><Relationship Id="rId57" Type="http://schemas.openxmlformats.org/officeDocument/2006/relationships/hyperlink" Target="consultantplus://offline/ref=670220348F45A82BA337856B81323510D2839C0FD9893C9FC6BF986CF8B082284142B4AE9FA1BA37A248AFAC2778c6O" TargetMode="External"/><Relationship Id="rId106" Type="http://schemas.openxmlformats.org/officeDocument/2006/relationships/hyperlink" Target="consultantplus://offline/ref=670220348F45A82BA337856B81323510D2819C0EDE8D3C9FC6BF986CF8B082285342ECA69FA1AF63F612F8A12487E4278FDADEB0BE76c8O" TargetMode="External"/><Relationship Id="rId127" Type="http://schemas.openxmlformats.org/officeDocument/2006/relationships/hyperlink" Target="consultantplus://offline/ref=670220348F45A82BA337856B81323510D2859D08DD8B3C9FC6BF986CF8B082285342ECA595F6F573F25BACAF3B84FF3988C4DE7Bc2O" TargetMode="External"/><Relationship Id="rId10" Type="http://schemas.openxmlformats.org/officeDocument/2006/relationships/hyperlink" Target="consultantplus://offline/ref=670220348F45A82BA337856B81323510D2839E0BDB8B3C9FC6BF986CF8B082285342ECA29EA2A437AF5DF9FD61D1F72689DADCB5A26808347Ac0O" TargetMode="External"/><Relationship Id="rId31" Type="http://schemas.openxmlformats.org/officeDocument/2006/relationships/hyperlink" Target="consultantplus://offline/ref=670220348F45A82BA337856B81323510D5859E06D3803C9FC6BF986CF8B082285342ECA09EA6AF63F612F8A12487E4278FDADEB0BE76c8O" TargetMode="External"/><Relationship Id="rId52" Type="http://schemas.openxmlformats.org/officeDocument/2006/relationships/hyperlink" Target="consultantplus://offline/ref=670220348F45A82BA337856B81323510D5859E06D3803C9FC6BF986CF8B082285342ECA29EA2A53FA75DF9FD61D1F72689DADCB5A26808347Ac0O" TargetMode="External"/><Relationship Id="rId73" Type="http://schemas.openxmlformats.org/officeDocument/2006/relationships/hyperlink" Target="consultantplus://offline/ref=670220348F45A82BA337856B81323510D2819207DC803C9FC6BF986CF8B082285342ECA19EAAAD3CF307E9F92885F9398AC1C2B2BC6870cAO" TargetMode="External"/><Relationship Id="rId78" Type="http://schemas.openxmlformats.org/officeDocument/2006/relationships/hyperlink" Target="consultantplus://offline/ref=670220348F45A82BA337856B81323510D2819C0EDE8D3C9FC6BF986CF8B082285342ECA29EA2A434A75DF9FD61D1F72689DADCB5A26808347Ac0O" TargetMode="External"/><Relationship Id="rId94" Type="http://schemas.openxmlformats.org/officeDocument/2006/relationships/hyperlink" Target="consultantplus://offline/ref=670220348F45A82BA337856B81323510D2819C0EDE8D3C9FC6BF986CF8B082285342ECA29BA1AF63F612F8A12487E4278FDADEB0BE76c8O" TargetMode="External"/><Relationship Id="rId99" Type="http://schemas.openxmlformats.org/officeDocument/2006/relationships/hyperlink" Target="consultantplus://offline/ref=670220348F45A82BA337856B81323510D2819C0EDE8D3C9FC6BF986CF8B082285342ECA69EAAAF63F612F8A12487E4278FDADEB0BE76c8O" TargetMode="External"/><Relationship Id="rId101" Type="http://schemas.openxmlformats.org/officeDocument/2006/relationships/hyperlink" Target="consultantplus://offline/ref=670220348F45A82BA337856B81323510D2819C0EDE8D3C9FC6BF986CF8B082285342ECA69EABAF63F612F8A12487E4278FDADEB0BE76c8O" TargetMode="External"/><Relationship Id="rId122" Type="http://schemas.openxmlformats.org/officeDocument/2006/relationships/hyperlink" Target="consultantplus://offline/ref=670220348F45A82BA337856B81323510D38D930BDE8F3C9FC6BF986CF8B082285342ECA19DA9F066E303A0AD269AFA2294C6DCB27BcEO" TargetMode="External"/><Relationship Id="rId4" Type="http://schemas.openxmlformats.org/officeDocument/2006/relationships/webSettings" Target="webSettings.xml"/><Relationship Id="rId9" Type="http://schemas.openxmlformats.org/officeDocument/2006/relationships/hyperlink" Target="consultantplus://offline/ref=670220348F45A82BA337856B81323510D2839E0BDB8B3C9FC6BF986CF8B082285342ECA29EA2A437A15DF9FD61D1F72689DADCB5A26808347Ac0O" TargetMode="External"/><Relationship Id="rId26" Type="http://schemas.openxmlformats.org/officeDocument/2006/relationships/hyperlink" Target="consultantplus://offline/ref=670220348F45A82BA337856B81323510D2839F0DDF893C9FC6BF986CF8B082285342ECA29EA2A736A55DF9FD61D1F72689DADCB5A26808347Ac0O" TargetMode="External"/><Relationship Id="rId47" Type="http://schemas.openxmlformats.org/officeDocument/2006/relationships/hyperlink" Target="consultantplus://offline/ref=670220348F45A82BA337856B81323510D5859F0FD88C3C9FC6BF986CF8B082284142B4AE9FA1BA37A248AFAC2778c6O" TargetMode="External"/><Relationship Id="rId68" Type="http://schemas.openxmlformats.org/officeDocument/2006/relationships/hyperlink" Target="consultantplus://offline/ref=670220348F45A82BA337856B81323510D2819207DC803C9FC6BF986CF8B082285342ECA59DA2AF63F612F8A12487E4278FDADEB0BE76c8O" TargetMode="External"/><Relationship Id="rId89" Type="http://schemas.openxmlformats.org/officeDocument/2006/relationships/hyperlink" Target="consultantplus://offline/ref=670220348F45A82BA337856B81323510D2819C0EDE8D3C9FC6BF986CF8B082285342ECA796A1AF63F612F8A12487E4278FDADEB0BE76c8O" TargetMode="External"/><Relationship Id="rId112" Type="http://schemas.openxmlformats.org/officeDocument/2006/relationships/hyperlink" Target="consultantplus://offline/ref=670220348F45A82BA337856B81323510D2819B0CDE8E3C9FC6BF986CF8B082285342ECA597A9F066E303A0AD269AFA2294C6DCB27BcEO" TargetMode="External"/><Relationship Id="rId133" Type="http://schemas.openxmlformats.org/officeDocument/2006/relationships/hyperlink" Target="consultantplus://offline/ref=670220348F45A82BA337856B81323510D2819D07DB8C3C9FC6BF986CF8B082285342ECA29EA2A430A25DF9FD61D1F72689DADCB5A26808347Ac0O" TargetMode="External"/><Relationship Id="rId16" Type="http://schemas.openxmlformats.org/officeDocument/2006/relationships/hyperlink" Target="consultantplus://offline/ref=670220348F45A82BA337856B81323510D2839F0DDF893C9FC6BF986CF8B082285342ECA29EA2A533A15DF9FD61D1F72689DADCB5A26808347Ac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22962</Words>
  <Characters>130886</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pav-user01</dc:creator>
  <cp:lastModifiedBy>1</cp:lastModifiedBy>
  <cp:revision>2</cp:revision>
  <dcterms:created xsi:type="dcterms:W3CDTF">2024-10-03T10:28:00Z</dcterms:created>
  <dcterms:modified xsi:type="dcterms:W3CDTF">2024-10-03T10:28:00Z</dcterms:modified>
</cp:coreProperties>
</file>