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6251">
        <w:rPr>
          <w:rFonts w:ascii="Times New Roman" w:hAnsi="Times New Roman" w:cs="Times New Roman"/>
          <w:sz w:val="28"/>
          <w:szCs w:val="28"/>
        </w:rPr>
        <w:t>СОВЕТ</w:t>
      </w:r>
    </w:p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43268A" w:rsidRPr="003D6251">
        <w:rPr>
          <w:rFonts w:ascii="Times New Roman" w:hAnsi="Times New Roman" w:cs="Times New Roman"/>
          <w:sz w:val="28"/>
          <w:szCs w:val="28"/>
        </w:rPr>
        <w:t>ЕРЫШЕВСКОГО</w:t>
      </w:r>
      <w:r w:rsidRPr="003D625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</w:t>
      </w:r>
    </w:p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86" w:rsidRPr="003D6251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86" w:rsidRPr="003D6251" w:rsidRDefault="0043268A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251">
        <w:rPr>
          <w:rFonts w:ascii="Times New Roman" w:hAnsi="Times New Roman" w:cs="Times New Roman"/>
          <w:sz w:val="28"/>
          <w:szCs w:val="28"/>
          <w:u w:val="single"/>
        </w:rPr>
        <w:t>от  2</w:t>
      </w:r>
      <w:r w:rsidR="000F5612" w:rsidRPr="003D6251">
        <w:rPr>
          <w:rFonts w:ascii="Times New Roman" w:hAnsi="Times New Roman" w:cs="Times New Roman"/>
          <w:sz w:val="28"/>
          <w:szCs w:val="28"/>
          <w:u w:val="single"/>
        </w:rPr>
        <w:t xml:space="preserve">7.03.2020 г.  </w:t>
      </w:r>
      <w:r w:rsidR="00550286" w:rsidRPr="003D625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D6251">
        <w:rPr>
          <w:rFonts w:ascii="Times New Roman" w:hAnsi="Times New Roman" w:cs="Times New Roman"/>
          <w:sz w:val="28"/>
          <w:szCs w:val="28"/>
          <w:u w:val="single"/>
        </w:rPr>
        <w:t xml:space="preserve"> 321</w:t>
      </w:r>
    </w:p>
    <w:p w:rsidR="00550286" w:rsidRPr="003D6251" w:rsidRDefault="0043268A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>с. Ерышевка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3268A" w:rsidRPr="003D6251">
        <w:rPr>
          <w:rFonts w:ascii="Times New Roman" w:hAnsi="Times New Roman" w:cs="Times New Roman"/>
          <w:sz w:val="28"/>
          <w:szCs w:val="28"/>
        </w:rPr>
        <w:t>Ерышевского</w:t>
      </w:r>
      <w:r w:rsidRPr="003D6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550286" w:rsidRPr="003D6251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0286" w:rsidRP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B9" w:rsidRPr="003D6251" w:rsidRDefault="000824B9" w:rsidP="000824B9">
      <w:pPr>
        <w:pStyle w:val="af4"/>
        <w:shd w:val="clear" w:color="auto" w:fill="FFFFFF"/>
        <w:spacing w:after="202" w:afterAutospacing="0"/>
        <w:ind w:firstLine="709"/>
        <w:jc w:val="both"/>
        <w:rPr>
          <w:color w:val="000000"/>
          <w:sz w:val="26"/>
          <w:szCs w:val="28"/>
        </w:rPr>
      </w:pPr>
      <w:r w:rsidRPr="003D6251">
        <w:rPr>
          <w:color w:val="000000"/>
          <w:sz w:val="26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43268A" w:rsidRPr="003D6251">
        <w:rPr>
          <w:color w:val="000000"/>
          <w:sz w:val="26"/>
          <w:szCs w:val="28"/>
        </w:rPr>
        <w:t>Ерышевского</w:t>
      </w:r>
      <w:r w:rsidRPr="003D6251">
        <w:rPr>
          <w:color w:val="000000"/>
          <w:sz w:val="26"/>
          <w:szCs w:val="28"/>
        </w:rPr>
        <w:t xml:space="preserve"> сельского поселения Павловского муниципального района Воронежской области, в целях приведения Устава </w:t>
      </w:r>
      <w:r w:rsidR="0043268A" w:rsidRPr="003D6251">
        <w:rPr>
          <w:color w:val="000000"/>
          <w:sz w:val="26"/>
          <w:szCs w:val="28"/>
        </w:rPr>
        <w:t>Ерышевского</w:t>
      </w:r>
      <w:r w:rsidRPr="003D6251">
        <w:rPr>
          <w:color w:val="000000"/>
          <w:sz w:val="26"/>
          <w:szCs w:val="28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43268A" w:rsidRPr="003D6251">
        <w:rPr>
          <w:color w:val="000000"/>
          <w:sz w:val="26"/>
          <w:szCs w:val="28"/>
        </w:rPr>
        <w:t>Ерышевского</w:t>
      </w:r>
      <w:r w:rsidRPr="003D6251">
        <w:rPr>
          <w:color w:val="000000"/>
          <w:sz w:val="26"/>
          <w:szCs w:val="28"/>
        </w:rPr>
        <w:t xml:space="preserve"> сельского поселения </w:t>
      </w:r>
    </w:p>
    <w:p w:rsidR="000824B9" w:rsidRPr="003D6251" w:rsidRDefault="000824B9" w:rsidP="000824B9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Р Е Ш И Л:</w:t>
      </w:r>
    </w:p>
    <w:p w:rsidR="000824B9" w:rsidRPr="003D6251" w:rsidRDefault="000824B9" w:rsidP="000824B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1. Внести изменения и дополнения в Устав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824B9" w:rsidRPr="003D6251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4. Контроль за исполнением настоящего решения оставляю за собой. 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286" w:rsidRPr="003D6251" w:rsidRDefault="00550286" w:rsidP="00550286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</w:p>
    <w:p w:rsidR="00550286" w:rsidRPr="003D6251" w:rsidRDefault="00550286" w:rsidP="00550286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сельского поселения                                                  </w:t>
      </w:r>
      <w:r w:rsidR="0043268A" w:rsidRPr="003D6251">
        <w:rPr>
          <w:rFonts w:ascii="Times New Roman" w:hAnsi="Times New Roman" w:cs="Times New Roman"/>
          <w:sz w:val="26"/>
          <w:szCs w:val="28"/>
        </w:rPr>
        <w:t>Т.П.Быкова</w:t>
      </w:r>
    </w:p>
    <w:p w:rsid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br w:type="page"/>
      </w:r>
      <w:r w:rsidRPr="003D625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к решению Совета народных депутатов </w:t>
      </w:r>
      <w:r w:rsidR="0043268A" w:rsidRPr="003D6251">
        <w:rPr>
          <w:rFonts w:ascii="Times New Roman" w:hAnsi="Times New Roman" w:cs="Times New Roman"/>
          <w:sz w:val="26"/>
          <w:szCs w:val="26"/>
        </w:rPr>
        <w:t>Ерышевского</w:t>
      </w:r>
      <w:r w:rsidRPr="003D625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550286" w:rsidRP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550286" w:rsidRPr="003D6251" w:rsidRDefault="00550286" w:rsidP="003D6251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6251">
        <w:rPr>
          <w:rFonts w:ascii="Times New Roman" w:hAnsi="Times New Roman" w:cs="Times New Roman"/>
          <w:sz w:val="26"/>
          <w:szCs w:val="26"/>
        </w:rPr>
        <w:t xml:space="preserve">от </w:t>
      </w:r>
      <w:r w:rsidR="0043268A" w:rsidRPr="003D6251">
        <w:rPr>
          <w:rFonts w:ascii="Times New Roman" w:hAnsi="Times New Roman" w:cs="Times New Roman"/>
          <w:sz w:val="26"/>
          <w:szCs w:val="26"/>
        </w:rPr>
        <w:t>27.03.2020 г. № 321</w:t>
      </w:r>
    </w:p>
    <w:p w:rsidR="00550286" w:rsidRPr="003D6251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ИЗМЕНЕНИЯ И ДОПОЛНЕНИЯ</w:t>
      </w: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В УСТАВ</w:t>
      </w:r>
    </w:p>
    <w:p w:rsidR="000824B9" w:rsidRPr="003D6251" w:rsidRDefault="0043268A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ЕРЫШЕВСКОГО</w:t>
      </w:r>
      <w:r w:rsidR="000824B9" w:rsidRPr="003D6251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</w:t>
      </w: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ПАВЛОВСКОГО МУНИЦИПАЛЬНОГО РАЙОНА</w:t>
      </w:r>
    </w:p>
    <w:p w:rsidR="000824B9" w:rsidRPr="003D6251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ВОРОНЕЖСКОЙ ОБЛАСТИ</w:t>
      </w:r>
    </w:p>
    <w:p w:rsidR="005A481D" w:rsidRPr="003D6251" w:rsidRDefault="005A481D" w:rsidP="005A481D">
      <w:pPr>
        <w:pStyle w:val="af4"/>
        <w:numPr>
          <w:ilvl w:val="0"/>
          <w:numId w:val="11"/>
        </w:numPr>
        <w:shd w:val="clear" w:color="auto" w:fill="FFFFFF"/>
        <w:spacing w:before="120" w:beforeAutospacing="0" w:after="0" w:afterAutospacing="0"/>
        <w:ind w:hanging="11"/>
        <w:rPr>
          <w:color w:val="000000"/>
          <w:sz w:val="26"/>
          <w:szCs w:val="28"/>
        </w:rPr>
      </w:pPr>
      <w:r w:rsidRPr="003D6251">
        <w:rPr>
          <w:b/>
          <w:bCs/>
          <w:color w:val="000000"/>
          <w:sz w:val="26"/>
          <w:szCs w:val="28"/>
        </w:rPr>
        <w:t>В статье 9 п</w:t>
      </w:r>
      <w:r w:rsidRPr="003D6251">
        <w:rPr>
          <w:b/>
          <w:sz w:val="26"/>
          <w:szCs w:val="28"/>
        </w:rPr>
        <w:t>ункт 19 изложить в следующей редакции: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D6251">
        <w:rPr>
          <w:rFonts w:ascii="Times New Roman" w:hAnsi="Times New Roman" w:cs="Times New Roman"/>
          <w:bCs/>
          <w:sz w:val="26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</w:t>
      </w:r>
      <w:r w:rsidR="0043268A" w:rsidRPr="003D6251">
        <w:rPr>
          <w:rFonts w:ascii="Times New Roman" w:hAnsi="Times New Roman" w:cs="Times New Roman"/>
          <w:bCs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сельского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кодексом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кодексом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</w:t>
      </w:r>
      <w:r w:rsidRPr="003D6251">
        <w:rPr>
          <w:rFonts w:ascii="Times New Roman" w:hAnsi="Times New Roman" w:cs="Times New Roman"/>
          <w:bCs/>
          <w:sz w:val="26"/>
          <w:szCs w:val="28"/>
        </w:rPr>
        <w:lastRenderedPageBreak/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кодексом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Российской Федерации;».</w:t>
      </w:r>
    </w:p>
    <w:p w:rsidR="005A481D" w:rsidRPr="003D6251" w:rsidRDefault="005A481D" w:rsidP="005A481D">
      <w:pPr>
        <w:pStyle w:val="af4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0" w:firstLine="709"/>
        <w:rPr>
          <w:b/>
          <w:color w:val="000000"/>
          <w:sz w:val="26"/>
          <w:szCs w:val="28"/>
        </w:rPr>
      </w:pPr>
      <w:r w:rsidRPr="003D6251">
        <w:rPr>
          <w:b/>
          <w:color w:val="000000"/>
          <w:sz w:val="26"/>
          <w:szCs w:val="28"/>
        </w:rPr>
        <w:t>Пункт 5 части 1 статьи 11 признать утратившим силу.</w:t>
      </w:r>
    </w:p>
    <w:p w:rsidR="005A481D" w:rsidRPr="003D6251" w:rsidRDefault="005A481D" w:rsidP="005A481D">
      <w:pPr>
        <w:pStyle w:val="af4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0" w:firstLine="709"/>
        <w:rPr>
          <w:color w:val="000000"/>
          <w:sz w:val="26"/>
          <w:szCs w:val="28"/>
        </w:rPr>
      </w:pPr>
      <w:r w:rsidRPr="003D6251">
        <w:rPr>
          <w:b/>
          <w:bCs/>
          <w:color w:val="000000"/>
          <w:sz w:val="26"/>
          <w:szCs w:val="28"/>
        </w:rPr>
        <w:t>В статье 33: </w:t>
      </w:r>
    </w:p>
    <w:p w:rsidR="005A481D" w:rsidRPr="003D6251" w:rsidRDefault="005A481D" w:rsidP="005A481D">
      <w:pPr>
        <w:pStyle w:val="af4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aa"/>
          <w:sz w:val="26"/>
          <w:szCs w:val="28"/>
        </w:rPr>
      </w:pPr>
      <w:r w:rsidRPr="003D6251">
        <w:rPr>
          <w:rStyle w:val="aa"/>
          <w:sz w:val="26"/>
          <w:szCs w:val="28"/>
        </w:rPr>
        <w:t xml:space="preserve"> часть 3 изложить в следующей редакции: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3D6251">
        <w:rPr>
          <w:rStyle w:val="aa"/>
          <w:rFonts w:ascii="Times New Roman" w:hAnsi="Times New Roman" w:cs="Times New Roman"/>
          <w:b w:val="0"/>
          <w:sz w:val="26"/>
          <w:szCs w:val="28"/>
        </w:rPr>
        <w:t>«3.</w:t>
      </w:r>
      <w:r w:rsidRPr="003D6251">
        <w:rPr>
          <w:rFonts w:ascii="Times New Roman" w:hAnsi="Times New Roman" w:cs="Times New Roman"/>
          <w:bCs/>
          <w:sz w:val="26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</w:t>
      </w:r>
      <w:r w:rsidR="0043268A" w:rsidRPr="003D6251">
        <w:rPr>
          <w:rFonts w:ascii="Times New Roman" w:hAnsi="Times New Roman" w:cs="Times New Roman"/>
          <w:bCs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</w:t>
      </w:r>
      <w:hyperlink r:id="rId11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</w:t>
      </w:r>
      <w:r w:rsidR="0043268A" w:rsidRPr="003D6251">
        <w:rPr>
          <w:rFonts w:ascii="Times New Roman" w:hAnsi="Times New Roman" w:cs="Times New Roman"/>
          <w:bCs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bCs/>
          <w:sz w:val="26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3D6251">
          <w:rPr>
            <w:rFonts w:ascii="Times New Roman" w:hAnsi="Times New Roman" w:cs="Times New Roman"/>
            <w:bCs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bCs/>
          <w:sz w:val="26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06.10.2006г. №131-ФЗ «Об общих принципах организации местного самоуправления в Российской Федерации».»;</w:t>
      </w:r>
    </w:p>
    <w:p w:rsidR="005A481D" w:rsidRPr="003D6251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3D6251">
        <w:rPr>
          <w:rFonts w:ascii="Times New Roman" w:hAnsi="Times New Roman" w:cs="Times New Roman"/>
          <w:b/>
          <w:bCs/>
          <w:sz w:val="26"/>
          <w:szCs w:val="28"/>
        </w:rPr>
        <w:t>дополнить частью 3.1. следующего содержания: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5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законодательством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проводится по решению губернатора Воронежской области в порядке, установленном законом Воронежской области.»;</w:t>
      </w:r>
    </w:p>
    <w:p w:rsidR="005A481D" w:rsidRPr="003D6251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дополнить частью 3.2. следующего содержания: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«3.2. При выявлении в результате проверки, проведенной в соответствии с </w:t>
      </w:r>
      <w:hyperlink r:id="rId16" w:history="1">
        <w:r w:rsidRPr="003D6251">
          <w:rPr>
            <w:rFonts w:ascii="Times New Roman" w:hAnsi="Times New Roman" w:cs="Times New Roman"/>
            <w:sz w:val="26"/>
            <w:szCs w:val="28"/>
          </w:rPr>
          <w:t>частью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3.1 настоящей статьи, фактов несоблюдения ограничений, запретов, неисполнения обязанностей, которые установлены Федеральным </w:t>
      </w:r>
      <w:hyperlink r:id="rId17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от 25 декабря 2008 года № 273-ФЗ «О противодействии коррупции», Федеральным </w:t>
      </w:r>
      <w:hyperlink r:id="rId18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3D6251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от 7 мая 2013года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</w:t>
      </w:r>
      <w:r w:rsidRPr="003D6251">
        <w:rPr>
          <w:rFonts w:ascii="Times New Roman" w:hAnsi="Times New Roman" w:cs="Times New Roman"/>
          <w:sz w:val="26"/>
          <w:szCs w:val="28"/>
        </w:rPr>
        <w:lastRenderedPageBreak/>
        <w:t xml:space="preserve">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5A481D" w:rsidRPr="003D6251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 xml:space="preserve"> дополнить частью 3.3. следующего содержания: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3.5. дополнить частью 3.4. следующего содержания: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«3.4. </w:t>
      </w:r>
      <w:bookmarkStart w:id="1" w:name="Par0"/>
      <w:bookmarkEnd w:id="1"/>
      <w:r w:rsidRPr="003D6251">
        <w:rPr>
          <w:rFonts w:ascii="Times New Roman" w:hAnsi="Times New Roman" w:cs="Times New Roman"/>
          <w:sz w:val="26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1) предупреждение;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сельского поселения, выборном органе местного самоуправления с лишением права занимать должности в Совете народных депутатов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4) запрет занимать должности в Совете народных депутатов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5) запрет исполнять полномочия на постоянной основе до прекращения срока его полномочий.»;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3.6. дополнить частью 3.5. следующего содержания: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«3.5.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мер ответственности, указанных в </w:t>
      </w:r>
      <w:hyperlink w:anchor="Par0" w:history="1">
        <w:r w:rsidRPr="003D6251">
          <w:rPr>
            <w:rFonts w:ascii="Times New Roman" w:hAnsi="Times New Roman" w:cs="Times New Roman"/>
            <w:sz w:val="26"/>
            <w:szCs w:val="28"/>
          </w:rPr>
          <w:t>части</w:t>
        </w:r>
      </w:hyperlink>
      <w:r w:rsidRPr="003D6251">
        <w:rPr>
          <w:rFonts w:ascii="Times New Roman" w:hAnsi="Times New Roman" w:cs="Times New Roman"/>
          <w:sz w:val="26"/>
          <w:szCs w:val="28"/>
        </w:rPr>
        <w:t xml:space="preserve"> 3.4. настоящей статьи, определяется муниципальным правовым актом в соответствии с законом Воронежской области.»;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3.7. дополнить частью 8 следующего содержания: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в) представление на безвозмездной основе интересов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г) представление на безвозмездной основе интересов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Ерышевское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сельское поселение, в соответствии с муниципальными правовыми актами, определяющими порядок осуществления от имени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д) иные случаи, предусмотренные федеральными законами;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A481D" w:rsidRPr="003D6251" w:rsidRDefault="005A481D" w:rsidP="005A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5A481D" w:rsidRPr="003D6251" w:rsidRDefault="005A481D" w:rsidP="005A481D">
      <w:pPr>
        <w:pStyle w:val="af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8"/>
        </w:rPr>
      </w:pPr>
      <w:r w:rsidRPr="003D6251">
        <w:rPr>
          <w:rFonts w:ascii="Times New Roman" w:hAnsi="Times New Roman" w:cs="Times New Roman"/>
          <w:b/>
          <w:sz w:val="26"/>
          <w:szCs w:val="28"/>
        </w:rPr>
        <w:t>Статью 55 изложить в следующей редакции: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  <w:r w:rsidRPr="003D6251">
        <w:rPr>
          <w:rFonts w:ascii="Times New Roman" w:hAnsi="Times New Roman" w:cs="Times New Roman"/>
          <w:b/>
          <w:bCs/>
          <w:sz w:val="26"/>
          <w:szCs w:val="28"/>
        </w:rPr>
        <w:t>«Статья 55. Муниципальный долг.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Муниципальный долг - обязательства, возникающие из муниципальных заимствований, гарантий по обязательствам третьих лиц, другие обязательства в </w:t>
      </w:r>
      <w:r w:rsidRPr="003D6251">
        <w:rPr>
          <w:rFonts w:ascii="Times New Roman" w:hAnsi="Times New Roman" w:cs="Times New Roman"/>
          <w:sz w:val="26"/>
          <w:szCs w:val="28"/>
        </w:rPr>
        <w:lastRenderedPageBreak/>
        <w:t xml:space="preserve">соответствии с видами долговых обязательств, установленными Бюджетным Кодексом Российской Федерации, принятые на себя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1. Структура муниципального долга представляет собой группировку муниципальных долговых обязательств по видам долговых обязательств.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Долговые обязательства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могут существовать в виде обязательств по: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1) ценным бумагам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(муниципальным ценным бумагам);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бюджетным кредитам, привлеченным в валюте Российской Федерации в бюджет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4) кредитам, привлеченным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кредитных организаций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5) гарантиям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(муниципальным гарантиям), выраженным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 В объем муниципального долга включаются: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1) номинальная сумма долга по муниципальным ценным бумагам;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объем основного долга по бюджетным кредитам, привлеченным в бюджет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3) объем основного долга по кредитам, привлеченным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кредитных организаций;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4) объем обязательств по муниципальным гарантиям;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5) объем иных непогашенных долговых обязательств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2.1. В объем муниципального внутреннего долга включаются: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2) объем основного долга по бюджетным кредитам, привлеченным в бюджет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3) объем основного долга по кредитам, привлеченным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5) объем иных непогашенных долговых обязательств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в валюте Российской Федерации.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>2.2. В объем муниципального внешнего долга включаются: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1) объем основного долга по бюджетным кредитам в иностранной валюте, привлеченным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от Российской Федерации в рамках использования целевых иностранных кредитов;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lastRenderedPageBreak/>
        <w:t xml:space="preserve">2) объем обязательств по муниципальным гарантиям в иностранной валюте, предоставленным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Ерышевским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сельским поселением Российской Федерации в рамках использования целевых иностранных кредитов.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3. Долговые обязательства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4. Управление муниципальным долгом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осуществляется администрацией </w:t>
      </w:r>
      <w:r w:rsidR="0043268A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481D" w:rsidRPr="003D6251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5. Обслуживание муниципального долга производится путем операций по выплате доходов по муниципальным долговым обязательствам в виде процентов по ним и (или) дисконта, осуществляемых за счет средств бюджета </w:t>
      </w:r>
      <w:r w:rsidR="0064110E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481D" w:rsidRPr="003D6251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3D6251">
        <w:rPr>
          <w:rFonts w:ascii="Times New Roman" w:hAnsi="Times New Roman" w:cs="Times New Roman"/>
          <w:sz w:val="26"/>
          <w:szCs w:val="28"/>
        </w:rPr>
        <w:t xml:space="preserve">6. Муниципальный долг полностью и без условий обеспечивается всем находящимся в собственности </w:t>
      </w:r>
      <w:r w:rsidR="0064110E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 имуществом, составляющим муниципальную казну, и исполняется за счет средств бюджета </w:t>
      </w:r>
      <w:r w:rsidR="0064110E" w:rsidRPr="003D6251">
        <w:rPr>
          <w:rFonts w:ascii="Times New Roman" w:hAnsi="Times New Roman" w:cs="Times New Roman"/>
          <w:sz w:val="26"/>
          <w:szCs w:val="28"/>
        </w:rPr>
        <w:t>Ерышевского</w:t>
      </w:r>
      <w:r w:rsidRPr="003D6251">
        <w:rPr>
          <w:rFonts w:ascii="Times New Roman" w:hAnsi="Times New Roman" w:cs="Times New Roman"/>
          <w:sz w:val="26"/>
          <w:szCs w:val="28"/>
        </w:rPr>
        <w:t xml:space="preserve"> сельского поселения.».</w:t>
      </w:r>
    </w:p>
    <w:p w:rsidR="00162C62" w:rsidRPr="003D6251" w:rsidRDefault="00162C62" w:rsidP="005A481D">
      <w:pPr>
        <w:pStyle w:val="af4"/>
        <w:shd w:val="clear" w:color="auto" w:fill="FFFFFF"/>
        <w:spacing w:before="120" w:beforeAutospacing="0" w:after="0" w:afterAutospacing="0"/>
        <w:ind w:left="720"/>
        <w:rPr>
          <w:b/>
          <w:sz w:val="26"/>
        </w:rPr>
      </w:pPr>
    </w:p>
    <w:sectPr w:rsidR="00162C62" w:rsidRPr="003D6251" w:rsidSect="003D6251">
      <w:footerReference w:type="default" r:id="rId20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37" w:rsidRDefault="00320037" w:rsidP="000027DD">
      <w:pPr>
        <w:spacing w:after="0" w:line="240" w:lineRule="auto"/>
      </w:pPr>
      <w:r>
        <w:separator/>
      </w:r>
    </w:p>
  </w:endnote>
  <w:endnote w:type="continuationSeparator" w:id="1">
    <w:p w:rsidR="00320037" w:rsidRDefault="00320037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E3516E" w:rsidRDefault="00C45D2A">
        <w:pPr>
          <w:pStyle w:val="af"/>
          <w:jc w:val="right"/>
        </w:pPr>
        <w:r>
          <w:fldChar w:fldCharType="begin"/>
        </w:r>
        <w:r w:rsidR="000D3A89">
          <w:instrText xml:space="preserve"> PAGE   \* MERGEFORMAT </w:instrText>
        </w:r>
        <w:r>
          <w:fldChar w:fldCharType="separate"/>
        </w:r>
        <w:r w:rsidR="005E7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37" w:rsidRDefault="00320037" w:rsidP="000027DD">
      <w:pPr>
        <w:spacing w:after="0" w:line="240" w:lineRule="auto"/>
      </w:pPr>
      <w:r>
        <w:separator/>
      </w:r>
    </w:p>
  </w:footnote>
  <w:footnote w:type="continuationSeparator" w:id="1">
    <w:p w:rsidR="00320037" w:rsidRDefault="00320037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4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5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267C9"/>
    <w:multiLevelType w:val="hybridMultilevel"/>
    <w:tmpl w:val="6AB2951E"/>
    <w:lvl w:ilvl="0" w:tplc="94F6368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5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563A"/>
    <w:rsid w:val="0000661F"/>
    <w:rsid w:val="00014D64"/>
    <w:rsid w:val="00016754"/>
    <w:rsid w:val="00020169"/>
    <w:rsid w:val="000344B8"/>
    <w:rsid w:val="000508A9"/>
    <w:rsid w:val="00071011"/>
    <w:rsid w:val="00073381"/>
    <w:rsid w:val="000824B9"/>
    <w:rsid w:val="00084930"/>
    <w:rsid w:val="000A3691"/>
    <w:rsid w:val="000A7712"/>
    <w:rsid w:val="000A7E80"/>
    <w:rsid w:val="000C647C"/>
    <w:rsid w:val="000D3A89"/>
    <w:rsid w:val="000E2EDA"/>
    <w:rsid w:val="000F5612"/>
    <w:rsid w:val="000F57F3"/>
    <w:rsid w:val="00101065"/>
    <w:rsid w:val="00110075"/>
    <w:rsid w:val="0013139C"/>
    <w:rsid w:val="00132612"/>
    <w:rsid w:val="00152FBE"/>
    <w:rsid w:val="00160839"/>
    <w:rsid w:val="00162652"/>
    <w:rsid w:val="00162C62"/>
    <w:rsid w:val="001653E4"/>
    <w:rsid w:val="001963DA"/>
    <w:rsid w:val="001968ED"/>
    <w:rsid w:val="001B3E8C"/>
    <w:rsid w:val="001C6EB1"/>
    <w:rsid w:val="001E40D2"/>
    <w:rsid w:val="001F13C6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67B40"/>
    <w:rsid w:val="00277E79"/>
    <w:rsid w:val="00297A13"/>
    <w:rsid w:val="002A02F7"/>
    <w:rsid w:val="002A0A35"/>
    <w:rsid w:val="002B5014"/>
    <w:rsid w:val="002C37C5"/>
    <w:rsid w:val="002D52F6"/>
    <w:rsid w:val="002E16C5"/>
    <w:rsid w:val="002E56BD"/>
    <w:rsid w:val="002E7049"/>
    <w:rsid w:val="002E7A24"/>
    <w:rsid w:val="003015AE"/>
    <w:rsid w:val="00302AD7"/>
    <w:rsid w:val="00305300"/>
    <w:rsid w:val="00305B83"/>
    <w:rsid w:val="00305DF8"/>
    <w:rsid w:val="00320037"/>
    <w:rsid w:val="00326B7C"/>
    <w:rsid w:val="003272DF"/>
    <w:rsid w:val="003309FD"/>
    <w:rsid w:val="00335C45"/>
    <w:rsid w:val="00335E9B"/>
    <w:rsid w:val="00337471"/>
    <w:rsid w:val="00346088"/>
    <w:rsid w:val="003A4C72"/>
    <w:rsid w:val="003B17D5"/>
    <w:rsid w:val="003C0DDE"/>
    <w:rsid w:val="003C3A2A"/>
    <w:rsid w:val="003C4A7E"/>
    <w:rsid w:val="003D6251"/>
    <w:rsid w:val="003E18FB"/>
    <w:rsid w:val="003E3EC1"/>
    <w:rsid w:val="00400BA7"/>
    <w:rsid w:val="0041186F"/>
    <w:rsid w:val="00424862"/>
    <w:rsid w:val="00425425"/>
    <w:rsid w:val="0043268A"/>
    <w:rsid w:val="00455C6D"/>
    <w:rsid w:val="00476987"/>
    <w:rsid w:val="00477F34"/>
    <w:rsid w:val="00481FED"/>
    <w:rsid w:val="004849A3"/>
    <w:rsid w:val="00487088"/>
    <w:rsid w:val="0049213D"/>
    <w:rsid w:val="004946A6"/>
    <w:rsid w:val="004A191C"/>
    <w:rsid w:val="004A6B16"/>
    <w:rsid w:val="004C537F"/>
    <w:rsid w:val="004D4E42"/>
    <w:rsid w:val="004E1B48"/>
    <w:rsid w:val="004E6F89"/>
    <w:rsid w:val="004F7C72"/>
    <w:rsid w:val="00502800"/>
    <w:rsid w:val="00504CD3"/>
    <w:rsid w:val="00513674"/>
    <w:rsid w:val="00513AF3"/>
    <w:rsid w:val="00523FCB"/>
    <w:rsid w:val="00527EEF"/>
    <w:rsid w:val="00530833"/>
    <w:rsid w:val="0054498F"/>
    <w:rsid w:val="00550286"/>
    <w:rsid w:val="00572BA0"/>
    <w:rsid w:val="00575959"/>
    <w:rsid w:val="00580853"/>
    <w:rsid w:val="005832A8"/>
    <w:rsid w:val="00586F46"/>
    <w:rsid w:val="005A3FD1"/>
    <w:rsid w:val="005A481D"/>
    <w:rsid w:val="005A6FA9"/>
    <w:rsid w:val="005A776A"/>
    <w:rsid w:val="005B7131"/>
    <w:rsid w:val="005C1796"/>
    <w:rsid w:val="005D7CB0"/>
    <w:rsid w:val="005E7746"/>
    <w:rsid w:val="005F1D46"/>
    <w:rsid w:val="005F720D"/>
    <w:rsid w:val="00625176"/>
    <w:rsid w:val="00632811"/>
    <w:rsid w:val="0064110E"/>
    <w:rsid w:val="006450B0"/>
    <w:rsid w:val="0066489C"/>
    <w:rsid w:val="00671A50"/>
    <w:rsid w:val="00684773"/>
    <w:rsid w:val="0069164A"/>
    <w:rsid w:val="0069213C"/>
    <w:rsid w:val="00693BEB"/>
    <w:rsid w:val="00695F6D"/>
    <w:rsid w:val="006A73A7"/>
    <w:rsid w:val="006B208A"/>
    <w:rsid w:val="006C7DA5"/>
    <w:rsid w:val="006D36F3"/>
    <w:rsid w:val="006D4DDC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5F43"/>
    <w:rsid w:val="00847487"/>
    <w:rsid w:val="00852670"/>
    <w:rsid w:val="008619FD"/>
    <w:rsid w:val="00864101"/>
    <w:rsid w:val="00864CEC"/>
    <w:rsid w:val="00872DCE"/>
    <w:rsid w:val="0088246A"/>
    <w:rsid w:val="008850C8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7F19"/>
    <w:rsid w:val="009362AA"/>
    <w:rsid w:val="00937578"/>
    <w:rsid w:val="00947875"/>
    <w:rsid w:val="00953B1B"/>
    <w:rsid w:val="009606D5"/>
    <w:rsid w:val="0098163E"/>
    <w:rsid w:val="0099066C"/>
    <w:rsid w:val="00991536"/>
    <w:rsid w:val="009B57C0"/>
    <w:rsid w:val="009C0296"/>
    <w:rsid w:val="009C21D2"/>
    <w:rsid w:val="009C7ACD"/>
    <w:rsid w:val="009D2C45"/>
    <w:rsid w:val="009D7033"/>
    <w:rsid w:val="009F3C74"/>
    <w:rsid w:val="009F75DD"/>
    <w:rsid w:val="009F7F36"/>
    <w:rsid w:val="00A03188"/>
    <w:rsid w:val="00A03A1A"/>
    <w:rsid w:val="00A06D8F"/>
    <w:rsid w:val="00A46263"/>
    <w:rsid w:val="00A508E7"/>
    <w:rsid w:val="00A53980"/>
    <w:rsid w:val="00A5587F"/>
    <w:rsid w:val="00A572B7"/>
    <w:rsid w:val="00A779E6"/>
    <w:rsid w:val="00A844DB"/>
    <w:rsid w:val="00A852FF"/>
    <w:rsid w:val="00A95807"/>
    <w:rsid w:val="00AA5B74"/>
    <w:rsid w:val="00AB1C44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7225"/>
    <w:rsid w:val="00B950AF"/>
    <w:rsid w:val="00BA2C01"/>
    <w:rsid w:val="00BB537C"/>
    <w:rsid w:val="00BC645C"/>
    <w:rsid w:val="00BE052A"/>
    <w:rsid w:val="00BF0E19"/>
    <w:rsid w:val="00BF2CBA"/>
    <w:rsid w:val="00BF70AE"/>
    <w:rsid w:val="00C04894"/>
    <w:rsid w:val="00C11252"/>
    <w:rsid w:val="00C16248"/>
    <w:rsid w:val="00C25D5F"/>
    <w:rsid w:val="00C27DA0"/>
    <w:rsid w:val="00C4323A"/>
    <w:rsid w:val="00C45D2A"/>
    <w:rsid w:val="00C535F4"/>
    <w:rsid w:val="00C65A1E"/>
    <w:rsid w:val="00C755B5"/>
    <w:rsid w:val="00C9395D"/>
    <w:rsid w:val="00C96CCA"/>
    <w:rsid w:val="00CA76BB"/>
    <w:rsid w:val="00CB4EE3"/>
    <w:rsid w:val="00CD6D9B"/>
    <w:rsid w:val="00CE3D27"/>
    <w:rsid w:val="00CE406A"/>
    <w:rsid w:val="00CF1308"/>
    <w:rsid w:val="00CF7409"/>
    <w:rsid w:val="00D036A0"/>
    <w:rsid w:val="00D13963"/>
    <w:rsid w:val="00D20E60"/>
    <w:rsid w:val="00D217EB"/>
    <w:rsid w:val="00D3138D"/>
    <w:rsid w:val="00D3168D"/>
    <w:rsid w:val="00D31DE8"/>
    <w:rsid w:val="00D37595"/>
    <w:rsid w:val="00D430B5"/>
    <w:rsid w:val="00D50648"/>
    <w:rsid w:val="00D61209"/>
    <w:rsid w:val="00D67384"/>
    <w:rsid w:val="00D828F5"/>
    <w:rsid w:val="00D84365"/>
    <w:rsid w:val="00D86BF5"/>
    <w:rsid w:val="00D87470"/>
    <w:rsid w:val="00DA63D6"/>
    <w:rsid w:val="00DB582D"/>
    <w:rsid w:val="00DB76D5"/>
    <w:rsid w:val="00DC1293"/>
    <w:rsid w:val="00DC5ED5"/>
    <w:rsid w:val="00DC657F"/>
    <w:rsid w:val="00DF1B52"/>
    <w:rsid w:val="00DF2D2D"/>
    <w:rsid w:val="00E075B9"/>
    <w:rsid w:val="00E154EC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973B3"/>
    <w:rsid w:val="00EB07BC"/>
    <w:rsid w:val="00EB1018"/>
    <w:rsid w:val="00EC2489"/>
    <w:rsid w:val="00EC4C1F"/>
    <w:rsid w:val="00EC6679"/>
    <w:rsid w:val="00ED3061"/>
    <w:rsid w:val="00EE0E15"/>
    <w:rsid w:val="00EE548F"/>
    <w:rsid w:val="00EF1543"/>
    <w:rsid w:val="00EF6A12"/>
    <w:rsid w:val="00F02B05"/>
    <w:rsid w:val="00F03DDA"/>
    <w:rsid w:val="00F50636"/>
    <w:rsid w:val="00F52BD0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A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518074632927620EDBDC6BD6C9490921CB1F3009CCD361CCD4F75113AFB03214ADA4D8z9m4I" TargetMode="External"/><Relationship Id="rId13" Type="http://schemas.openxmlformats.org/officeDocument/2006/relationships/hyperlink" Target="consultantplus://offline/ref=76D9B8334D3980E70236517BC958B4BFC12A8129CE391516F5D84B87EC75737ED79F9C8819F56C9AAAD3E02C01zBr5I" TargetMode="External"/><Relationship Id="rId18" Type="http://schemas.openxmlformats.org/officeDocument/2006/relationships/hyperlink" Target="consultantplus://offline/ref=B0E99C829B89BC907B8EAEFDCCAE6517E7D6EE8A340BAD058ED89688C4C758CDB3468674330A4A53312EAB6A07pD0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D9B8334D3980E70236517BC958B4BFC0228F2ACD3F1516F5D84B87EC75737ED79F9C8819F56C9AAAD3E02C01zBr5I" TargetMode="External"/><Relationship Id="rId17" Type="http://schemas.openxmlformats.org/officeDocument/2006/relationships/hyperlink" Target="consultantplus://offline/ref=B0E99C829B89BC907B8EAEFDCCAE6517E6DEE089370DAD058ED89688C4C758CDB3468674330A4A53312EAB6A07pD0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E99C829B89BC907B8EAEFDCCAE6517E6DCE78D370BAD058ED89688C4C758CDA146DE7E300F5F066274FC6706DA47F4FDD9F88CF2p905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D9B8334D3980E70236517BC958B4BFC0228F2ACD3F1516F5D84B87EC75737ED79F9C8819F56C9AAAD3E02C01zBr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B8C2EC8084D30E1F533F6B711E9C04F6CD6F7F85E6078FC11B4FA504382B4C82870F91976AA06472C6B5E77809DAB07A29C9A8i2w3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B950E2B92A46A508663518074632927620EDBDC6BD6C9490921CB1F3009CCD361CCD4F75113AFB03214ADA4D8z9m4I" TargetMode="External"/><Relationship Id="rId19" Type="http://schemas.openxmlformats.org/officeDocument/2006/relationships/hyperlink" Target="consultantplus://offline/ref=B0E99C829B89BC907B8EAEFDCCAE6517E6DEE089370FAD058ED89688C4C758CDB3468674330A4A53312EAB6A07pD0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50E2B92A46A508663518074632927620EDBDC6BD6C9490921CB1F3009CCD361CCD4F75113AFB03214ADA4D8z9m4I" TargetMode="External"/><Relationship Id="rId14" Type="http://schemas.openxmlformats.org/officeDocument/2006/relationships/hyperlink" Target="consultantplus://offline/ref=76D9B8334D3980E70236517BC958B4BFC0228F2ACD3D1516F5D84B87EC75737ED79F9C8819F56C9AAAD3E02C01zBr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C5AA-50B9-4B35-80C1-62402C60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2020-03-26T11:39:00Z</cp:lastPrinted>
  <dcterms:created xsi:type="dcterms:W3CDTF">2023-02-07T12:06:00Z</dcterms:created>
  <dcterms:modified xsi:type="dcterms:W3CDTF">2023-02-07T12:06:00Z</dcterms:modified>
</cp:coreProperties>
</file>