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0D" w:rsidRPr="00AE6F10" w:rsidRDefault="00BC6688" w:rsidP="00241897">
      <w:pPr>
        <w:pStyle w:val="a4"/>
        <w:jc w:val="center"/>
        <w:rPr>
          <w:rFonts w:ascii="Times New Roman" w:hAnsi="Times New Roman"/>
          <w:sz w:val="28"/>
          <w:szCs w:val="28"/>
        </w:rPr>
      </w:pPr>
      <w:r w:rsidRPr="00AE6F10">
        <w:rPr>
          <w:rFonts w:ascii="Times New Roman" w:hAnsi="Times New Roman"/>
          <w:sz w:val="28"/>
          <w:szCs w:val="28"/>
        </w:rPr>
        <w:t>АДМИНИСТРАЦИЯ</w:t>
      </w:r>
    </w:p>
    <w:p w:rsidR="00BC6688" w:rsidRPr="00AE6F10" w:rsidRDefault="00734981" w:rsidP="00241897">
      <w:pPr>
        <w:pStyle w:val="a4"/>
        <w:jc w:val="center"/>
        <w:rPr>
          <w:rFonts w:ascii="Times New Roman" w:hAnsi="Times New Roman"/>
          <w:sz w:val="28"/>
          <w:szCs w:val="28"/>
        </w:rPr>
      </w:pPr>
      <w:r w:rsidRPr="00AE6F10">
        <w:rPr>
          <w:rFonts w:ascii="Times New Roman" w:hAnsi="Times New Roman"/>
          <w:sz w:val="28"/>
          <w:szCs w:val="28"/>
        </w:rPr>
        <w:t>ЕРЫШЕВСКОГО</w:t>
      </w:r>
      <w:r w:rsidR="00BC6688" w:rsidRPr="00AE6F10">
        <w:rPr>
          <w:rFonts w:ascii="Times New Roman" w:hAnsi="Times New Roman"/>
          <w:sz w:val="28"/>
          <w:szCs w:val="28"/>
        </w:rPr>
        <w:t xml:space="preserve"> СЕЛЬСКОГО ПОСЕЛЕНИЯ</w:t>
      </w:r>
    </w:p>
    <w:p w:rsidR="00BC6688" w:rsidRPr="00AE6F10" w:rsidRDefault="00BC6688" w:rsidP="00241897">
      <w:pPr>
        <w:pStyle w:val="a4"/>
        <w:jc w:val="center"/>
        <w:rPr>
          <w:rFonts w:ascii="Times New Roman" w:hAnsi="Times New Roman"/>
          <w:sz w:val="28"/>
          <w:szCs w:val="28"/>
        </w:rPr>
      </w:pPr>
      <w:r w:rsidRPr="00AE6F10">
        <w:rPr>
          <w:rFonts w:ascii="Times New Roman" w:hAnsi="Times New Roman"/>
          <w:sz w:val="28"/>
          <w:szCs w:val="28"/>
        </w:rPr>
        <w:t>ПАВЛОВСКОГО МУНИЦИПАЛЬНОГО РАЙОНА</w:t>
      </w:r>
    </w:p>
    <w:p w:rsidR="00BC6688" w:rsidRPr="00AE6F10" w:rsidRDefault="00BC6688" w:rsidP="00241897">
      <w:pPr>
        <w:pStyle w:val="a4"/>
        <w:jc w:val="center"/>
        <w:rPr>
          <w:rFonts w:ascii="Times New Roman" w:hAnsi="Times New Roman"/>
          <w:sz w:val="28"/>
          <w:szCs w:val="28"/>
        </w:rPr>
      </w:pPr>
      <w:r w:rsidRPr="00AE6F10">
        <w:rPr>
          <w:rFonts w:ascii="Times New Roman" w:hAnsi="Times New Roman"/>
          <w:sz w:val="28"/>
          <w:szCs w:val="28"/>
        </w:rPr>
        <w:t>ВОРОНЕЖСКОЙ ОБЛАСТИ</w:t>
      </w:r>
    </w:p>
    <w:p w:rsidR="00BC6688" w:rsidRPr="00AE6F10" w:rsidRDefault="00BC6688" w:rsidP="00241897">
      <w:pPr>
        <w:pStyle w:val="a4"/>
        <w:jc w:val="center"/>
        <w:rPr>
          <w:rFonts w:ascii="Times New Roman" w:hAnsi="Times New Roman"/>
          <w:sz w:val="28"/>
          <w:szCs w:val="28"/>
        </w:rPr>
      </w:pPr>
    </w:p>
    <w:p w:rsidR="00BC6688" w:rsidRPr="00AE6F10" w:rsidRDefault="00BC6688" w:rsidP="00241897">
      <w:pPr>
        <w:pStyle w:val="a4"/>
        <w:jc w:val="center"/>
        <w:rPr>
          <w:rFonts w:ascii="Times New Roman" w:hAnsi="Times New Roman"/>
          <w:bCs/>
          <w:sz w:val="28"/>
          <w:szCs w:val="28"/>
        </w:rPr>
      </w:pPr>
      <w:r w:rsidRPr="00AE6F10">
        <w:rPr>
          <w:rFonts w:ascii="Times New Roman" w:hAnsi="Times New Roman"/>
          <w:bCs/>
          <w:sz w:val="28"/>
          <w:szCs w:val="28"/>
        </w:rPr>
        <w:t>ПОСТАНОВЛЕНИЕ</w:t>
      </w:r>
    </w:p>
    <w:p w:rsidR="00BC6688" w:rsidRPr="00AE6F10" w:rsidRDefault="00BC6688" w:rsidP="00241897">
      <w:pPr>
        <w:pStyle w:val="a4"/>
        <w:jc w:val="both"/>
        <w:rPr>
          <w:rFonts w:ascii="Times New Roman" w:hAnsi="Times New Roman"/>
          <w:sz w:val="28"/>
          <w:szCs w:val="28"/>
        </w:rPr>
      </w:pPr>
    </w:p>
    <w:p w:rsidR="00BC6688" w:rsidRPr="00AE6F10" w:rsidRDefault="0085750D" w:rsidP="00241897">
      <w:pPr>
        <w:pStyle w:val="a5"/>
        <w:ind w:firstLine="0"/>
        <w:rPr>
          <w:szCs w:val="28"/>
          <w:u w:val="single"/>
        </w:rPr>
      </w:pPr>
      <w:r w:rsidRPr="00AE6F10">
        <w:rPr>
          <w:szCs w:val="28"/>
          <w:u w:val="single"/>
        </w:rPr>
        <w:t>о</w:t>
      </w:r>
      <w:r w:rsidR="00BC6688" w:rsidRPr="00AE6F10">
        <w:rPr>
          <w:szCs w:val="28"/>
          <w:u w:val="single"/>
        </w:rPr>
        <w:t>т</w:t>
      </w:r>
      <w:r w:rsidR="00734981" w:rsidRPr="00AE6F10">
        <w:rPr>
          <w:szCs w:val="28"/>
          <w:u w:val="single"/>
        </w:rPr>
        <w:t xml:space="preserve">  27.11</w:t>
      </w:r>
      <w:r w:rsidR="00BC6688" w:rsidRPr="00AE6F10">
        <w:rPr>
          <w:szCs w:val="28"/>
          <w:u w:val="single"/>
        </w:rPr>
        <w:t xml:space="preserve">.2023 </w:t>
      </w:r>
      <w:r w:rsidRPr="00AE6F10">
        <w:rPr>
          <w:szCs w:val="28"/>
          <w:u w:val="single"/>
        </w:rPr>
        <w:t xml:space="preserve"> </w:t>
      </w:r>
      <w:r w:rsidR="00BC6688" w:rsidRPr="00AE6F10">
        <w:rPr>
          <w:szCs w:val="28"/>
          <w:u w:val="single"/>
        </w:rPr>
        <w:t>г</w:t>
      </w:r>
      <w:r w:rsidRPr="00AE6F10">
        <w:rPr>
          <w:szCs w:val="28"/>
          <w:u w:val="single"/>
        </w:rPr>
        <w:t xml:space="preserve">ода </w:t>
      </w:r>
      <w:r w:rsidR="00BC6688" w:rsidRPr="00AE6F10">
        <w:rPr>
          <w:szCs w:val="28"/>
          <w:u w:val="single"/>
        </w:rPr>
        <w:t xml:space="preserve"> № </w:t>
      </w:r>
      <w:r w:rsidR="00734981" w:rsidRPr="00AE6F10">
        <w:rPr>
          <w:szCs w:val="28"/>
          <w:u w:val="single"/>
        </w:rPr>
        <w:t xml:space="preserve"> 34</w:t>
      </w:r>
    </w:p>
    <w:p w:rsidR="00791F76" w:rsidRPr="00AE6F10" w:rsidRDefault="00BC6688" w:rsidP="00241897">
      <w:pPr>
        <w:spacing w:after="0" w:line="240" w:lineRule="auto"/>
        <w:jc w:val="both"/>
        <w:rPr>
          <w:rFonts w:ascii="Times New Roman" w:hAnsi="Times New Roman" w:cs="Times New Roman"/>
          <w:sz w:val="28"/>
          <w:szCs w:val="28"/>
        </w:rPr>
      </w:pPr>
      <w:r w:rsidRPr="00AE6F10">
        <w:rPr>
          <w:rFonts w:ascii="Times New Roman" w:hAnsi="Times New Roman" w:cs="Times New Roman"/>
          <w:sz w:val="28"/>
          <w:szCs w:val="28"/>
        </w:rPr>
        <w:t xml:space="preserve">с. </w:t>
      </w:r>
      <w:r w:rsidR="00734981" w:rsidRPr="00AE6F10">
        <w:rPr>
          <w:rFonts w:ascii="Times New Roman" w:hAnsi="Times New Roman" w:cs="Times New Roman"/>
          <w:sz w:val="28"/>
          <w:szCs w:val="28"/>
        </w:rPr>
        <w:t>Ерышевка</w:t>
      </w:r>
    </w:p>
    <w:p w:rsidR="00241897" w:rsidRPr="00AE6F10" w:rsidRDefault="00241897" w:rsidP="00241897">
      <w:pPr>
        <w:spacing w:after="0" w:line="240" w:lineRule="auto"/>
        <w:jc w:val="both"/>
        <w:rPr>
          <w:rFonts w:ascii="Times New Roman" w:hAnsi="Times New Roman" w:cs="Times New Roman"/>
          <w:sz w:val="28"/>
          <w:szCs w:val="28"/>
        </w:rPr>
      </w:pPr>
    </w:p>
    <w:p w:rsidR="00222465" w:rsidRPr="00AE6F10" w:rsidRDefault="00791F76" w:rsidP="00241897">
      <w:pPr>
        <w:tabs>
          <w:tab w:val="left" w:pos="4820"/>
        </w:tabs>
        <w:spacing w:after="0" w:line="240" w:lineRule="auto"/>
        <w:jc w:val="both"/>
        <w:rPr>
          <w:rFonts w:ascii="Times New Roman" w:eastAsia="Times New Roman" w:hAnsi="Times New Roman" w:cs="Times New Roman"/>
          <w:sz w:val="28"/>
          <w:szCs w:val="28"/>
          <w:lang w:eastAsia="en-US"/>
        </w:rPr>
      </w:pPr>
      <w:r w:rsidRPr="00AE6F10">
        <w:rPr>
          <w:rFonts w:ascii="Times New Roman" w:eastAsia="Times New Roman" w:hAnsi="Times New Roman" w:cs="Times New Roman"/>
          <w:sz w:val="28"/>
          <w:szCs w:val="28"/>
          <w:lang w:eastAsia="en-US"/>
        </w:rPr>
        <w:t xml:space="preserve">Об утверждении </w:t>
      </w:r>
      <w:r w:rsidR="00222465" w:rsidRPr="00AE6F10">
        <w:rPr>
          <w:rFonts w:ascii="Times New Roman" w:eastAsia="Times New Roman" w:hAnsi="Times New Roman" w:cs="Times New Roman"/>
          <w:sz w:val="28"/>
          <w:szCs w:val="28"/>
          <w:lang w:eastAsia="en-US"/>
        </w:rPr>
        <w:t xml:space="preserve">Схемы водоснабжения </w:t>
      </w:r>
    </w:p>
    <w:p w:rsidR="00241897" w:rsidRPr="00AE6F10" w:rsidRDefault="00222465" w:rsidP="00241897">
      <w:pPr>
        <w:tabs>
          <w:tab w:val="left" w:pos="4820"/>
        </w:tabs>
        <w:spacing w:after="0" w:line="240" w:lineRule="auto"/>
        <w:jc w:val="both"/>
        <w:rPr>
          <w:rFonts w:ascii="Times New Roman" w:eastAsia="Times New Roman" w:hAnsi="Times New Roman" w:cs="Times New Roman"/>
          <w:sz w:val="28"/>
          <w:szCs w:val="28"/>
          <w:lang w:eastAsia="en-US"/>
        </w:rPr>
      </w:pPr>
      <w:r w:rsidRPr="00AE6F10">
        <w:rPr>
          <w:rFonts w:ascii="Times New Roman" w:eastAsia="Times New Roman" w:hAnsi="Times New Roman" w:cs="Times New Roman"/>
          <w:sz w:val="28"/>
          <w:szCs w:val="28"/>
          <w:lang w:eastAsia="en-US"/>
        </w:rPr>
        <w:t xml:space="preserve">и водоотведения </w:t>
      </w:r>
      <w:r w:rsidR="00734981" w:rsidRPr="00AE6F10">
        <w:rPr>
          <w:rFonts w:ascii="Times New Roman" w:eastAsia="Times New Roman" w:hAnsi="Times New Roman" w:cs="Times New Roman"/>
          <w:sz w:val="28"/>
          <w:szCs w:val="28"/>
          <w:lang w:eastAsia="en-US"/>
        </w:rPr>
        <w:t>Ерышевского</w:t>
      </w:r>
      <w:r w:rsidRPr="00AE6F10">
        <w:rPr>
          <w:rFonts w:ascii="Times New Roman" w:eastAsia="Times New Roman" w:hAnsi="Times New Roman" w:cs="Times New Roman"/>
          <w:sz w:val="28"/>
          <w:szCs w:val="28"/>
          <w:lang w:eastAsia="en-US"/>
        </w:rPr>
        <w:t xml:space="preserve"> сельского поселения </w:t>
      </w:r>
    </w:p>
    <w:p w:rsidR="00241897" w:rsidRPr="00AE6F10" w:rsidRDefault="00222465" w:rsidP="00241897">
      <w:pPr>
        <w:tabs>
          <w:tab w:val="left" w:pos="4820"/>
        </w:tabs>
        <w:spacing w:after="0" w:line="240" w:lineRule="auto"/>
        <w:jc w:val="both"/>
        <w:rPr>
          <w:rFonts w:ascii="Times New Roman" w:eastAsia="Times New Roman" w:hAnsi="Times New Roman" w:cs="Times New Roman"/>
          <w:sz w:val="28"/>
          <w:szCs w:val="28"/>
          <w:lang w:eastAsia="en-US"/>
        </w:rPr>
      </w:pPr>
      <w:r w:rsidRPr="00AE6F10">
        <w:rPr>
          <w:rFonts w:ascii="Times New Roman" w:eastAsia="Times New Roman" w:hAnsi="Times New Roman" w:cs="Times New Roman"/>
          <w:sz w:val="28"/>
          <w:szCs w:val="28"/>
          <w:lang w:eastAsia="en-US"/>
        </w:rPr>
        <w:t xml:space="preserve">Павловского муниципального района Воронежской </w:t>
      </w:r>
    </w:p>
    <w:p w:rsidR="00222465" w:rsidRPr="00AE6F10" w:rsidRDefault="00222465" w:rsidP="00241897">
      <w:pPr>
        <w:tabs>
          <w:tab w:val="left" w:pos="4820"/>
        </w:tabs>
        <w:spacing w:after="0" w:line="240" w:lineRule="auto"/>
        <w:jc w:val="both"/>
        <w:rPr>
          <w:rFonts w:ascii="Times New Roman" w:eastAsia="Times New Roman" w:hAnsi="Times New Roman" w:cs="Times New Roman"/>
          <w:sz w:val="28"/>
          <w:szCs w:val="28"/>
          <w:lang w:eastAsia="en-US"/>
        </w:rPr>
      </w:pPr>
      <w:r w:rsidRPr="00AE6F10">
        <w:rPr>
          <w:rFonts w:ascii="Times New Roman" w:eastAsia="Times New Roman" w:hAnsi="Times New Roman" w:cs="Times New Roman"/>
          <w:sz w:val="28"/>
          <w:szCs w:val="28"/>
          <w:lang w:eastAsia="en-US"/>
        </w:rPr>
        <w:t>области на период с 2023 по 203</w:t>
      </w:r>
      <w:r w:rsidR="009511BF" w:rsidRPr="00AE6F10">
        <w:rPr>
          <w:rFonts w:ascii="Times New Roman" w:eastAsia="Times New Roman" w:hAnsi="Times New Roman" w:cs="Times New Roman"/>
          <w:sz w:val="28"/>
          <w:szCs w:val="28"/>
          <w:lang w:eastAsia="en-US"/>
        </w:rPr>
        <w:t>3</w:t>
      </w:r>
      <w:r w:rsidRPr="00AE6F10">
        <w:rPr>
          <w:rFonts w:ascii="Times New Roman" w:eastAsia="Times New Roman" w:hAnsi="Times New Roman" w:cs="Times New Roman"/>
          <w:sz w:val="28"/>
          <w:szCs w:val="28"/>
          <w:lang w:eastAsia="en-US"/>
        </w:rPr>
        <w:t xml:space="preserve"> года </w:t>
      </w:r>
    </w:p>
    <w:p w:rsidR="00791F76" w:rsidRPr="00AE6F10" w:rsidRDefault="00791F76" w:rsidP="00241897">
      <w:pPr>
        <w:spacing w:after="0" w:line="240" w:lineRule="auto"/>
        <w:jc w:val="both"/>
        <w:rPr>
          <w:rFonts w:ascii="Times New Roman" w:eastAsia="Times New Roman" w:hAnsi="Times New Roman" w:cs="Times New Roman"/>
          <w:sz w:val="26"/>
          <w:szCs w:val="24"/>
          <w:lang w:eastAsia="en-US"/>
        </w:rPr>
      </w:pPr>
    </w:p>
    <w:p w:rsidR="003706B8" w:rsidRPr="00AE6F10" w:rsidRDefault="00241897" w:rsidP="00241897">
      <w:pPr>
        <w:widowControl w:val="0"/>
        <w:autoSpaceDE w:val="0"/>
        <w:autoSpaceDN w:val="0"/>
        <w:adjustRightIn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w:t>
      </w:r>
      <w:r w:rsidR="003706B8" w:rsidRPr="00AE6F10">
        <w:rPr>
          <w:rFonts w:ascii="Times New Roman" w:hAnsi="Times New Roman" w:cs="Times New Roman"/>
          <w:sz w:val="26"/>
          <w:szCs w:val="24"/>
        </w:rPr>
        <w:t xml:space="preserve">В соответствии с Федеральным законом от </w:t>
      </w:r>
      <w:r w:rsidR="00222465" w:rsidRPr="00AE6F10">
        <w:rPr>
          <w:rFonts w:ascii="Times New Roman" w:hAnsi="Times New Roman" w:cs="Times New Roman"/>
          <w:sz w:val="26"/>
          <w:szCs w:val="24"/>
        </w:rPr>
        <w:t xml:space="preserve">07.12.2011 г. № 416-ФЗ "О водоснабжении и водоотведении", постановлением Правительства РФ от 05.09.2013 г. № 782 "О схемах водоснабжения и водоотведении", на основании Устава </w:t>
      </w:r>
      <w:r w:rsidR="00734981" w:rsidRPr="00AE6F10">
        <w:rPr>
          <w:rFonts w:ascii="Times New Roman" w:hAnsi="Times New Roman" w:cs="Times New Roman"/>
          <w:sz w:val="26"/>
          <w:szCs w:val="24"/>
        </w:rPr>
        <w:t>Ерышевского</w:t>
      </w:r>
      <w:r w:rsidR="00222465" w:rsidRPr="00AE6F10">
        <w:rPr>
          <w:rFonts w:ascii="Times New Roman" w:hAnsi="Times New Roman" w:cs="Times New Roman"/>
          <w:sz w:val="26"/>
          <w:szCs w:val="24"/>
        </w:rPr>
        <w:t xml:space="preserve"> сельского поселения, </w:t>
      </w:r>
      <w:r w:rsidR="003706B8" w:rsidRPr="00AE6F10">
        <w:rPr>
          <w:rFonts w:ascii="Times New Roman" w:hAnsi="Times New Roman" w:cs="Times New Roman"/>
          <w:sz w:val="26"/>
          <w:szCs w:val="24"/>
        </w:rPr>
        <w:t xml:space="preserve">администрация </w:t>
      </w:r>
      <w:r w:rsidR="00734981" w:rsidRPr="00AE6F10">
        <w:rPr>
          <w:rFonts w:ascii="Times New Roman" w:hAnsi="Times New Roman" w:cs="Times New Roman"/>
          <w:sz w:val="26"/>
          <w:szCs w:val="24"/>
        </w:rPr>
        <w:t>Ерышевского</w:t>
      </w:r>
      <w:r w:rsidR="003706B8" w:rsidRPr="00AE6F10">
        <w:rPr>
          <w:rFonts w:ascii="Times New Roman" w:hAnsi="Times New Roman" w:cs="Times New Roman"/>
          <w:sz w:val="26"/>
          <w:szCs w:val="24"/>
        </w:rPr>
        <w:t xml:space="preserve"> сельского поселения </w:t>
      </w:r>
      <w:r w:rsidR="00BC6688" w:rsidRPr="00AE6F10">
        <w:rPr>
          <w:rFonts w:ascii="Times New Roman" w:hAnsi="Times New Roman" w:cs="Times New Roman"/>
          <w:sz w:val="26"/>
          <w:szCs w:val="24"/>
        </w:rPr>
        <w:t>Павловского</w:t>
      </w:r>
      <w:r w:rsidR="003706B8" w:rsidRPr="00AE6F10">
        <w:rPr>
          <w:rFonts w:ascii="Times New Roman" w:hAnsi="Times New Roman" w:cs="Times New Roman"/>
          <w:sz w:val="26"/>
          <w:szCs w:val="24"/>
        </w:rPr>
        <w:t xml:space="preserve"> муниципального района </w:t>
      </w:r>
      <w:r w:rsidR="00A372C1" w:rsidRPr="00AE6F10">
        <w:rPr>
          <w:rFonts w:ascii="Times New Roman" w:hAnsi="Times New Roman" w:cs="Times New Roman"/>
          <w:sz w:val="26"/>
          <w:szCs w:val="24"/>
        </w:rPr>
        <w:t xml:space="preserve"> </w:t>
      </w:r>
    </w:p>
    <w:p w:rsidR="00241897" w:rsidRPr="00AE6F10" w:rsidRDefault="00241897" w:rsidP="00241897">
      <w:pPr>
        <w:widowControl w:val="0"/>
        <w:autoSpaceDE w:val="0"/>
        <w:autoSpaceDN w:val="0"/>
        <w:adjustRightInd w:val="0"/>
        <w:spacing w:after="0" w:line="240" w:lineRule="auto"/>
        <w:jc w:val="both"/>
        <w:rPr>
          <w:rFonts w:ascii="Times New Roman" w:hAnsi="Times New Roman" w:cs="Times New Roman"/>
          <w:sz w:val="26"/>
          <w:szCs w:val="24"/>
        </w:rPr>
      </w:pPr>
    </w:p>
    <w:p w:rsidR="00A372C1" w:rsidRPr="00AE6F10" w:rsidRDefault="00A372C1" w:rsidP="00241897">
      <w:pPr>
        <w:widowControl w:val="0"/>
        <w:autoSpaceDE w:val="0"/>
        <w:autoSpaceDN w:val="0"/>
        <w:adjustRightInd w:val="0"/>
        <w:spacing w:after="0" w:line="240" w:lineRule="auto"/>
        <w:jc w:val="center"/>
        <w:rPr>
          <w:rFonts w:ascii="Times New Roman" w:hAnsi="Times New Roman" w:cs="Times New Roman"/>
          <w:sz w:val="26"/>
          <w:szCs w:val="24"/>
        </w:rPr>
      </w:pPr>
      <w:r w:rsidRPr="00AE6F10">
        <w:rPr>
          <w:rFonts w:ascii="Times New Roman" w:hAnsi="Times New Roman" w:cs="Times New Roman"/>
          <w:sz w:val="26"/>
          <w:szCs w:val="24"/>
        </w:rPr>
        <w:t>ПОСТАНОВЛЯЕТ:</w:t>
      </w:r>
    </w:p>
    <w:p w:rsidR="00241897" w:rsidRPr="00AE6F10" w:rsidRDefault="00241897" w:rsidP="00241897">
      <w:pPr>
        <w:widowControl w:val="0"/>
        <w:autoSpaceDE w:val="0"/>
        <w:autoSpaceDN w:val="0"/>
        <w:adjustRightInd w:val="0"/>
        <w:spacing w:after="0" w:line="240" w:lineRule="auto"/>
        <w:jc w:val="both"/>
        <w:rPr>
          <w:rFonts w:ascii="Times New Roman" w:hAnsi="Times New Roman" w:cs="Times New Roman"/>
          <w:sz w:val="26"/>
          <w:szCs w:val="24"/>
        </w:rPr>
      </w:pPr>
    </w:p>
    <w:p w:rsidR="00222465" w:rsidRPr="00AE6F10" w:rsidRDefault="003706B8" w:rsidP="00241897">
      <w:pPr>
        <w:pStyle w:val="a4"/>
        <w:jc w:val="both"/>
        <w:rPr>
          <w:rFonts w:ascii="Times New Roman" w:hAnsi="Times New Roman"/>
          <w:sz w:val="26"/>
          <w:szCs w:val="24"/>
        </w:rPr>
      </w:pPr>
      <w:r w:rsidRPr="00AE6F10">
        <w:rPr>
          <w:rFonts w:ascii="Times New Roman" w:hAnsi="Times New Roman"/>
          <w:sz w:val="26"/>
          <w:szCs w:val="24"/>
        </w:rPr>
        <w:t xml:space="preserve">          1.Утвердить </w:t>
      </w:r>
      <w:r w:rsidR="00222465" w:rsidRPr="00AE6F10">
        <w:rPr>
          <w:rFonts w:ascii="Times New Roman" w:hAnsi="Times New Roman"/>
          <w:sz w:val="26"/>
          <w:szCs w:val="24"/>
        </w:rPr>
        <w:t xml:space="preserve">Схему водоснабжения и водоотведения </w:t>
      </w:r>
      <w:r w:rsidR="00734981" w:rsidRPr="00AE6F10">
        <w:rPr>
          <w:rFonts w:ascii="Times New Roman" w:hAnsi="Times New Roman"/>
          <w:sz w:val="26"/>
          <w:szCs w:val="24"/>
        </w:rPr>
        <w:t>Ерышевского</w:t>
      </w:r>
      <w:r w:rsidR="00222465" w:rsidRPr="00AE6F10">
        <w:rPr>
          <w:rFonts w:ascii="Times New Roman" w:hAnsi="Times New Roman"/>
          <w:sz w:val="26"/>
          <w:szCs w:val="24"/>
        </w:rPr>
        <w:t xml:space="preserve"> сельского поселения Павловского муниципального района Воронежской области на период с 2023 по 2030 года.</w:t>
      </w:r>
    </w:p>
    <w:p w:rsidR="00222465" w:rsidRPr="00AE6F10" w:rsidRDefault="003706B8" w:rsidP="00241897">
      <w:pPr>
        <w:pStyle w:val="a4"/>
        <w:jc w:val="both"/>
        <w:rPr>
          <w:rFonts w:ascii="Times New Roman" w:hAnsi="Times New Roman"/>
          <w:sz w:val="26"/>
          <w:szCs w:val="24"/>
        </w:rPr>
      </w:pPr>
      <w:r w:rsidRPr="00AE6F10">
        <w:rPr>
          <w:rFonts w:ascii="Times New Roman" w:hAnsi="Times New Roman"/>
          <w:sz w:val="26"/>
          <w:szCs w:val="24"/>
        </w:rPr>
        <w:t xml:space="preserve">          2.</w:t>
      </w:r>
      <w:r w:rsidR="00A372C1" w:rsidRPr="00AE6F10">
        <w:rPr>
          <w:rFonts w:ascii="Times New Roman" w:hAnsi="Times New Roman"/>
          <w:sz w:val="26"/>
          <w:szCs w:val="24"/>
        </w:rPr>
        <w:t xml:space="preserve"> </w:t>
      </w:r>
      <w:r w:rsidR="00222465" w:rsidRPr="00AE6F10">
        <w:rPr>
          <w:rFonts w:ascii="Times New Roman" w:hAnsi="Times New Roman"/>
          <w:sz w:val="26"/>
          <w:szCs w:val="24"/>
        </w:rPr>
        <w:t xml:space="preserve">Признать утратившим силу постановление администрации </w:t>
      </w:r>
      <w:r w:rsidR="00734981" w:rsidRPr="00AE6F10">
        <w:rPr>
          <w:rFonts w:ascii="Times New Roman" w:hAnsi="Times New Roman"/>
          <w:sz w:val="26"/>
          <w:szCs w:val="24"/>
        </w:rPr>
        <w:t>Ерышевского</w:t>
      </w:r>
      <w:r w:rsidR="00222465" w:rsidRPr="00AE6F10">
        <w:rPr>
          <w:rFonts w:ascii="Times New Roman" w:hAnsi="Times New Roman"/>
          <w:sz w:val="26"/>
          <w:szCs w:val="24"/>
        </w:rPr>
        <w:t xml:space="preserve"> сельского поселения Павловского муниципального района от 08.0</w:t>
      </w:r>
      <w:r w:rsidR="00581FC1" w:rsidRPr="00AE6F10">
        <w:rPr>
          <w:rFonts w:ascii="Times New Roman" w:hAnsi="Times New Roman"/>
          <w:sz w:val="26"/>
          <w:szCs w:val="24"/>
        </w:rPr>
        <w:t>7.2014 г. № 014</w:t>
      </w:r>
      <w:r w:rsidR="00222465" w:rsidRPr="00AE6F10">
        <w:rPr>
          <w:rFonts w:ascii="Times New Roman" w:hAnsi="Times New Roman"/>
          <w:sz w:val="26"/>
          <w:szCs w:val="24"/>
        </w:rPr>
        <w:t xml:space="preserve"> "Об утверждении схемы водоснабжения </w:t>
      </w:r>
      <w:r w:rsidR="00581FC1" w:rsidRPr="00AE6F10">
        <w:rPr>
          <w:rFonts w:ascii="Times New Roman" w:hAnsi="Times New Roman"/>
          <w:sz w:val="26"/>
          <w:szCs w:val="24"/>
        </w:rPr>
        <w:t>Ерышевского</w:t>
      </w:r>
      <w:r w:rsidR="00222465" w:rsidRPr="00AE6F10">
        <w:rPr>
          <w:rFonts w:ascii="Times New Roman" w:hAnsi="Times New Roman"/>
          <w:sz w:val="26"/>
          <w:szCs w:val="24"/>
        </w:rPr>
        <w:t xml:space="preserve"> сельского поселения Павловского муниципального района Воронежской области". </w:t>
      </w:r>
    </w:p>
    <w:p w:rsidR="003706B8" w:rsidRPr="00AE6F10" w:rsidRDefault="00222465" w:rsidP="00241897">
      <w:pPr>
        <w:pStyle w:val="a4"/>
        <w:jc w:val="both"/>
        <w:rPr>
          <w:rFonts w:ascii="Times New Roman" w:hAnsi="Times New Roman"/>
          <w:sz w:val="26"/>
          <w:szCs w:val="24"/>
        </w:rPr>
      </w:pPr>
      <w:r w:rsidRPr="00AE6F10">
        <w:rPr>
          <w:rFonts w:ascii="Times New Roman" w:hAnsi="Times New Roman"/>
          <w:sz w:val="26"/>
          <w:szCs w:val="24"/>
        </w:rPr>
        <w:t xml:space="preserve">          3. </w:t>
      </w:r>
      <w:r w:rsidR="00A372C1" w:rsidRPr="00AE6F10">
        <w:rPr>
          <w:rFonts w:ascii="Times New Roman" w:hAnsi="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581FC1" w:rsidRPr="00AE6F10">
        <w:rPr>
          <w:rFonts w:ascii="Times New Roman" w:hAnsi="Times New Roman"/>
          <w:sz w:val="26"/>
          <w:szCs w:val="24"/>
        </w:rPr>
        <w:t>Ерышевского</w:t>
      </w:r>
      <w:r w:rsidR="00A372C1" w:rsidRPr="00AE6F10">
        <w:rPr>
          <w:rFonts w:ascii="Times New Roman" w:hAnsi="Times New Roman"/>
          <w:sz w:val="26"/>
          <w:szCs w:val="24"/>
        </w:rPr>
        <w:t xml:space="preserve"> сельского поселения и разместить на официальном сайте администрации </w:t>
      </w:r>
      <w:r w:rsidR="00581FC1" w:rsidRPr="00AE6F10">
        <w:rPr>
          <w:rFonts w:ascii="Times New Roman" w:hAnsi="Times New Roman"/>
          <w:sz w:val="26"/>
          <w:szCs w:val="24"/>
        </w:rPr>
        <w:t>Ерышевского</w:t>
      </w:r>
      <w:r w:rsidR="00A372C1" w:rsidRPr="00AE6F10">
        <w:rPr>
          <w:rFonts w:ascii="Times New Roman" w:hAnsi="Times New Roman"/>
          <w:sz w:val="26"/>
          <w:szCs w:val="24"/>
        </w:rPr>
        <w:t xml:space="preserve"> сельского поселения в сети Интернет.</w:t>
      </w:r>
    </w:p>
    <w:p w:rsidR="003706B8" w:rsidRPr="00AE6F10" w:rsidRDefault="003706B8" w:rsidP="00241897">
      <w:pPr>
        <w:pStyle w:val="a4"/>
        <w:jc w:val="both"/>
        <w:rPr>
          <w:rFonts w:ascii="Times New Roman" w:hAnsi="Times New Roman"/>
          <w:sz w:val="26"/>
          <w:szCs w:val="24"/>
        </w:rPr>
      </w:pPr>
      <w:r w:rsidRPr="00AE6F10">
        <w:rPr>
          <w:rFonts w:ascii="Times New Roman" w:hAnsi="Times New Roman"/>
          <w:sz w:val="26"/>
          <w:szCs w:val="24"/>
        </w:rPr>
        <w:t xml:space="preserve">          </w:t>
      </w:r>
      <w:r w:rsidR="00222465" w:rsidRPr="00AE6F10">
        <w:rPr>
          <w:rFonts w:ascii="Times New Roman" w:hAnsi="Times New Roman"/>
          <w:sz w:val="26"/>
          <w:szCs w:val="24"/>
        </w:rPr>
        <w:t>4</w:t>
      </w:r>
      <w:r w:rsidRPr="00AE6F10">
        <w:rPr>
          <w:rFonts w:ascii="Times New Roman" w:hAnsi="Times New Roman"/>
          <w:sz w:val="26"/>
          <w:szCs w:val="24"/>
        </w:rPr>
        <w:t>. Контроль за исполнением настоящего постановления оставляю за собой.</w:t>
      </w:r>
    </w:p>
    <w:p w:rsidR="009E6A09" w:rsidRPr="00AE6F10" w:rsidRDefault="009E6A09" w:rsidP="00241897">
      <w:pPr>
        <w:spacing w:after="0" w:line="240" w:lineRule="auto"/>
        <w:jc w:val="both"/>
        <w:rPr>
          <w:rFonts w:ascii="Times New Roman" w:hAnsi="Times New Roman" w:cs="Times New Roman"/>
          <w:sz w:val="26"/>
          <w:szCs w:val="24"/>
        </w:rPr>
      </w:pPr>
    </w:p>
    <w:p w:rsidR="00027290" w:rsidRPr="00AE6F10" w:rsidRDefault="00027290" w:rsidP="00241897">
      <w:pPr>
        <w:pStyle w:val="a4"/>
        <w:jc w:val="both"/>
        <w:rPr>
          <w:rFonts w:ascii="Times New Roman" w:hAnsi="Times New Roman"/>
          <w:sz w:val="26"/>
          <w:szCs w:val="24"/>
        </w:rPr>
      </w:pPr>
      <w:r w:rsidRPr="00AE6F10">
        <w:rPr>
          <w:rFonts w:ascii="Times New Roman" w:hAnsi="Times New Roman"/>
          <w:sz w:val="26"/>
          <w:szCs w:val="24"/>
        </w:rPr>
        <w:t xml:space="preserve">Глава </w:t>
      </w:r>
      <w:r w:rsidR="00581FC1" w:rsidRPr="00AE6F10">
        <w:rPr>
          <w:rFonts w:ascii="Times New Roman" w:hAnsi="Times New Roman"/>
          <w:sz w:val="26"/>
          <w:szCs w:val="24"/>
        </w:rPr>
        <w:t>Ерышевского</w:t>
      </w:r>
      <w:r w:rsidRPr="00AE6F10">
        <w:rPr>
          <w:rFonts w:ascii="Times New Roman" w:hAnsi="Times New Roman"/>
          <w:sz w:val="26"/>
          <w:szCs w:val="24"/>
        </w:rPr>
        <w:t xml:space="preserve"> сельского поселения </w:t>
      </w:r>
    </w:p>
    <w:p w:rsidR="00027290" w:rsidRPr="00AE6F10" w:rsidRDefault="00027290" w:rsidP="00241897">
      <w:pPr>
        <w:pStyle w:val="a4"/>
        <w:jc w:val="both"/>
        <w:rPr>
          <w:rFonts w:ascii="Times New Roman" w:hAnsi="Times New Roman"/>
          <w:sz w:val="26"/>
          <w:szCs w:val="24"/>
        </w:rPr>
      </w:pPr>
      <w:r w:rsidRPr="00AE6F10">
        <w:rPr>
          <w:rFonts w:ascii="Times New Roman" w:hAnsi="Times New Roman"/>
          <w:sz w:val="26"/>
          <w:szCs w:val="24"/>
        </w:rPr>
        <w:t xml:space="preserve">Павловского муниципального района </w:t>
      </w:r>
    </w:p>
    <w:p w:rsidR="00027290" w:rsidRPr="00AE6F10" w:rsidRDefault="00027290" w:rsidP="00241897">
      <w:pPr>
        <w:pStyle w:val="a4"/>
        <w:jc w:val="both"/>
        <w:rPr>
          <w:rFonts w:ascii="Times New Roman" w:hAnsi="Times New Roman"/>
          <w:sz w:val="26"/>
          <w:szCs w:val="24"/>
        </w:rPr>
      </w:pPr>
      <w:r w:rsidRPr="00AE6F10">
        <w:rPr>
          <w:rFonts w:ascii="Times New Roman" w:hAnsi="Times New Roman"/>
          <w:sz w:val="26"/>
          <w:szCs w:val="24"/>
        </w:rPr>
        <w:t xml:space="preserve">Воронежской области                                                             </w:t>
      </w:r>
      <w:r w:rsidR="00241897" w:rsidRPr="00AE6F10">
        <w:rPr>
          <w:rFonts w:ascii="Times New Roman" w:hAnsi="Times New Roman"/>
          <w:sz w:val="26"/>
          <w:szCs w:val="24"/>
        </w:rPr>
        <w:t xml:space="preserve">            </w:t>
      </w:r>
      <w:r w:rsidRPr="00AE6F10">
        <w:rPr>
          <w:rFonts w:ascii="Times New Roman" w:hAnsi="Times New Roman"/>
          <w:sz w:val="26"/>
          <w:szCs w:val="24"/>
        </w:rPr>
        <w:t xml:space="preserve">     </w:t>
      </w:r>
      <w:r w:rsidR="00581FC1" w:rsidRPr="00AE6F10">
        <w:rPr>
          <w:rFonts w:ascii="Times New Roman" w:hAnsi="Times New Roman"/>
          <w:sz w:val="26"/>
          <w:szCs w:val="24"/>
        </w:rPr>
        <w:t>Т.П.Быкова</w:t>
      </w: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241897" w:rsidRPr="00AE6F10" w:rsidRDefault="00241897" w:rsidP="00241897">
      <w:pPr>
        <w:pStyle w:val="a4"/>
        <w:jc w:val="both"/>
        <w:rPr>
          <w:rFonts w:ascii="Times New Roman" w:hAnsi="Times New Roman"/>
          <w:sz w:val="26"/>
          <w:szCs w:val="24"/>
        </w:rPr>
      </w:pPr>
    </w:p>
    <w:p w:rsidR="00241897" w:rsidRPr="00AE6F10" w:rsidRDefault="00241897" w:rsidP="00241897">
      <w:pPr>
        <w:pStyle w:val="a4"/>
        <w:jc w:val="both"/>
        <w:rPr>
          <w:rFonts w:ascii="Times New Roman" w:hAnsi="Times New Roman"/>
          <w:sz w:val="26"/>
          <w:szCs w:val="24"/>
        </w:rPr>
      </w:pPr>
    </w:p>
    <w:p w:rsidR="00241897" w:rsidRPr="00AE6F10" w:rsidRDefault="00241897" w:rsidP="00241897">
      <w:pPr>
        <w:pStyle w:val="a4"/>
        <w:jc w:val="both"/>
        <w:rPr>
          <w:rFonts w:ascii="Times New Roman" w:hAnsi="Times New Roman"/>
          <w:sz w:val="26"/>
          <w:szCs w:val="24"/>
        </w:rPr>
      </w:pPr>
    </w:p>
    <w:p w:rsidR="00734981" w:rsidRPr="00AE6F10" w:rsidRDefault="00734981" w:rsidP="00241897">
      <w:pPr>
        <w:pStyle w:val="a4"/>
        <w:jc w:val="both"/>
        <w:rPr>
          <w:rFonts w:ascii="Times New Roman" w:hAnsi="Times New Roman"/>
          <w:sz w:val="26"/>
          <w:szCs w:val="24"/>
        </w:rPr>
      </w:pP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Приложение</w:t>
      </w: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к постановлению администрации</w:t>
      </w: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Ерышевского сельского поселения</w:t>
      </w: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Павловского муниципального района</w:t>
      </w: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 xml:space="preserve">Воронежской области </w:t>
      </w:r>
    </w:p>
    <w:p w:rsidR="00734981" w:rsidRPr="00AE6F10" w:rsidRDefault="00734981" w:rsidP="00241897">
      <w:pPr>
        <w:pStyle w:val="10"/>
        <w:jc w:val="right"/>
        <w:rPr>
          <w:rFonts w:ascii="Times New Roman" w:hAnsi="Times New Roman"/>
          <w:sz w:val="26"/>
          <w:szCs w:val="24"/>
        </w:rPr>
      </w:pPr>
      <w:r w:rsidRPr="00AE6F10">
        <w:rPr>
          <w:rFonts w:ascii="Times New Roman" w:hAnsi="Times New Roman"/>
          <w:sz w:val="26"/>
          <w:szCs w:val="24"/>
        </w:rPr>
        <w:t>от 27.11.2023г. №34</w:t>
      </w:r>
    </w:p>
    <w:p w:rsidR="00734981" w:rsidRPr="00AE6F10" w:rsidRDefault="00734981" w:rsidP="00241897">
      <w:pPr>
        <w:pStyle w:val="10"/>
        <w:jc w:val="both"/>
        <w:rPr>
          <w:rFonts w:ascii="Times New Roman" w:hAnsi="Times New Roman"/>
          <w:sz w:val="26"/>
          <w:szCs w:val="24"/>
        </w:rPr>
      </w:pPr>
    </w:p>
    <w:p w:rsidR="00734981" w:rsidRPr="00AE6F10" w:rsidRDefault="00734981" w:rsidP="00241897">
      <w:pPr>
        <w:pStyle w:val="10"/>
        <w:jc w:val="both"/>
        <w:rPr>
          <w:rFonts w:ascii="Times New Roman" w:hAnsi="Times New Roman"/>
          <w:sz w:val="26"/>
          <w:szCs w:val="24"/>
        </w:rPr>
      </w:pPr>
    </w:p>
    <w:p w:rsidR="00734981" w:rsidRPr="00AE6F10" w:rsidRDefault="0073498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581FC1" w:rsidRPr="00AE6F10" w:rsidRDefault="00581FC1" w:rsidP="00241897">
      <w:pPr>
        <w:pStyle w:val="10"/>
        <w:jc w:val="both"/>
        <w:rPr>
          <w:rFonts w:ascii="Times New Roman" w:hAnsi="Times New Roman"/>
          <w:sz w:val="26"/>
          <w:szCs w:val="24"/>
        </w:rPr>
      </w:pPr>
    </w:p>
    <w:p w:rsidR="00734981" w:rsidRPr="00AE6F10" w:rsidRDefault="00734981" w:rsidP="00241897">
      <w:pPr>
        <w:pStyle w:val="10"/>
        <w:jc w:val="both"/>
        <w:rPr>
          <w:rFonts w:ascii="Times New Roman" w:hAnsi="Times New Roman"/>
          <w:sz w:val="26"/>
          <w:szCs w:val="24"/>
        </w:rPr>
      </w:pPr>
    </w:p>
    <w:p w:rsidR="00734981" w:rsidRPr="00AE6F10" w:rsidRDefault="00734981" w:rsidP="00241897">
      <w:pPr>
        <w:keepNext/>
        <w:keepLines/>
        <w:widowControl w:val="0"/>
        <w:spacing w:after="0" w:line="240" w:lineRule="auto"/>
        <w:jc w:val="center"/>
        <w:rPr>
          <w:rFonts w:ascii="Times New Roman" w:hAnsi="Times New Roman" w:cs="Times New Roman"/>
          <w:sz w:val="26"/>
          <w:szCs w:val="24"/>
        </w:rPr>
      </w:pPr>
      <w:r w:rsidRPr="00AE6F10">
        <w:rPr>
          <w:rFonts w:ascii="Times New Roman" w:eastAsia="Microsoft YaHei" w:hAnsi="Times New Roman" w:cs="Times New Roman"/>
          <w:caps/>
          <w:sz w:val="26"/>
          <w:szCs w:val="24"/>
        </w:rPr>
        <w:t>Схема водоснабжения И ВОДООТВЕДЕНИЯ</w:t>
      </w:r>
    </w:p>
    <w:p w:rsidR="00734981" w:rsidRPr="00AE6F10" w:rsidRDefault="00734981" w:rsidP="00241897">
      <w:pPr>
        <w:keepNext/>
        <w:keepLines/>
        <w:widowControl w:val="0"/>
        <w:spacing w:after="0" w:line="240" w:lineRule="auto"/>
        <w:jc w:val="center"/>
        <w:rPr>
          <w:rFonts w:ascii="Times New Roman" w:hAnsi="Times New Roman" w:cs="Times New Roman"/>
          <w:sz w:val="26"/>
          <w:szCs w:val="24"/>
        </w:rPr>
      </w:pPr>
      <w:r w:rsidRPr="00AE6F10">
        <w:rPr>
          <w:rFonts w:ascii="Times New Roman" w:eastAsia="Microsoft YaHei" w:hAnsi="Times New Roman" w:cs="Times New Roman"/>
          <w:caps/>
          <w:sz w:val="26"/>
          <w:szCs w:val="24"/>
        </w:rPr>
        <w:t>ерышевского сельского поселения павловского муниципального района воронежской области</w:t>
      </w:r>
    </w:p>
    <w:p w:rsidR="00734981" w:rsidRPr="00AE6F10" w:rsidRDefault="00734981" w:rsidP="00241897">
      <w:pPr>
        <w:keepNext/>
        <w:keepLines/>
        <w:widowControl w:val="0"/>
        <w:spacing w:after="0" w:line="240" w:lineRule="auto"/>
        <w:jc w:val="center"/>
        <w:rPr>
          <w:rFonts w:ascii="Times New Roman" w:hAnsi="Times New Roman" w:cs="Times New Roman"/>
          <w:sz w:val="26"/>
          <w:szCs w:val="24"/>
        </w:rPr>
      </w:pPr>
      <w:r w:rsidRPr="00AE6F10">
        <w:rPr>
          <w:rFonts w:ascii="Times New Roman" w:eastAsia="Microsoft YaHei" w:hAnsi="Times New Roman" w:cs="Times New Roman"/>
          <w:caps/>
          <w:sz w:val="26"/>
          <w:szCs w:val="24"/>
        </w:rPr>
        <w:t>на период До 2033 года</w:t>
      </w:r>
    </w:p>
    <w:p w:rsidR="00734981" w:rsidRPr="00AE6F10" w:rsidRDefault="00734981" w:rsidP="00241897">
      <w:pPr>
        <w:keepNext/>
        <w:keepLines/>
        <w:widowControl w:val="0"/>
        <w:spacing w:after="0" w:line="240" w:lineRule="auto"/>
        <w:jc w:val="center"/>
        <w:rPr>
          <w:rFonts w:ascii="Times New Roman" w:eastAsia="Microsoft YaHei" w:hAnsi="Times New Roman" w:cs="Times New Roman"/>
          <w:caps/>
          <w:sz w:val="26"/>
          <w:szCs w:val="24"/>
        </w:rPr>
      </w:pPr>
    </w:p>
    <w:p w:rsidR="00734981" w:rsidRPr="00AE6F10" w:rsidRDefault="00734981" w:rsidP="00241897">
      <w:pPr>
        <w:keepNext/>
        <w:keepLines/>
        <w:widowControl w:val="0"/>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eastAsia="Microsoft YaHei" w:hAnsi="Times New Roman" w:cs="Times New Roman"/>
          <w:caps/>
          <w:sz w:val="26"/>
          <w:szCs w:val="24"/>
        </w:rPr>
      </w:pPr>
    </w:p>
    <w:p w:rsidR="00734981" w:rsidRPr="00AE6F10" w:rsidRDefault="00734981" w:rsidP="00241897">
      <w:pPr>
        <w:spacing w:after="0" w:line="240" w:lineRule="auto"/>
        <w:jc w:val="center"/>
        <w:rPr>
          <w:rFonts w:ascii="Times New Roman" w:hAnsi="Times New Roman" w:cs="Times New Roman"/>
          <w:sz w:val="26"/>
          <w:szCs w:val="24"/>
        </w:rPr>
      </w:pPr>
      <w:r w:rsidRPr="00AE6F10">
        <w:rPr>
          <w:rFonts w:ascii="Times New Roman" w:hAnsi="Times New Roman" w:cs="Times New Roman"/>
          <w:sz w:val="26"/>
          <w:szCs w:val="24"/>
        </w:rPr>
        <w:t>2023</w:t>
      </w:r>
      <w:r w:rsidRPr="00AE6F10">
        <w:rPr>
          <w:rFonts w:ascii="Times New Roman" w:hAnsi="Times New Roman" w:cs="Times New Roman"/>
          <w:sz w:val="26"/>
          <w:szCs w:val="24"/>
        </w:rPr>
        <w:br w:type="page"/>
      </w:r>
    </w:p>
    <w:p w:rsidR="00734981" w:rsidRPr="00AE6F10" w:rsidRDefault="00734981" w:rsidP="00241897">
      <w:pPr>
        <w:pStyle w:val="1f4"/>
        <w:tabs>
          <w:tab w:val="right" w:leader="dot" w:pos="9356"/>
        </w:tabs>
        <w:spacing w:before="0" w:after="0" w:line="240" w:lineRule="auto"/>
        <w:jc w:val="both"/>
        <w:rPr>
          <w:rFonts w:ascii="Times New Roman" w:hAnsi="Times New Roman" w:cs="Times New Roman"/>
          <w:b w:val="0"/>
          <w:color w:val="auto"/>
          <w:sz w:val="26"/>
          <w:szCs w:val="24"/>
        </w:rPr>
      </w:pPr>
      <w:r w:rsidRPr="00AE6F10">
        <w:rPr>
          <w:rFonts w:ascii="Times New Roman" w:hAnsi="Times New Roman" w:cs="Times New Roman"/>
          <w:b w:val="0"/>
          <w:color w:val="auto"/>
          <w:sz w:val="26"/>
          <w:szCs w:val="24"/>
        </w:rPr>
        <w:lastRenderedPageBreak/>
        <w:t>Оглавление</w:t>
      </w:r>
    </w:p>
    <w:sdt>
      <w:sdtPr>
        <w:rPr>
          <w:color w:val="auto"/>
          <w:sz w:val="26"/>
        </w:rPr>
        <w:id w:val="1138388376"/>
        <w:docPartObj>
          <w:docPartGallery w:val="Table of Contents"/>
          <w:docPartUnique/>
        </w:docPartObj>
      </w:sdtPr>
      <w:sdtContent>
        <w:p w:rsidR="00734981" w:rsidRPr="00AE6F10" w:rsidRDefault="00D838D3" w:rsidP="00241897">
          <w:pPr>
            <w:pStyle w:val="TOC2"/>
            <w:tabs>
              <w:tab w:val="right" w:leader="dot" w:pos="9356"/>
            </w:tabs>
            <w:spacing w:line="240" w:lineRule="auto"/>
            <w:ind w:left="0"/>
            <w:jc w:val="both"/>
            <w:rPr>
              <w:color w:val="auto"/>
              <w:sz w:val="26"/>
              <w:lang w:eastAsia="ru-RU"/>
            </w:rPr>
          </w:pPr>
          <w:r w:rsidRPr="00D838D3">
            <w:fldChar w:fldCharType="begin"/>
          </w:r>
          <w:r w:rsidR="00734981" w:rsidRPr="00AE6F10">
            <w:rPr>
              <w:rStyle w:val="afd"/>
              <w:webHidden/>
              <w:color w:val="auto"/>
              <w:sz w:val="26"/>
            </w:rPr>
            <w:instrText xml:space="preserve"> TOC \z \o "1-3" \u \h</w:instrText>
          </w:r>
          <w:r w:rsidRPr="00AE6F10">
            <w:rPr>
              <w:rStyle w:val="afd"/>
              <w:color w:val="auto"/>
              <w:sz w:val="26"/>
            </w:rPr>
            <w:fldChar w:fldCharType="separate"/>
          </w:r>
          <w:hyperlink w:anchor="_Toc80360364" w:tgtFrame="#_Toc80360364">
            <w:r w:rsidRPr="00AE6F10">
              <w:rPr>
                <w:webHidden/>
                <w:color w:val="auto"/>
                <w:sz w:val="26"/>
              </w:rPr>
              <w:fldChar w:fldCharType="begin"/>
            </w:r>
            <w:r w:rsidR="00734981" w:rsidRPr="00AE6F10">
              <w:rPr>
                <w:webHidden/>
                <w:color w:val="auto"/>
                <w:sz w:val="26"/>
              </w:rPr>
              <w:instrText>PAGEREF _Toc80360364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1. ВОДОСНАБЖЕНИЕ</w:t>
            </w:r>
            <w:r w:rsidR="00734981" w:rsidRPr="00AE6F10">
              <w:rPr>
                <w:rStyle w:val="afd"/>
                <w:webHidden/>
                <w:color w:val="auto"/>
                <w:sz w:val="26"/>
              </w:rPr>
              <w:tab/>
              <w:t>20</w:t>
            </w:r>
            <w:r w:rsidRPr="00AE6F10">
              <w:rPr>
                <w:webHidden/>
                <w:color w:val="auto"/>
                <w:sz w:val="26"/>
              </w:rPr>
              <w:fldChar w:fldCharType="end"/>
            </w:r>
          </w:hyperlink>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365" w:tgtFrame="#_Toc80360365">
            <w:r w:rsidRPr="00AE6F10">
              <w:rPr>
                <w:webHidden/>
                <w:color w:val="auto"/>
                <w:sz w:val="26"/>
              </w:rPr>
              <w:fldChar w:fldCharType="begin"/>
            </w:r>
            <w:r w:rsidR="00734981" w:rsidRPr="00AE6F10">
              <w:rPr>
                <w:webHidden/>
                <w:color w:val="auto"/>
                <w:sz w:val="26"/>
              </w:rPr>
              <w:instrText>PAGEREF _Toc80360365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1.1. Технико-экономическое состояние централизованных систем водоснабжения</w:t>
            </w:r>
            <w:r w:rsidR="00734981" w:rsidRPr="00AE6F10">
              <w:rPr>
                <w:rStyle w:val="afd"/>
                <w:webHidden/>
                <w:color w:val="auto"/>
                <w:sz w:val="26"/>
              </w:rPr>
              <w:tab/>
              <w:t>20</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66" w:tgtFrame="#_Toc80360366">
            <w:r w:rsidRPr="00AE6F10">
              <w:rPr>
                <w:webHidden/>
                <w:color w:val="auto"/>
                <w:sz w:val="26"/>
              </w:rPr>
              <w:fldChar w:fldCharType="begin"/>
            </w:r>
            <w:r w:rsidR="00734981" w:rsidRPr="00AE6F10">
              <w:rPr>
                <w:webHidden/>
                <w:color w:val="auto"/>
                <w:sz w:val="26"/>
              </w:rPr>
              <w:instrText>PAGEREF _Toc80360366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1.1.1. Системы и структуры водоснабжения поселения и деление территорий на эксплуатационные зоны</w:t>
            </w:r>
            <w:r w:rsidR="00734981" w:rsidRPr="00AE6F10">
              <w:rPr>
                <w:rStyle w:val="afd"/>
                <w:webHidden/>
                <w:color w:val="auto"/>
                <w:sz w:val="26"/>
              </w:rPr>
              <w:tab/>
              <w:t>20</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67" w:tgtFrame="#_Toc80360367">
            <w:r w:rsidR="00734981" w:rsidRPr="00AE6F10">
              <w:rPr>
                <w:rStyle w:val="afd"/>
                <w:webHidden/>
                <w:color w:val="auto"/>
                <w:sz w:val="26"/>
                <w:lang w:eastAsia="ru-RU"/>
              </w:rPr>
              <w:t>1.1.2. Описание территорий поселения, не охваченных централизованными системами водоснабжения</w:t>
            </w:r>
            <w:r w:rsidRPr="00AE6F10">
              <w:rPr>
                <w:webHidden/>
                <w:color w:val="auto"/>
                <w:sz w:val="26"/>
              </w:rPr>
              <w:fldChar w:fldCharType="begin"/>
            </w:r>
            <w:r w:rsidR="00734981" w:rsidRPr="00AE6F10">
              <w:rPr>
                <w:webHidden/>
                <w:color w:val="auto"/>
                <w:sz w:val="26"/>
              </w:rPr>
              <w:instrText>PAGEREF _Toc80360367 \h</w:instrText>
            </w:r>
            <w:r w:rsidRPr="00AE6F10">
              <w:rPr>
                <w:webHidden/>
                <w:color w:val="auto"/>
                <w:sz w:val="26"/>
              </w:rPr>
            </w:r>
            <w:r w:rsidRPr="00AE6F10">
              <w:rPr>
                <w:webHidden/>
                <w:color w:val="auto"/>
                <w:sz w:val="26"/>
              </w:rPr>
              <w:fldChar w:fldCharType="separate"/>
            </w:r>
            <w:r w:rsidR="00734981" w:rsidRPr="00AE6F10">
              <w:rPr>
                <w:rStyle w:val="afd"/>
                <w:color w:val="auto"/>
                <w:sz w:val="26"/>
              </w:rPr>
              <w:tab/>
              <w:t>21</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68" w:tgtFrame="#_Toc80360368">
            <w:r w:rsidRPr="00AE6F10">
              <w:rPr>
                <w:webHidden/>
                <w:color w:val="auto"/>
                <w:sz w:val="26"/>
              </w:rPr>
              <w:fldChar w:fldCharType="begin"/>
            </w:r>
            <w:r w:rsidR="00734981" w:rsidRPr="00AE6F10">
              <w:rPr>
                <w:webHidden/>
                <w:color w:val="auto"/>
                <w:sz w:val="26"/>
              </w:rPr>
              <w:instrText>PAGEREF _Toc80360368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734981" w:rsidRPr="00AE6F10">
              <w:rPr>
                <w:rStyle w:val="afd"/>
                <w:webHidden/>
                <w:color w:val="auto"/>
                <w:sz w:val="26"/>
              </w:rPr>
              <w:tab/>
              <w:t>21</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69" w:tgtFrame="#_Toc80360369">
            <w:r w:rsidRPr="00AE6F10">
              <w:rPr>
                <w:webHidden/>
                <w:color w:val="auto"/>
                <w:sz w:val="26"/>
              </w:rPr>
              <w:fldChar w:fldCharType="begin"/>
            </w:r>
            <w:r w:rsidR="00734981" w:rsidRPr="00AE6F10">
              <w:rPr>
                <w:webHidden/>
                <w:color w:val="auto"/>
                <w:sz w:val="26"/>
              </w:rPr>
              <w:instrText>PAGEREF _Toc80360369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1.1.4. Описание результатов технического обследования централизованных систем водоснабжения</w:t>
            </w:r>
            <w:r w:rsidR="00734981" w:rsidRPr="00AE6F10">
              <w:rPr>
                <w:rStyle w:val="afd"/>
                <w:webHidden/>
                <w:color w:val="auto"/>
                <w:sz w:val="26"/>
              </w:rPr>
              <w:tab/>
              <w:t>22</w:t>
            </w:r>
            <w:r w:rsidRPr="00AE6F10">
              <w:rPr>
                <w:webHidden/>
                <w:color w:val="auto"/>
                <w:sz w:val="26"/>
              </w:rPr>
              <w:fldChar w:fldCharType="end"/>
            </w:r>
          </w:hyperlink>
        </w:p>
        <w:p w:rsidR="00734981" w:rsidRPr="00AE6F10" w:rsidRDefault="00D838D3" w:rsidP="00241897">
          <w:pPr>
            <w:pStyle w:val="TOC3"/>
            <w:tabs>
              <w:tab w:val="clear" w:pos="9859"/>
              <w:tab w:val="right" w:leader="dot" w:pos="9356"/>
            </w:tabs>
            <w:spacing w:line="240" w:lineRule="auto"/>
            <w:ind w:left="0"/>
            <w:jc w:val="both"/>
            <w:rPr>
              <w:color w:val="auto"/>
              <w:sz w:val="26"/>
              <w:lang w:eastAsia="ru-RU"/>
            </w:rPr>
          </w:pPr>
          <w:hyperlink w:anchor="_Toc80360370" w:tgtFrame="#_Toc80360370">
            <w:r w:rsidR="00734981" w:rsidRPr="00AE6F10">
              <w:rPr>
                <w:rStyle w:val="afd"/>
                <w:webHidden/>
                <w:color w:val="auto"/>
                <w:sz w:val="26"/>
              </w:rPr>
              <w:t>1.1.5. Существующие технические и технологические решения по предотвращению замерзания воды</w:t>
            </w:r>
            <w:r w:rsidR="00734981" w:rsidRPr="00AE6F10">
              <w:rPr>
                <w:rStyle w:val="afd"/>
                <w:webHidden/>
                <w:color w:val="auto"/>
                <w:sz w:val="26"/>
              </w:rPr>
              <w:tab/>
              <w:t>2</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1" w:tgtFrame="#_Toc80360371">
            <w:r w:rsidR="00734981" w:rsidRPr="00AE6F10">
              <w:rPr>
                <w:rStyle w:val="afd"/>
                <w:webHidden/>
                <w:color w:val="auto"/>
                <w:sz w:val="26"/>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r w:rsidR="00734981" w:rsidRPr="00AE6F10">
              <w:rPr>
                <w:rStyle w:val="afd"/>
                <w:webHidden/>
                <w:color w:val="auto"/>
                <w:sz w:val="26"/>
              </w:rPr>
              <w:tab/>
              <w:t>2</w:t>
            </w:r>
          </w:hyperlink>
          <w:r w:rsidR="00734981" w:rsidRPr="00AE6F10">
            <w:rPr>
              <w:color w:val="auto"/>
              <w:sz w:val="26"/>
            </w:rPr>
            <w:t>8</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372" w:tgtFrame="#_Toc80360372">
            <w:r w:rsidR="00734981" w:rsidRPr="00AE6F10">
              <w:rPr>
                <w:rStyle w:val="afd"/>
                <w:webHidden/>
                <w:color w:val="auto"/>
                <w:sz w:val="26"/>
              </w:rPr>
              <w:t>1.2. Направления развития централизованных систем водоснабжения</w:t>
            </w:r>
            <w:r w:rsidR="00734981" w:rsidRPr="00AE6F10">
              <w:rPr>
                <w:rStyle w:val="afd"/>
                <w:webHidden/>
                <w:color w:val="auto"/>
                <w:sz w:val="26"/>
              </w:rPr>
              <w:tab/>
              <w:t>2</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3" w:tgtFrame="#_Toc80360373">
            <w:r w:rsidR="00734981" w:rsidRPr="00AE6F10">
              <w:rPr>
                <w:rStyle w:val="afd"/>
                <w:webHidden/>
                <w:color w:val="auto"/>
                <w:sz w:val="26"/>
              </w:rPr>
              <w:t>1.2.1. Основные направления, принципы, задачи и целевые показатели развития централизованных систем водоснабжения</w:t>
            </w:r>
            <w:r w:rsidR="00734981" w:rsidRPr="00AE6F10">
              <w:rPr>
                <w:rStyle w:val="afd"/>
                <w:webHidden/>
                <w:color w:val="auto"/>
                <w:sz w:val="26"/>
              </w:rPr>
              <w:tab/>
              <w:t>2</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4" w:tgtFrame="#_Toc80360374">
            <w:r w:rsidR="00734981" w:rsidRPr="00AE6F10">
              <w:rPr>
                <w:rStyle w:val="afd"/>
                <w:webHidden/>
                <w:color w:val="auto"/>
                <w:sz w:val="26"/>
              </w:rPr>
              <w:t>1.2.2. Различные сценарии развития централизованных систем водоснабжения в зависимости от различных сценариев развития поселения</w:t>
            </w:r>
            <w:r w:rsidR="00734981" w:rsidRPr="00AE6F10">
              <w:rPr>
                <w:rStyle w:val="afd"/>
                <w:webHidden/>
                <w:color w:val="auto"/>
                <w:sz w:val="26"/>
              </w:rPr>
              <w:tab/>
              <w:t>3</w:t>
            </w:r>
          </w:hyperlink>
          <w:r w:rsidR="00734981" w:rsidRPr="00AE6F10">
            <w:rPr>
              <w:color w:val="auto"/>
              <w:sz w:val="26"/>
            </w:rPr>
            <w:t>0</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375" w:tgtFrame="#_Toc80360375">
            <w:r w:rsidR="00734981" w:rsidRPr="00AE6F10">
              <w:rPr>
                <w:rStyle w:val="afd"/>
                <w:webHidden/>
                <w:color w:val="auto"/>
                <w:sz w:val="26"/>
              </w:rPr>
              <w:t>1.3. Баланс водоснабжения и потребления горячей, питьевой, технической воды</w:t>
            </w:r>
            <w:r w:rsidR="00734981" w:rsidRPr="00AE6F10">
              <w:rPr>
                <w:rStyle w:val="afd"/>
                <w:webHidden/>
                <w:color w:val="auto"/>
                <w:sz w:val="26"/>
              </w:rPr>
              <w:tab/>
              <w:t>3</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6" w:tgtFrame="#_Toc80360376">
            <w:r w:rsidR="00734981" w:rsidRPr="00AE6F10">
              <w:rPr>
                <w:rStyle w:val="afd"/>
                <w:webHidden/>
                <w:color w:val="auto"/>
                <w:sz w:val="26"/>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r w:rsidR="00734981" w:rsidRPr="00AE6F10">
              <w:rPr>
                <w:rStyle w:val="afd"/>
                <w:webHidden/>
                <w:color w:val="auto"/>
                <w:sz w:val="26"/>
              </w:rPr>
              <w:tab/>
              <w:t>3</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7" w:tgtFrame="#_Toc80360377">
            <w:r w:rsidR="00734981" w:rsidRPr="00AE6F10">
              <w:rPr>
                <w:rStyle w:val="afd"/>
                <w:webHidden/>
                <w:color w:val="auto"/>
                <w:sz w:val="26"/>
                <w:lang w:eastAsia="ru-RU"/>
              </w:rPr>
              <w:t>1.3.2. Территориальный баланс подачи воды по технологическим зонам водоснабжения</w:t>
            </w:r>
            <w:r w:rsidR="00734981" w:rsidRPr="00AE6F10">
              <w:rPr>
                <w:rStyle w:val="afd"/>
                <w:color w:val="auto"/>
                <w:sz w:val="26"/>
              </w:rPr>
              <w:tab/>
              <w:t>3</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8" w:tgtFrame="#_Toc80360378">
            <w:r w:rsidR="00734981" w:rsidRPr="00AE6F10">
              <w:rPr>
                <w:rStyle w:val="afd"/>
                <w:webHidden/>
                <w:color w:val="auto"/>
                <w:sz w:val="26"/>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00734981" w:rsidRPr="00AE6F10">
              <w:rPr>
                <w:rStyle w:val="afd"/>
                <w:webHidden/>
                <w:color w:val="auto"/>
                <w:sz w:val="26"/>
              </w:rPr>
              <w:tab/>
              <w:t>3</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79" w:tgtFrame="#_Toc80360379">
            <w:r w:rsidR="00734981" w:rsidRPr="00AE6F10">
              <w:rPr>
                <w:rStyle w:val="afd"/>
                <w:webHidden/>
                <w:color w:val="auto"/>
                <w:sz w:val="26"/>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734981" w:rsidRPr="00AE6F10">
              <w:rPr>
                <w:rStyle w:val="afd"/>
                <w:webHidden/>
                <w:color w:val="auto"/>
                <w:sz w:val="26"/>
              </w:rPr>
              <w:tab/>
              <w:t>3</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0" w:tgtFrame="#_Toc80360380">
            <w:r w:rsidR="00734981" w:rsidRPr="00AE6F10">
              <w:rPr>
                <w:rStyle w:val="afd"/>
                <w:webHidden/>
                <w:color w:val="auto"/>
                <w:sz w:val="26"/>
              </w:rPr>
              <w:t>1.3.5. Существующие системы коммерческого учета горячей, питьевой, технической воды и планов по установке приборов учета</w:t>
            </w:r>
            <w:r w:rsidR="00734981" w:rsidRPr="00AE6F10">
              <w:rPr>
                <w:rStyle w:val="afd"/>
                <w:webHidden/>
                <w:color w:val="auto"/>
                <w:sz w:val="26"/>
              </w:rPr>
              <w:tab/>
              <w:t>3</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1" w:tgtFrame="#_Toc80360381">
            <w:r w:rsidR="00734981" w:rsidRPr="00AE6F10">
              <w:rPr>
                <w:rStyle w:val="afd"/>
                <w:webHidden/>
                <w:color w:val="auto"/>
                <w:sz w:val="26"/>
              </w:rPr>
              <w:t>1.3.6. Анализ резервов и дефицитов производственных мощностей системы водоснабжения поселения</w:t>
            </w:r>
            <w:r w:rsidR="00734981" w:rsidRPr="00AE6F10">
              <w:rPr>
                <w:rStyle w:val="afd"/>
                <w:webHidden/>
                <w:color w:val="auto"/>
                <w:sz w:val="26"/>
              </w:rPr>
              <w:tab/>
              <w:t>3</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2" w:tgtFrame="#_Toc80360382">
            <w:r w:rsidR="00734981" w:rsidRPr="00AE6F10">
              <w:rPr>
                <w:rStyle w:val="afd"/>
                <w:webHidden/>
                <w:color w:val="auto"/>
                <w:sz w:val="26"/>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34981" w:rsidRPr="00AE6F10">
              <w:rPr>
                <w:rStyle w:val="afd"/>
                <w:color w:val="auto"/>
                <w:sz w:val="26"/>
              </w:rPr>
              <w:tab/>
              <w:t>3</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3" w:tgtFrame="#_Toc80360383">
            <w:r w:rsidR="00734981" w:rsidRPr="00AE6F10">
              <w:rPr>
                <w:rStyle w:val="afd"/>
                <w:webHidden/>
                <w:color w:val="auto"/>
                <w:sz w:val="26"/>
              </w:rPr>
              <w:t>1.3.8. Описание централизованной системы горячего водоснабжения</w:t>
            </w:r>
            <w:r w:rsidR="00734981" w:rsidRPr="00AE6F10">
              <w:rPr>
                <w:rStyle w:val="afd"/>
                <w:webHidden/>
                <w:color w:val="auto"/>
                <w:sz w:val="26"/>
              </w:rPr>
              <w:tab/>
            </w:r>
          </w:hyperlink>
          <w:r w:rsidR="00734981" w:rsidRPr="00AE6F10">
            <w:rPr>
              <w:color w:val="auto"/>
              <w:sz w:val="26"/>
            </w:rPr>
            <w:t>39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4" w:tgtFrame="#_Toc80360384">
            <w:r w:rsidR="00734981" w:rsidRPr="00AE6F10">
              <w:rPr>
                <w:rStyle w:val="afd"/>
                <w:webHidden/>
                <w:color w:val="auto"/>
                <w:sz w:val="26"/>
              </w:rPr>
              <w:t xml:space="preserve">1.3.9. </w:t>
            </w:r>
            <w:r w:rsidR="00734981" w:rsidRPr="00AE6F10">
              <w:rPr>
                <w:rStyle w:val="afd"/>
                <w:color w:val="auto"/>
                <w:sz w:val="26"/>
                <w:lang w:eastAsia="ru-RU"/>
              </w:rPr>
              <w:t>Сведения о фактическом и ожидаемом потреблении горячей, питьевой, технической воды (годовое, среднесуточное, максимальное суточное)</w:t>
            </w:r>
            <w:r w:rsidR="00734981" w:rsidRPr="00AE6F10">
              <w:rPr>
                <w:rStyle w:val="afd"/>
                <w:color w:val="auto"/>
                <w:sz w:val="26"/>
              </w:rPr>
              <w:tab/>
            </w:r>
          </w:hyperlink>
          <w:r w:rsidR="00734981" w:rsidRPr="00AE6F10">
            <w:rPr>
              <w:color w:val="auto"/>
              <w:sz w:val="26"/>
            </w:rPr>
            <w:t>39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5" w:tgtFrame="#_Toc80360385">
            <w:r w:rsidR="00734981" w:rsidRPr="00AE6F10">
              <w:rPr>
                <w:rStyle w:val="afd"/>
                <w:webHidden/>
                <w:color w:val="auto"/>
                <w:sz w:val="26"/>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734981" w:rsidRPr="00AE6F10">
              <w:rPr>
                <w:rStyle w:val="afd"/>
                <w:webHidden/>
                <w:color w:val="auto"/>
                <w:sz w:val="26"/>
              </w:rPr>
              <w:tab/>
              <w:t>4</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6" w:tgtFrame="#_Toc80360386">
            <w:r w:rsidR="00734981" w:rsidRPr="00AE6F10">
              <w:rPr>
                <w:rStyle w:val="afd"/>
                <w:webHidden/>
                <w:color w:val="auto"/>
                <w:sz w:val="26"/>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r w:rsidR="00734981" w:rsidRPr="00AE6F10">
              <w:rPr>
                <w:rStyle w:val="afd"/>
                <w:webHidden/>
                <w:color w:val="auto"/>
                <w:sz w:val="26"/>
              </w:rPr>
              <w:tab/>
              <w:t>4</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7" w:tgtFrame="#_Toc80360387">
            <w:r w:rsidR="00734981" w:rsidRPr="00AE6F10">
              <w:rPr>
                <w:rStyle w:val="afd"/>
                <w:webHidden/>
                <w:color w:val="auto"/>
                <w:sz w:val="26"/>
              </w:rPr>
              <w:t>1.3.12. Сведения о фактических и планируемых потерях горячей, питьевой, технической воды при её транспортировке</w:t>
            </w:r>
            <w:r w:rsidR="00734981" w:rsidRPr="00AE6F10">
              <w:rPr>
                <w:rStyle w:val="afd"/>
                <w:webHidden/>
                <w:color w:val="auto"/>
                <w:sz w:val="26"/>
              </w:rPr>
              <w:tab/>
              <w:t>4</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8" w:tgtFrame="#_Toc80360388">
            <w:r w:rsidR="00734981" w:rsidRPr="00AE6F10">
              <w:rPr>
                <w:rStyle w:val="afd"/>
                <w:webHidden/>
                <w:color w:val="auto"/>
                <w:sz w:val="26"/>
              </w:rPr>
              <w:t>1.3.13. Перспективные балансы водоснабжения и водоотведения</w:t>
            </w:r>
            <w:r w:rsidR="00734981" w:rsidRPr="00AE6F10">
              <w:rPr>
                <w:rStyle w:val="afd"/>
                <w:webHidden/>
                <w:color w:val="auto"/>
                <w:sz w:val="26"/>
              </w:rPr>
              <w:tab/>
              <w:t>4</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89" w:tgtFrame="#_Toc80360389">
            <w:r w:rsidR="00734981" w:rsidRPr="00AE6F10">
              <w:rPr>
                <w:rStyle w:val="afd"/>
                <w:webHidden/>
                <w:color w:val="auto"/>
                <w:sz w:val="26"/>
              </w:rPr>
              <w:t>1.3.14.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r w:rsidR="00734981" w:rsidRPr="00AE6F10">
              <w:rPr>
                <w:rStyle w:val="afd"/>
                <w:webHidden/>
                <w:color w:val="auto"/>
                <w:sz w:val="26"/>
              </w:rPr>
              <w:tab/>
              <w:t>4</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0" w:tgtFrame="#_Toc80360390">
            <w:r w:rsidR="00734981" w:rsidRPr="00AE6F10">
              <w:rPr>
                <w:rStyle w:val="afd"/>
                <w:webHidden/>
                <w:color w:val="auto"/>
                <w:sz w:val="26"/>
              </w:rPr>
              <w:t>1.3.15. Наименование организации, которая наделена статусом гарантирующей организации</w:t>
            </w:r>
            <w:r w:rsidR="00734981" w:rsidRPr="00AE6F10">
              <w:rPr>
                <w:rStyle w:val="afd"/>
                <w:webHidden/>
                <w:color w:val="auto"/>
                <w:sz w:val="26"/>
              </w:rPr>
              <w:tab/>
              <w:t>4</w:t>
            </w:r>
          </w:hyperlink>
          <w:r w:rsidR="00734981" w:rsidRPr="00AE6F10">
            <w:rPr>
              <w:color w:val="auto"/>
              <w:sz w:val="26"/>
            </w:rPr>
            <w:t>3</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391" w:tgtFrame="#_Toc80360391">
            <w:r w:rsidR="00734981" w:rsidRPr="00AE6F10">
              <w:rPr>
                <w:rStyle w:val="afd"/>
                <w:webHidden/>
                <w:color w:val="auto"/>
                <w:sz w:val="26"/>
              </w:rPr>
              <w:t>1.4. Предложения по строительству, реконструкции и модернизации объектов централизованных систем водоснабжения</w:t>
            </w:r>
            <w:r w:rsidR="00734981" w:rsidRPr="00AE6F10">
              <w:rPr>
                <w:rStyle w:val="afd"/>
                <w:webHidden/>
                <w:color w:val="auto"/>
                <w:sz w:val="26"/>
              </w:rPr>
              <w:tab/>
              <w:t>4</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2" w:tgtFrame="#_Toc80360392">
            <w:r w:rsidR="00734981" w:rsidRPr="00AE6F10">
              <w:rPr>
                <w:rStyle w:val="afd"/>
                <w:webHidden/>
                <w:color w:val="auto"/>
                <w:sz w:val="26"/>
              </w:rPr>
              <w:t>1.4.1. Перечень основных мероприятий по реализации схем водоснабжения с разбивкой по годам</w:t>
            </w:r>
            <w:r w:rsidR="00734981" w:rsidRPr="00AE6F10">
              <w:rPr>
                <w:rStyle w:val="afd"/>
                <w:webHidden/>
                <w:color w:val="auto"/>
                <w:sz w:val="26"/>
              </w:rPr>
              <w:tab/>
              <w:t>4</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3" w:tgtFrame="#_Toc80360393">
            <w:r w:rsidR="00734981" w:rsidRPr="00AE6F10">
              <w:rPr>
                <w:rStyle w:val="afd"/>
                <w:webHidden/>
                <w:color w:val="auto"/>
                <w:sz w:val="26"/>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734981" w:rsidRPr="00AE6F10">
              <w:rPr>
                <w:rStyle w:val="afd"/>
                <w:webHidden/>
                <w:color w:val="auto"/>
                <w:sz w:val="26"/>
              </w:rPr>
              <w:tab/>
              <w:t>4</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4" w:tgtFrame="#_Toc80360394">
            <w:r w:rsidR="00734981" w:rsidRPr="00AE6F10">
              <w:rPr>
                <w:rStyle w:val="afd"/>
                <w:webHidden/>
                <w:color w:val="auto"/>
                <w:sz w:val="26"/>
              </w:rPr>
              <w:t>1.4.3. Сведения о вновь строящихся, реконструируемых и предлагаемых к выводу из эксплуатации объектах водоснабжения</w:t>
            </w:r>
            <w:r w:rsidR="00734981" w:rsidRPr="00AE6F10">
              <w:rPr>
                <w:rStyle w:val="afd"/>
                <w:webHidden/>
                <w:color w:val="auto"/>
                <w:sz w:val="26"/>
              </w:rPr>
              <w:tab/>
              <w:t>4</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5" w:tgtFrame="#_Toc80360395">
            <w:r w:rsidR="00734981" w:rsidRPr="00AE6F10">
              <w:rPr>
                <w:rStyle w:val="afd"/>
                <w:webHidden/>
                <w:color w:val="auto"/>
                <w:sz w:val="26"/>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r w:rsidR="00734981" w:rsidRPr="00AE6F10">
              <w:rPr>
                <w:rStyle w:val="afd"/>
                <w:webHidden/>
                <w:color w:val="auto"/>
                <w:sz w:val="26"/>
              </w:rPr>
              <w:tab/>
              <w:t>4</w:t>
            </w:r>
          </w:hyperlink>
          <w:r w:rsidR="00734981" w:rsidRPr="00AE6F10">
            <w:rPr>
              <w:color w:val="auto"/>
              <w:sz w:val="26"/>
            </w:rPr>
            <w:t>6</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6" w:tgtFrame="#_Toc80360396">
            <w:r w:rsidR="00734981" w:rsidRPr="00AE6F10">
              <w:rPr>
                <w:rStyle w:val="afd"/>
                <w:webHidden/>
                <w:color w:val="auto"/>
                <w:sz w:val="26"/>
              </w:rPr>
              <w:t>1.4.5. Сведения об оснащенности зданий, строений, сооружений приборами учета и их применении при осуществлении расчетов за потребленную воду</w:t>
            </w:r>
            <w:r w:rsidR="00734981" w:rsidRPr="00AE6F10">
              <w:rPr>
                <w:rStyle w:val="afd"/>
                <w:webHidden/>
                <w:color w:val="auto"/>
                <w:sz w:val="26"/>
              </w:rPr>
              <w:tab/>
              <w:t>4</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7" w:tgtFrame="#_Toc80360397">
            <w:r w:rsidR="00734981" w:rsidRPr="00AE6F10">
              <w:rPr>
                <w:rStyle w:val="afd"/>
                <w:webHidden/>
                <w:color w:val="auto"/>
                <w:sz w:val="26"/>
              </w:rPr>
              <w:t>1.4.6. Описание вариантов маршрутов прохождения трубопроводов (трасс) по территории поселения, городского округа и их обоснование</w:t>
            </w:r>
            <w:r w:rsidR="00734981" w:rsidRPr="00AE6F10">
              <w:rPr>
                <w:rStyle w:val="afd"/>
                <w:webHidden/>
                <w:color w:val="auto"/>
                <w:sz w:val="26"/>
              </w:rPr>
              <w:tab/>
              <w:t>4</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8" w:tgtFrame="#_Toc80360398">
            <w:r w:rsidR="00734981" w:rsidRPr="00AE6F10">
              <w:rPr>
                <w:rStyle w:val="afd"/>
                <w:webHidden/>
                <w:color w:val="auto"/>
                <w:sz w:val="26"/>
              </w:rPr>
              <w:t>1.4.7. Рекомендации о месте размещения насосных станций, резервуаров, водонапорных башен</w:t>
            </w:r>
            <w:r w:rsidR="00734981" w:rsidRPr="00AE6F10">
              <w:rPr>
                <w:rStyle w:val="afd"/>
                <w:webHidden/>
                <w:color w:val="auto"/>
                <w:sz w:val="26"/>
              </w:rPr>
              <w:tab/>
              <w:t>4</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399" w:tgtFrame="#_Toc80360399">
            <w:r w:rsidR="00734981" w:rsidRPr="00AE6F10">
              <w:rPr>
                <w:rStyle w:val="afd"/>
                <w:webHidden/>
                <w:color w:val="auto"/>
                <w:sz w:val="26"/>
              </w:rPr>
              <w:t>1.4.8. Границы планируемых зон размещения объектов централизованных систем горячего водоснабжения, холодного водоснабжения</w:t>
            </w:r>
            <w:r w:rsidR="00734981" w:rsidRPr="00AE6F10">
              <w:rPr>
                <w:rStyle w:val="afd"/>
                <w:webHidden/>
                <w:color w:val="auto"/>
                <w:sz w:val="26"/>
              </w:rPr>
              <w:tab/>
              <w:t>4</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0" w:tgtFrame="#_Toc80360400">
            <w:r w:rsidR="00734981" w:rsidRPr="00AE6F10">
              <w:rPr>
                <w:rStyle w:val="afd"/>
                <w:webHidden/>
                <w:color w:val="auto"/>
                <w:sz w:val="26"/>
              </w:rPr>
              <w:t>1.4.9. Карты (схемы) существующего и планируемого размещения объектов централизованных систем горячего водоснабжения, холодного водоснабжения</w:t>
            </w:r>
            <w:r w:rsidR="00734981" w:rsidRPr="00AE6F10">
              <w:rPr>
                <w:rStyle w:val="afd"/>
                <w:webHidden/>
                <w:color w:val="auto"/>
                <w:sz w:val="26"/>
              </w:rPr>
              <w:tab/>
              <w:t>4</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1" w:tgtFrame="#_Toc80360401">
            <w:r w:rsidR="00734981" w:rsidRPr="00AE6F10">
              <w:rPr>
                <w:rStyle w:val="afd"/>
                <w:webHidden/>
                <w:color w:val="auto"/>
                <w:sz w:val="26"/>
              </w:rPr>
              <w:t>1.4.10. Обеспечение подачи абонентам определенного объема горячей, питьевой воды установленного качества</w:t>
            </w:r>
            <w:r w:rsidR="00734981" w:rsidRPr="00AE6F10">
              <w:rPr>
                <w:rStyle w:val="afd"/>
                <w:webHidden/>
                <w:color w:val="auto"/>
                <w:sz w:val="26"/>
              </w:rPr>
              <w:tab/>
              <w:t>4</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2" w:tgtFrame="#_Toc80360402">
            <w:r w:rsidR="00734981" w:rsidRPr="00AE6F10">
              <w:rPr>
                <w:rStyle w:val="afd"/>
                <w:webHidden/>
                <w:color w:val="auto"/>
                <w:sz w:val="26"/>
              </w:rPr>
              <w:t>1.4.11. Организация и обеспечение централизованного водоснабжения на территориях, где оно отсутствует</w:t>
            </w:r>
            <w:r w:rsidR="00734981" w:rsidRPr="00AE6F10">
              <w:rPr>
                <w:rStyle w:val="afd"/>
                <w:webHidden/>
                <w:color w:val="auto"/>
                <w:sz w:val="26"/>
              </w:rPr>
              <w:tab/>
              <w:t>4</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3" w:tgtFrame="#_Toc80360403">
            <w:r w:rsidR="00734981" w:rsidRPr="00AE6F10">
              <w:rPr>
                <w:rStyle w:val="afd"/>
                <w:webHidden/>
                <w:color w:val="auto"/>
                <w:sz w:val="26"/>
              </w:rPr>
              <w:t>1.4.12. Обеспечение водоснабжения объектов перспективной застройки населенного пункта</w:t>
            </w:r>
            <w:r w:rsidR="00734981" w:rsidRPr="00AE6F10">
              <w:rPr>
                <w:rStyle w:val="afd"/>
                <w:webHidden/>
                <w:color w:val="auto"/>
                <w:sz w:val="26"/>
              </w:rPr>
              <w:tab/>
            </w:r>
          </w:hyperlink>
          <w:r w:rsidR="00734981" w:rsidRPr="00AE6F10">
            <w:rPr>
              <w:color w:val="auto"/>
              <w:sz w:val="26"/>
            </w:rPr>
            <w:t>49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4" w:tgtFrame="#_Toc80360404">
            <w:r w:rsidR="00734981" w:rsidRPr="00AE6F10">
              <w:rPr>
                <w:rStyle w:val="afd"/>
                <w:webHidden/>
                <w:color w:val="auto"/>
                <w:sz w:val="26"/>
              </w:rPr>
              <w:t>1.4.13. Сокращение потерь воды при ее транспортировке</w:t>
            </w:r>
            <w:r w:rsidR="00734981" w:rsidRPr="00AE6F10">
              <w:rPr>
                <w:rStyle w:val="afd"/>
                <w:webHidden/>
                <w:color w:val="auto"/>
                <w:sz w:val="26"/>
              </w:rPr>
              <w:tab/>
            </w:r>
          </w:hyperlink>
          <w:r w:rsidR="00734981" w:rsidRPr="00AE6F10">
            <w:rPr>
              <w:color w:val="auto"/>
              <w:sz w:val="26"/>
            </w:rPr>
            <w:t>49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5" w:tgtFrame="#_Toc80360405">
            <w:r w:rsidR="00734981" w:rsidRPr="00AE6F10">
              <w:rPr>
                <w:rStyle w:val="afd"/>
                <w:webHidden/>
                <w:color w:val="auto"/>
                <w:sz w:val="26"/>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r w:rsidR="00734981" w:rsidRPr="00AE6F10">
              <w:rPr>
                <w:rStyle w:val="afd"/>
                <w:webHidden/>
                <w:color w:val="auto"/>
                <w:sz w:val="26"/>
              </w:rPr>
              <w:tab/>
            </w:r>
          </w:hyperlink>
          <w:r w:rsidR="00734981" w:rsidRPr="00AE6F10">
            <w:rPr>
              <w:color w:val="auto"/>
              <w:sz w:val="26"/>
            </w:rPr>
            <w:t>49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6" w:tgtFrame="#_Toc80360406">
            <w:r w:rsidR="00734981" w:rsidRPr="00AE6F10">
              <w:rPr>
                <w:rStyle w:val="afd"/>
                <w:webHidden/>
                <w:color w:val="auto"/>
                <w:sz w:val="26"/>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sidR="00734981" w:rsidRPr="00AE6F10">
              <w:rPr>
                <w:rStyle w:val="afd"/>
                <w:webHidden/>
                <w:color w:val="auto"/>
                <w:sz w:val="26"/>
              </w:rPr>
              <w:tab/>
              <w:t>5</w:t>
            </w:r>
          </w:hyperlink>
          <w:r w:rsidR="00734981" w:rsidRPr="00AE6F10">
            <w:rPr>
              <w:color w:val="auto"/>
              <w:sz w:val="26"/>
            </w:rPr>
            <w:t>0</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07" w:tgtFrame="#_Toc80360407">
            <w:r w:rsidR="00734981" w:rsidRPr="00AE6F10">
              <w:rPr>
                <w:rStyle w:val="afd"/>
                <w:webHidden/>
                <w:color w:val="auto"/>
                <w:sz w:val="26"/>
              </w:rPr>
              <w:t>1.5. Экологические аспекты мероприятий по строительству, реконструкции и модернизации объектов централизованных систем  водоснабжения</w:t>
            </w:r>
            <w:r w:rsidR="00734981" w:rsidRPr="00AE6F10">
              <w:rPr>
                <w:rStyle w:val="afd"/>
                <w:webHidden/>
                <w:color w:val="auto"/>
                <w:sz w:val="26"/>
              </w:rPr>
              <w:tab/>
              <w:t>5</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8" w:tgtFrame="#_Toc80360408">
            <w:r w:rsidR="00734981" w:rsidRPr="00AE6F10">
              <w:rPr>
                <w:rStyle w:val="afd"/>
                <w:webHidden/>
                <w:color w:val="auto"/>
                <w:sz w:val="26"/>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sidR="00734981" w:rsidRPr="00AE6F10">
              <w:rPr>
                <w:rStyle w:val="afd"/>
                <w:webHidden/>
                <w:color w:val="auto"/>
                <w:sz w:val="26"/>
              </w:rPr>
              <w:tab/>
              <w:t>5</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09" w:tgtFrame="#_Toc80360409">
            <w:r w:rsidR="00734981" w:rsidRPr="00AE6F10">
              <w:rPr>
                <w:rStyle w:val="afd"/>
                <w:webHidden/>
                <w:color w:val="auto"/>
                <w:sz w:val="26"/>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734981" w:rsidRPr="00AE6F10">
              <w:rPr>
                <w:rStyle w:val="afd"/>
                <w:webHidden/>
                <w:color w:val="auto"/>
                <w:sz w:val="26"/>
              </w:rPr>
              <w:tab/>
              <w:t>5</w:t>
            </w:r>
          </w:hyperlink>
          <w:r w:rsidR="00734981" w:rsidRPr="00AE6F10">
            <w:rPr>
              <w:color w:val="auto"/>
              <w:sz w:val="26"/>
            </w:rPr>
            <w:t>1</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10" w:tgtFrame="#_Toc80360410">
            <w:r w:rsidR="00734981" w:rsidRPr="00AE6F10">
              <w:rPr>
                <w:rStyle w:val="afd"/>
                <w:webHidden/>
                <w:color w:val="auto"/>
                <w:sz w:val="26"/>
              </w:rPr>
              <w:t>1.6. Оценка объемов капитальных вложений в строительство, реконструкцию и модернизацию объектов централизованных систем водоснабжения</w:t>
            </w:r>
            <w:r w:rsidR="00734981" w:rsidRPr="00AE6F10">
              <w:rPr>
                <w:rStyle w:val="afd"/>
                <w:webHidden/>
                <w:color w:val="auto"/>
                <w:sz w:val="26"/>
              </w:rPr>
              <w:tab/>
              <w:t>5</w:t>
            </w:r>
          </w:hyperlink>
          <w:r w:rsidR="00734981" w:rsidRPr="00AE6F10">
            <w:rPr>
              <w:color w:val="auto"/>
              <w:sz w:val="26"/>
            </w:rPr>
            <w:t>2</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11" w:tgtFrame="#_Toc80360411">
            <w:r w:rsidR="00734981" w:rsidRPr="00AE6F10">
              <w:rPr>
                <w:rStyle w:val="afd"/>
                <w:webHidden/>
                <w:color w:val="auto"/>
                <w:sz w:val="26"/>
              </w:rPr>
              <w:t>1.7. Плановые значения показателей развития централизованных систем водоснабжения</w:t>
            </w:r>
            <w:r w:rsidR="00734981" w:rsidRPr="00AE6F10">
              <w:rPr>
                <w:rStyle w:val="afd"/>
                <w:webHidden/>
                <w:color w:val="auto"/>
                <w:sz w:val="26"/>
              </w:rPr>
              <w:tab/>
              <w:t>5</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12" w:tgtFrame="#_Toc80360412">
            <w:r w:rsidR="00734981" w:rsidRPr="00AE6F10">
              <w:rPr>
                <w:rStyle w:val="afd"/>
                <w:webHidden/>
                <w:color w:val="auto"/>
                <w:sz w:val="26"/>
              </w:rPr>
              <w:t>1.7.1. Показатели качества соответственно горячей и питьевой воды</w:t>
            </w:r>
            <w:r w:rsidR="00734981" w:rsidRPr="00AE6F10">
              <w:rPr>
                <w:rStyle w:val="afd"/>
                <w:webHidden/>
                <w:color w:val="auto"/>
                <w:sz w:val="26"/>
              </w:rPr>
              <w:tab/>
              <w:t>5</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13" w:tgtFrame="#_Toc80360413">
            <w:r w:rsidR="00734981" w:rsidRPr="00AE6F10">
              <w:rPr>
                <w:rStyle w:val="afd"/>
                <w:webHidden/>
                <w:color w:val="auto"/>
                <w:sz w:val="26"/>
              </w:rPr>
              <w:t>1.7.2. Показатели надежности и бесперебойности водоснабжения</w:t>
            </w:r>
            <w:r w:rsidR="00734981" w:rsidRPr="00AE6F10">
              <w:rPr>
                <w:rStyle w:val="afd"/>
                <w:webHidden/>
                <w:color w:val="auto"/>
                <w:sz w:val="26"/>
              </w:rPr>
              <w:tab/>
              <w:t>5</w:t>
            </w:r>
          </w:hyperlink>
          <w:r w:rsidR="00734981" w:rsidRPr="00AE6F10">
            <w:rPr>
              <w:color w:val="auto"/>
              <w:sz w:val="26"/>
            </w:rPr>
            <w:t>6</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14" w:tgtFrame="#_Toc80360414">
            <w:r w:rsidR="00734981" w:rsidRPr="00AE6F10">
              <w:rPr>
                <w:rStyle w:val="afd"/>
                <w:webHidden/>
                <w:color w:val="auto"/>
                <w:sz w:val="26"/>
              </w:rPr>
              <w:t>1.7.3. Показатели эффективности использования ресурсов, в том числе сокращения потерь воды (тепловой энергии в составе горячей воды) при транспортировке</w:t>
            </w:r>
            <w:r w:rsidR="00734981" w:rsidRPr="00AE6F10">
              <w:rPr>
                <w:rStyle w:val="afd"/>
                <w:webHidden/>
                <w:color w:val="auto"/>
                <w:sz w:val="26"/>
              </w:rPr>
              <w:tab/>
              <w:t>5</w:t>
            </w:r>
          </w:hyperlink>
          <w:r w:rsidR="00734981" w:rsidRPr="00AE6F10">
            <w:rPr>
              <w:color w:val="auto"/>
              <w:sz w:val="26"/>
            </w:rPr>
            <w:t>6</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15" w:tgtFrame="#_Toc80360415">
            <w:r w:rsidR="00734981" w:rsidRPr="00AE6F10">
              <w:rPr>
                <w:rStyle w:val="afd"/>
                <w:webHidden/>
                <w:color w:val="auto"/>
                <w:sz w:val="26"/>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34981" w:rsidRPr="00AE6F10">
              <w:rPr>
                <w:rStyle w:val="afd"/>
                <w:webHidden/>
                <w:color w:val="auto"/>
                <w:sz w:val="26"/>
              </w:rPr>
              <w:tab/>
              <w:t>5</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rPr>
          </w:pPr>
          <w:hyperlink w:anchor="_Toc80360416" w:tgtFrame="#_Toc80360416">
            <w:r w:rsidR="00734981" w:rsidRPr="00AE6F10">
              <w:rPr>
                <w:rStyle w:val="afd"/>
                <w:webHidden/>
                <w:color w:val="auto"/>
                <w:sz w:val="26"/>
              </w:rPr>
              <w:t>1.8 Перечень выявленных бесхозяйных объектов централизованных систем водоснабжения и перечень организаций, уполномоченных на их эксплуатацию</w:t>
            </w:r>
            <w:r w:rsidR="00734981" w:rsidRPr="00AE6F10">
              <w:rPr>
                <w:rStyle w:val="afd"/>
                <w:webHidden/>
                <w:color w:val="auto"/>
                <w:sz w:val="26"/>
              </w:rPr>
              <w:tab/>
              <w:t>5</w:t>
            </w:r>
          </w:hyperlink>
          <w:r w:rsidR="00734981" w:rsidRPr="00AE6F10">
            <w:rPr>
              <w:color w:val="auto"/>
              <w:sz w:val="26"/>
            </w:rPr>
            <w:t>8</w:t>
          </w:r>
        </w:p>
        <w:p w:rsidR="00734981" w:rsidRPr="00AE6F10" w:rsidRDefault="00D838D3" w:rsidP="00241897">
          <w:pPr>
            <w:pStyle w:val="TOC1"/>
            <w:tabs>
              <w:tab w:val="right" w:leader="dot" w:pos="9356"/>
            </w:tabs>
            <w:spacing w:line="240" w:lineRule="auto"/>
            <w:jc w:val="both"/>
            <w:rPr>
              <w:color w:val="auto"/>
              <w:sz w:val="26"/>
              <w:lang w:eastAsia="ru-RU"/>
            </w:rPr>
          </w:pPr>
          <w:hyperlink w:anchor="_Toc80360417" w:tgtFrame="#_Toc80360417">
            <w:r w:rsidR="00734981" w:rsidRPr="00AE6F10">
              <w:rPr>
                <w:rStyle w:val="afd"/>
                <w:webHidden/>
                <w:color w:val="auto"/>
                <w:sz w:val="26"/>
              </w:rPr>
              <w:t>2. ВОДООТВЕДЕНИЕ</w:t>
            </w:r>
            <w:r w:rsidR="00734981" w:rsidRPr="00AE6F10">
              <w:rPr>
                <w:rStyle w:val="afd"/>
                <w:webHidden/>
                <w:color w:val="auto"/>
                <w:sz w:val="26"/>
              </w:rPr>
              <w:tab/>
            </w:r>
          </w:hyperlink>
          <w:r w:rsidR="00734981" w:rsidRPr="00AE6F10">
            <w:rPr>
              <w:color w:val="auto"/>
              <w:sz w:val="26"/>
            </w:rPr>
            <w:t>59</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18" w:tgtFrame="#_Toc80360418">
            <w:r w:rsidR="00734981" w:rsidRPr="00AE6F10">
              <w:rPr>
                <w:rStyle w:val="afd"/>
                <w:webHidden/>
                <w:color w:val="auto"/>
                <w:sz w:val="26"/>
              </w:rPr>
              <w:t>2.1. Существующее положение в сфере водоотведения поселения</w:t>
            </w:r>
            <w:r w:rsidR="00734981" w:rsidRPr="00AE6F10">
              <w:rPr>
                <w:rStyle w:val="afd"/>
                <w:webHidden/>
                <w:color w:val="auto"/>
                <w:sz w:val="26"/>
              </w:rPr>
              <w:tab/>
            </w:r>
          </w:hyperlink>
          <w:r w:rsidR="00734981" w:rsidRPr="00AE6F10">
            <w:rPr>
              <w:color w:val="auto"/>
              <w:sz w:val="26"/>
            </w:rPr>
            <w:t>59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19" w:tgtFrame="#_Toc80360419">
            <w:r w:rsidR="00734981" w:rsidRPr="00AE6F10">
              <w:rPr>
                <w:rStyle w:val="afd"/>
                <w:webHidden/>
                <w:color w:val="auto"/>
                <w:sz w:val="26"/>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734981" w:rsidRPr="00AE6F10">
              <w:rPr>
                <w:rStyle w:val="afd"/>
                <w:webHidden/>
                <w:color w:val="auto"/>
                <w:sz w:val="26"/>
              </w:rPr>
              <w:tab/>
            </w:r>
          </w:hyperlink>
          <w:r w:rsidR="00734981" w:rsidRPr="00AE6F10">
            <w:rPr>
              <w:color w:val="auto"/>
              <w:sz w:val="26"/>
            </w:rPr>
            <w:t>59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0" w:tgtFrame="#_Toc80360420">
            <w:r w:rsidR="00734981" w:rsidRPr="00AE6F10">
              <w:rPr>
                <w:rStyle w:val="afd"/>
                <w:webHidden/>
                <w:color w:val="auto"/>
                <w:sz w:val="26"/>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734981" w:rsidRPr="00AE6F10">
              <w:rPr>
                <w:rStyle w:val="afd"/>
                <w:webHidden/>
                <w:color w:val="auto"/>
                <w:sz w:val="26"/>
              </w:rPr>
              <w:tab/>
            </w:r>
          </w:hyperlink>
          <w:r w:rsidR="00734981" w:rsidRPr="00AE6F10">
            <w:rPr>
              <w:color w:val="auto"/>
              <w:sz w:val="26"/>
            </w:rPr>
            <w:t>59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1" w:tgtFrame="#_Toc80360421">
            <w:r w:rsidR="00734981" w:rsidRPr="00AE6F10">
              <w:rPr>
                <w:rStyle w:val="afd"/>
                <w:webHidden/>
                <w:color w:val="auto"/>
                <w:sz w:val="26"/>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34981" w:rsidRPr="00AE6F10">
              <w:rPr>
                <w:rStyle w:val="afd"/>
                <w:webHidden/>
                <w:color w:val="auto"/>
                <w:sz w:val="26"/>
              </w:rPr>
              <w:tab/>
            </w:r>
          </w:hyperlink>
          <w:r w:rsidR="00734981" w:rsidRPr="00AE6F10">
            <w:rPr>
              <w:color w:val="auto"/>
              <w:sz w:val="26"/>
            </w:rPr>
            <w:t>59</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2" w:tgtFrame="#_Toc80360422">
            <w:r w:rsidR="00734981" w:rsidRPr="00AE6F10">
              <w:rPr>
                <w:rStyle w:val="afd"/>
                <w:webHidden/>
                <w:color w:val="auto"/>
                <w:sz w:val="26"/>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734981" w:rsidRPr="00AE6F10">
              <w:rPr>
                <w:rStyle w:val="afd"/>
                <w:webHidden/>
                <w:color w:val="auto"/>
                <w:sz w:val="26"/>
              </w:rPr>
              <w:tab/>
              <w:t>6</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3" w:tgtFrame="#_Toc80360423">
            <w:r w:rsidR="00734981" w:rsidRPr="00AE6F10">
              <w:rPr>
                <w:rStyle w:val="afd"/>
                <w:webHidden/>
                <w:color w:val="auto"/>
                <w:sz w:val="26"/>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734981" w:rsidRPr="00AE6F10">
              <w:rPr>
                <w:rStyle w:val="afd"/>
                <w:webHidden/>
                <w:color w:val="auto"/>
                <w:sz w:val="26"/>
              </w:rPr>
              <w:tab/>
              <w:t>6</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4" w:tgtFrame="#_Toc80360424">
            <w:r w:rsidR="00734981" w:rsidRPr="00AE6F10">
              <w:rPr>
                <w:rStyle w:val="afd"/>
                <w:webHidden/>
                <w:color w:val="auto"/>
                <w:sz w:val="26"/>
              </w:rPr>
              <w:t>2.1.6. Оценка безопасности и надежности объектов централизованной системы водоотведения и их управляемости</w:t>
            </w:r>
            <w:r w:rsidR="00734981" w:rsidRPr="00AE6F10">
              <w:rPr>
                <w:rStyle w:val="afd"/>
                <w:webHidden/>
                <w:color w:val="auto"/>
                <w:sz w:val="26"/>
              </w:rPr>
              <w:tab/>
              <w:t>6</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5" w:tgtFrame="#_Toc80360425">
            <w:r w:rsidR="00734981" w:rsidRPr="00AE6F10">
              <w:rPr>
                <w:rStyle w:val="afd"/>
                <w:webHidden/>
                <w:color w:val="auto"/>
                <w:sz w:val="26"/>
                <w:lang w:eastAsia="ru-RU"/>
              </w:rPr>
              <w:t>2.1.7. Оценка воздействия сбросов сточных вод через централизованную систему водоотведения на окружающую среду</w:t>
            </w:r>
            <w:r w:rsidR="00734981" w:rsidRPr="00AE6F10">
              <w:rPr>
                <w:rStyle w:val="afd"/>
                <w:color w:val="auto"/>
                <w:sz w:val="26"/>
              </w:rPr>
              <w:tab/>
              <w:t>6</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6" w:tgtFrame="#_Toc80360426">
            <w:r w:rsidR="00734981" w:rsidRPr="00AE6F10">
              <w:rPr>
                <w:rStyle w:val="afd"/>
                <w:webHidden/>
                <w:color w:val="auto"/>
                <w:sz w:val="26"/>
                <w:lang w:eastAsia="ru-RU"/>
              </w:rPr>
              <w:t>2.1.8. Описание территорий муниципального образования, не охваченных централизованной системой водоотведения</w:t>
            </w:r>
            <w:r w:rsidR="00734981" w:rsidRPr="00AE6F10">
              <w:rPr>
                <w:rStyle w:val="afd"/>
                <w:color w:val="auto"/>
                <w:sz w:val="26"/>
              </w:rPr>
              <w:tab/>
              <w:t>6</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7" w:tgtFrame="#_Toc80360427">
            <w:r w:rsidR="00734981" w:rsidRPr="00AE6F10">
              <w:rPr>
                <w:rStyle w:val="afd"/>
                <w:webHidden/>
                <w:color w:val="auto"/>
                <w:sz w:val="26"/>
                <w:lang w:eastAsia="ru-RU"/>
              </w:rPr>
              <w:t>2.1.9. Описание существующих технических и технологических проблем системы водоотведения поселения, городского округа</w:t>
            </w:r>
            <w:r w:rsidR="00734981" w:rsidRPr="00AE6F10">
              <w:rPr>
                <w:rStyle w:val="afd"/>
                <w:color w:val="auto"/>
                <w:sz w:val="26"/>
              </w:rPr>
              <w:tab/>
              <w:t>6</w:t>
            </w:r>
          </w:hyperlink>
          <w:r w:rsidR="00734981" w:rsidRPr="00AE6F10">
            <w:rPr>
              <w:color w:val="auto"/>
              <w:sz w:val="26"/>
            </w:rPr>
            <w:t>1</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28" w:tgtFrame="#_Toc80360428">
            <w:r w:rsidR="00734981" w:rsidRPr="00AE6F10">
              <w:rPr>
                <w:rStyle w:val="afd"/>
                <w:webHidden/>
                <w:color w:val="auto"/>
                <w:sz w:val="26"/>
                <w:lang w:eastAsia="ru-RU"/>
              </w:rPr>
              <w:t>2.1.10. Сведения об отнесении централизованной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734981" w:rsidRPr="00AE6F10">
              <w:rPr>
                <w:rStyle w:val="afd"/>
                <w:color w:val="auto"/>
                <w:sz w:val="26"/>
              </w:rPr>
              <w:tab/>
              <w:t>6</w:t>
            </w:r>
          </w:hyperlink>
          <w:r w:rsidR="00734981" w:rsidRPr="00AE6F10">
            <w:rPr>
              <w:color w:val="auto"/>
              <w:sz w:val="26"/>
            </w:rPr>
            <w:t>1</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29" w:tgtFrame="#_Toc80360429">
            <w:r w:rsidR="00734981" w:rsidRPr="00AE6F10">
              <w:rPr>
                <w:rStyle w:val="afd"/>
                <w:webHidden/>
                <w:color w:val="auto"/>
                <w:sz w:val="26"/>
              </w:rPr>
              <w:t>2.2. Балансы сточных вод в системе водоотведения</w:t>
            </w:r>
            <w:r w:rsidR="00734981" w:rsidRPr="00AE6F10">
              <w:rPr>
                <w:rStyle w:val="afd"/>
                <w:webHidden/>
                <w:color w:val="auto"/>
                <w:sz w:val="26"/>
              </w:rPr>
              <w:tab/>
              <w:t>6</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0" w:tgtFrame="#_Toc80360430">
            <w:r w:rsidR="00734981" w:rsidRPr="00AE6F10">
              <w:rPr>
                <w:rStyle w:val="afd"/>
                <w:webHidden/>
                <w:color w:val="auto"/>
                <w:sz w:val="26"/>
              </w:rPr>
              <w:t>2.2.1. Баланс поступления сточных вод в централизованную систему водоотведения и отведение стоков по технологическим зонам водоотведения</w:t>
            </w:r>
            <w:r w:rsidR="00734981" w:rsidRPr="00AE6F10">
              <w:rPr>
                <w:rStyle w:val="afd"/>
                <w:webHidden/>
                <w:color w:val="auto"/>
                <w:sz w:val="26"/>
              </w:rPr>
              <w:tab/>
              <w:t>6</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1" w:tgtFrame="#_Toc80360431">
            <w:r w:rsidR="00734981" w:rsidRPr="00AE6F10">
              <w:rPr>
                <w:rStyle w:val="afd"/>
                <w:webHidden/>
                <w:color w:val="auto"/>
                <w:sz w:val="26"/>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34981" w:rsidRPr="00AE6F10">
              <w:rPr>
                <w:rStyle w:val="afd"/>
                <w:webHidden/>
                <w:color w:val="auto"/>
                <w:sz w:val="26"/>
              </w:rPr>
              <w:tab/>
              <w:t>6</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2" w:tgtFrame="#_Toc80360432">
            <w:r w:rsidR="00734981" w:rsidRPr="00AE6F10">
              <w:rPr>
                <w:rStyle w:val="afd"/>
                <w:webHidden/>
                <w:color w:val="auto"/>
                <w:sz w:val="26"/>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734981" w:rsidRPr="00AE6F10">
              <w:rPr>
                <w:rStyle w:val="afd"/>
                <w:webHidden/>
                <w:color w:val="auto"/>
                <w:sz w:val="26"/>
              </w:rPr>
              <w:tab/>
              <w:t>6</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3" w:tgtFrame="#_Toc80360433">
            <w:r w:rsidR="00734981" w:rsidRPr="00AE6F10">
              <w:rPr>
                <w:rStyle w:val="afd"/>
                <w:webHidden/>
                <w:color w:val="auto"/>
                <w:sz w:val="26"/>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734981" w:rsidRPr="00AE6F10">
              <w:rPr>
                <w:rStyle w:val="afd"/>
                <w:webHidden/>
                <w:color w:val="auto"/>
                <w:sz w:val="26"/>
              </w:rPr>
              <w:tab/>
              <w:t>6</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4" w:tgtFrame="#_Toc80360434">
            <w:r w:rsidR="00734981" w:rsidRPr="00AE6F10">
              <w:rPr>
                <w:rStyle w:val="afd"/>
                <w:webHidden/>
                <w:color w:val="auto"/>
                <w:sz w:val="26"/>
              </w:rPr>
              <w:t>2.2.5. Прогнозные балансы поступления сточных вод в централизованную систему водоотведения поселения, с учётом различных сценариев</w:t>
            </w:r>
            <w:r w:rsidR="00734981" w:rsidRPr="00AE6F10">
              <w:rPr>
                <w:rStyle w:val="afd"/>
                <w:webHidden/>
                <w:color w:val="auto"/>
                <w:sz w:val="26"/>
              </w:rPr>
              <w:tab/>
              <w:t>6</w:t>
            </w:r>
          </w:hyperlink>
          <w:r w:rsidR="00734981" w:rsidRPr="00AE6F10">
            <w:rPr>
              <w:color w:val="auto"/>
              <w:sz w:val="26"/>
            </w:rPr>
            <w:t>3</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35" w:tgtFrame="#_Toc80360435">
            <w:r w:rsidR="00734981" w:rsidRPr="00AE6F10">
              <w:rPr>
                <w:rStyle w:val="afd"/>
                <w:webHidden/>
                <w:color w:val="auto"/>
                <w:sz w:val="26"/>
              </w:rPr>
              <w:t>2.3. Прогноз объема сточных вод</w:t>
            </w:r>
            <w:r w:rsidR="00734981" w:rsidRPr="00AE6F10">
              <w:rPr>
                <w:rStyle w:val="afd"/>
                <w:webHidden/>
                <w:color w:val="auto"/>
                <w:sz w:val="26"/>
              </w:rPr>
              <w:tab/>
              <w:t>6</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6" w:tgtFrame="#_Toc80360436">
            <w:r w:rsidR="00734981" w:rsidRPr="00AE6F10">
              <w:rPr>
                <w:rStyle w:val="afd"/>
                <w:webHidden/>
                <w:color w:val="auto"/>
                <w:sz w:val="26"/>
              </w:rPr>
              <w:t>2.3.1. Сведения о фактическом и ожидаемом поступлении сточных вод в централизованную систему водоотведения</w:t>
            </w:r>
            <w:r w:rsidR="00734981" w:rsidRPr="00AE6F10">
              <w:rPr>
                <w:rStyle w:val="afd"/>
                <w:webHidden/>
                <w:color w:val="auto"/>
                <w:sz w:val="26"/>
              </w:rPr>
              <w:tab/>
              <w:t>6</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7" w:tgtFrame="#_Toc80360437">
            <w:r w:rsidR="00734981" w:rsidRPr="00AE6F10">
              <w:rPr>
                <w:rStyle w:val="afd"/>
                <w:webHidden/>
                <w:color w:val="auto"/>
                <w:sz w:val="26"/>
              </w:rPr>
              <w:t>2.3.2. Описание структуры централизованной системы водоотведения (эксплуатационные и технологические зоны)</w:t>
            </w:r>
            <w:r w:rsidR="00734981" w:rsidRPr="00AE6F10">
              <w:rPr>
                <w:rStyle w:val="afd"/>
                <w:webHidden/>
                <w:color w:val="auto"/>
                <w:sz w:val="26"/>
              </w:rPr>
              <w:tab/>
              <w:t>6</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8" w:tgtFrame="#_Toc80360438">
            <w:r w:rsidRPr="00AE6F10">
              <w:rPr>
                <w:webHidden/>
                <w:color w:val="auto"/>
                <w:sz w:val="26"/>
              </w:rPr>
              <w:fldChar w:fldCharType="begin"/>
            </w:r>
            <w:r w:rsidR="00734981" w:rsidRPr="00AE6F10">
              <w:rPr>
                <w:webHidden/>
                <w:color w:val="auto"/>
                <w:sz w:val="26"/>
              </w:rPr>
              <w:instrText>PAGEREF _Toc80360438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34981" w:rsidRPr="00AE6F10">
              <w:rPr>
                <w:rStyle w:val="afd"/>
                <w:webHidden/>
                <w:color w:val="auto"/>
                <w:sz w:val="26"/>
              </w:rPr>
              <w:tab/>
              <w:t>65</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39" w:tgtFrame="#_Toc80360439">
            <w:r w:rsidR="00734981" w:rsidRPr="00AE6F10">
              <w:rPr>
                <w:rStyle w:val="afd"/>
                <w:webHidden/>
                <w:color w:val="auto"/>
                <w:sz w:val="26"/>
              </w:rPr>
              <w:t>2.3.4. Результаты анализа гидравлических режимов и режимов работы элементов централизованной системы водоотведения</w:t>
            </w:r>
            <w:r w:rsidR="00734981" w:rsidRPr="00AE6F10">
              <w:rPr>
                <w:rStyle w:val="afd"/>
                <w:webHidden/>
                <w:color w:val="auto"/>
                <w:sz w:val="26"/>
              </w:rPr>
              <w:tab/>
              <w:t>6</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0" w:tgtFrame="#_Toc80360440">
            <w:r w:rsidR="00734981" w:rsidRPr="00AE6F10">
              <w:rPr>
                <w:rStyle w:val="afd"/>
                <w:webHidden/>
                <w:color w:val="auto"/>
                <w:sz w:val="26"/>
              </w:rPr>
              <w:t>2.3.5. Анализ резервов производственных мощностей очистных сооружений системы водоотведения и возможности расширения зоны их действия</w:t>
            </w:r>
            <w:r w:rsidR="00734981" w:rsidRPr="00AE6F10">
              <w:rPr>
                <w:rStyle w:val="afd"/>
                <w:webHidden/>
                <w:color w:val="auto"/>
                <w:sz w:val="26"/>
              </w:rPr>
              <w:tab/>
              <w:t>6</w:t>
            </w:r>
          </w:hyperlink>
          <w:r w:rsidR="00734981" w:rsidRPr="00AE6F10">
            <w:rPr>
              <w:color w:val="auto"/>
              <w:sz w:val="26"/>
            </w:rPr>
            <w:t>5</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41" w:tgtFrame="#_Toc80360441">
            <w:r w:rsidR="00734981" w:rsidRPr="00AE6F10">
              <w:rPr>
                <w:rStyle w:val="afd"/>
                <w:webHidden/>
                <w:color w:val="auto"/>
                <w:sz w:val="26"/>
              </w:rPr>
              <w:t>2.4. Предложения по строительству, реконструкции и модернизации объектов централизованной системы водоотведения</w:t>
            </w:r>
            <w:r w:rsidR="00734981" w:rsidRPr="00AE6F10">
              <w:rPr>
                <w:rStyle w:val="afd"/>
                <w:webHidden/>
                <w:color w:val="auto"/>
                <w:sz w:val="26"/>
              </w:rPr>
              <w:tab/>
              <w:t>6</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2" w:tgtFrame="#_Toc80360442">
            <w:r w:rsidR="00734981" w:rsidRPr="00AE6F10">
              <w:rPr>
                <w:rStyle w:val="afd"/>
                <w:webHidden/>
                <w:color w:val="auto"/>
                <w:sz w:val="26"/>
              </w:rPr>
              <w:t>2.4.1. Основные направления, принципы, задачи и плановые значения показатели развития централизованной системы водоотведения</w:t>
            </w:r>
            <w:r w:rsidR="00734981" w:rsidRPr="00AE6F10">
              <w:rPr>
                <w:rStyle w:val="afd"/>
                <w:webHidden/>
                <w:color w:val="auto"/>
                <w:sz w:val="26"/>
              </w:rPr>
              <w:tab/>
              <w:t>6</w:t>
            </w:r>
          </w:hyperlink>
          <w:r w:rsidR="00734981" w:rsidRPr="00AE6F10">
            <w:rPr>
              <w:color w:val="auto"/>
              <w:sz w:val="26"/>
            </w:rPr>
            <w:t>5</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3" w:tgtFrame="#_Toc80360443">
            <w:r w:rsidR="00734981" w:rsidRPr="00AE6F10">
              <w:rPr>
                <w:rStyle w:val="afd"/>
                <w:webHidden/>
                <w:color w:val="auto"/>
                <w:sz w:val="26"/>
              </w:rPr>
              <w:t>2.4.2. Перечень основных мероприятий по реализации схем водоотведения с разбивкой по годам, включая технические обоснования этих мероприятий</w:t>
            </w:r>
            <w:r w:rsidR="00734981" w:rsidRPr="00AE6F10">
              <w:rPr>
                <w:rStyle w:val="afd"/>
                <w:webHidden/>
                <w:color w:val="auto"/>
                <w:sz w:val="26"/>
              </w:rPr>
              <w:tab/>
              <w:t>6</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4" w:tgtFrame="#_Toc80360444">
            <w:r w:rsidR="00734981" w:rsidRPr="00AE6F10">
              <w:rPr>
                <w:rStyle w:val="afd"/>
                <w:webHidden/>
                <w:color w:val="auto"/>
                <w:sz w:val="26"/>
              </w:rPr>
              <w:t>2.4.3. Технические обоснования основных мероприятий по реализации схем водоотведения</w:t>
            </w:r>
            <w:r w:rsidR="00734981" w:rsidRPr="00AE6F10">
              <w:rPr>
                <w:rStyle w:val="afd"/>
                <w:webHidden/>
                <w:color w:val="auto"/>
                <w:sz w:val="26"/>
              </w:rPr>
              <w:tab/>
              <w:t>6</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5" w:tgtFrame="#_Toc80360445">
            <w:r w:rsidR="00734981" w:rsidRPr="00AE6F10">
              <w:rPr>
                <w:rStyle w:val="afd"/>
                <w:webHidden/>
                <w:color w:val="auto"/>
                <w:sz w:val="26"/>
              </w:rPr>
              <w:t>2.4.4. Сведения о вновь строящихся, реконструируемых и предлагаемых к выводу из эксплуатации объектах централизованной системы водоотведения</w:t>
            </w:r>
            <w:r w:rsidR="00734981" w:rsidRPr="00AE6F10">
              <w:rPr>
                <w:rStyle w:val="afd"/>
                <w:webHidden/>
                <w:color w:val="auto"/>
                <w:sz w:val="26"/>
              </w:rPr>
              <w:tab/>
              <w:t>6</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6" w:tgtFrame="#_Toc80360446">
            <w:r w:rsidR="00734981" w:rsidRPr="00AE6F10">
              <w:rPr>
                <w:rStyle w:val="afd"/>
                <w:webHidden/>
                <w:color w:val="auto"/>
                <w:sz w:val="26"/>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34981" w:rsidRPr="00AE6F10">
              <w:rPr>
                <w:rStyle w:val="afd"/>
                <w:webHidden/>
                <w:color w:val="auto"/>
                <w:sz w:val="26"/>
              </w:rPr>
              <w:tab/>
              <w:t>6</w:t>
            </w:r>
          </w:hyperlink>
          <w:r w:rsidR="00734981" w:rsidRPr="00AE6F10">
            <w:rPr>
              <w:color w:val="auto"/>
              <w:sz w:val="26"/>
            </w:rPr>
            <w:t>7</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7" w:tgtFrame="#_Toc80360447">
            <w:r w:rsidR="00734981" w:rsidRPr="00AE6F10">
              <w:rPr>
                <w:rStyle w:val="afd"/>
                <w:webHidden/>
                <w:color w:val="auto"/>
                <w:sz w:val="26"/>
              </w:rPr>
              <w:t>2.4.6.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734981" w:rsidRPr="00AE6F10">
              <w:rPr>
                <w:rStyle w:val="afd"/>
                <w:webHidden/>
                <w:color w:val="auto"/>
                <w:sz w:val="26"/>
              </w:rPr>
              <w:tab/>
              <w:t>6</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8" w:tgtFrame="#_Toc80360448">
            <w:r w:rsidR="00734981" w:rsidRPr="00AE6F10">
              <w:rPr>
                <w:rStyle w:val="afd"/>
                <w:webHidden/>
                <w:color w:val="auto"/>
                <w:sz w:val="26"/>
              </w:rPr>
              <w:t>2.4.7. Границы и характеристики охранных зон сетей и сооружений централизованной системы водоотведения</w:t>
            </w:r>
            <w:r w:rsidR="00734981" w:rsidRPr="00AE6F10">
              <w:rPr>
                <w:rStyle w:val="afd"/>
                <w:webHidden/>
                <w:color w:val="auto"/>
                <w:sz w:val="26"/>
              </w:rPr>
              <w:tab/>
              <w:t>6</w:t>
            </w:r>
          </w:hyperlink>
          <w:r w:rsidR="00734981" w:rsidRPr="00AE6F10">
            <w:rPr>
              <w:color w:val="auto"/>
              <w:sz w:val="26"/>
            </w:rPr>
            <w:t>8</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49" w:tgtFrame="#_Toc80360449">
            <w:r w:rsidR="00734981" w:rsidRPr="00AE6F10">
              <w:rPr>
                <w:rStyle w:val="afd"/>
                <w:webHidden/>
                <w:color w:val="auto"/>
                <w:sz w:val="26"/>
              </w:rPr>
              <w:t>2.4.8. Границы планируемых зон размещения объектов централизованной системы водоотведения</w:t>
            </w:r>
            <w:r w:rsidR="00734981" w:rsidRPr="00AE6F10">
              <w:rPr>
                <w:rStyle w:val="afd"/>
                <w:webHidden/>
                <w:color w:val="auto"/>
                <w:sz w:val="26"/>
              </w:rPr>
              <w:tab/>
            </w:r>
          </w:hyperlink>
          <w:r w:rsidR="00734981" w:rsidRPr="00AE6F10">
            <w:rPr>
              <w:color w:val="auto"/>
              <w:sz w:val="26"/>
            </w:rPr>
            <w:t>69</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50" w:tgtFrame="#_Toc80360450">
            <w:r w:rsidR="00734981" w:rsidRPr="00AE6F10">
              <w:rPr>
                <w:rStyle w:val="afd"/>
                <w:webHidden/>
                <w:color w:val="auto"/>
                <w:sz w:val="26"/>
              </w:rPr>
              <w:t>2.5. Экологические аспекты мероприятий по строительству и реконструкции объектов централизованной системы водоотведения</w:t>
            </w:r>
            <w:r w:rsidR="00734981" w:rsidRPr="00AE6F10">
              <w:rPr>
                <w:rStyle w:val="afd"/>
                <w:webHidden/>
                <w:color w:val="auto"/>
                <w:sz w:val="26"/>
              </w:rPr>
              <w:tab/>
              <w:t>7</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1" w:tgtFrame="#_Toc80360451">
            <w:r w:rsidR="00734981" w:rsidRPr="00AE6F10">
              <w:rPr>
                <w:rStyle w:val="afd"/>
                <w:webHidden/>
                <w:color w:val="auto"/>
                <w:sz w:val="26"/>
              </w:rPr>
              <w:t>2.5.1. Сведения о мероприятиях, содержащихся в планах по снижению сбросов загрязняющих веществ, программа повышения эффективности, планах мероприятий по охране окружающей среды</w:t>
            </w:r>
            <w:r w:rsidR="00734981" w:rsidRPr="00AE6F10">
              <w:rPr>
                <w:rStyle w:val="afd"/>
                <w:webHidden/>
                <w:color w:val="auto"/>
                <w:sz w:val="26"/>
              </w:rPr>
              <w:tab/>
              <w:t>7</w:t>
            </w:r>
          </w:hyperlink>
          <w:r w:rsidR="00734981" w:rsidRPr="00AE6F10">
            <w:rPr>
              <w:color w:val="auto"/>
              <w:sz w:val="26"/>
            </w:rPr>
            <w:t>0</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2" w:tgtFrame="#_Toc80360452">
            <w:r w:rsidR="00734981" w:rsidRPr="00AE6F10">
              <w:rPr>
                <w:rStyle w:val="afd"/>
                <w:webHidden/>
                <w:color w:val="auto"/>
                <w:sz w:val="26"/>
              </w:rPr>
              <w:t>2.5.2. Сведения о применении методов, безопасных для окружающей среды, при утилизации осадков сточных вод</w:t>
            </w:r>
            <w:r w:rsidR="00734981" w:rsidRPr="00AE6F10">
              <w:rPr>
                <w:rStyle w:val="afd"/>
                <w:webHidden/>
                <w:color w:val="auto"/>
                <w:sz w:val="26"/>
              </w:rPr>
              <w:tab/>
              <w:t>7</w:t>
            </w:r>
          </w:hyperlink>
          <w:r w:rsidR="00734981" w:rsidRPr="00AE6F10">
            <w:rPr>
              <w:color w:val="auto"/>
              <w:sz w:val="26"/>
            </w:rPr>
            <w:t>0</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53" w:tgtFrame="#_Toc80360453">
            <w:r w:rsidR="00734981" w:rsidRPr="00AE6F10">
              <w:rPr>
                <w:rStyle w:val="afd"/>
                <w:webHidden/>
                <w:color w:val="auto"/>
                <w:sz w:val="26"/>
              </w:rPr>
              <w:t>2.6. Оценка потребности в капитальных вложениях  в строительство, реконструкции и модернизацию объектов централизованной системы водоотведения</w:t>
            </w:r>
            <w:r w:rsidR="00734981" w:rsidRPr="00AE6F10">
              <w:rPr>
                <w:rStyle w:val="afd"/>
                <w:webHidden/>
                <w:color w:val="auto"/>
                <w:sz w:val="26"/>
              </w:rPr>
              <w:tab/>
              <w:t>7</w:t>
            </w:r>
          </w:hyperlink>
          <w:r w:rsidR="00734981" w:rsidRPr="00AE6F10">
            <w:rPr>
              <w:color w:val="auto"/>
              <w:sz w:val="26"/>
            </w:rPr>
            <w:t>1</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54" w:tgtFrame="#_Toc80360454">
            <w:r w:rsidRPr="00AE6F10">
              <w:rPr>
                <w:webHidden/>
                <w:color w:val="auto"/>
                <w:sz w:val="26"/>
              </w:rPr>
              <w:fldChar w:fldCharType="begin"/>
            </w:r>
            <w:r w:rsidR="00734981" w:rsidRPr="00AE6F10">
              <w:rPr>
                <w:webHidden/>
                <w:color w:val="auto"/>
                <w:sz w:val="26"/>
              </w:rPr>
              <w:instrText>PAGEREF _Toc80360454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2.7. Плановые значения показателей развития централизованной системы водоотведения</w:t>
            </w:r>
            <w:r w:rsidR="00734981" w:rsidRPr="00AE6F10">
              <w:rPr>
                <w:rStyle w:val="afd"/>
                <w:webHidden/>
                <w:color w:val="auto"/>
                <w:sz w:val="26"/>
              </w:rPr>
              <w:tab/>
              <w:t>72</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5" w:tgtFrame="#_Toc80360455">
            <w:r w:rsidR="00734981" w:rsidRPr="00AE6F10">
              <w:rPr>
                <w:rStyle w:val="afd"/>
                <w:webHidden/>
                <w:color w:val="auto"/>
                <w:sz w:val="26"/>
              </w:rPr>
              <w:t>2.7.1. Показатели надежности и бесперебойности водоотведения</w:t>
            </w:r>
            <w:r w:rsidR="00734981" w:rsidRPr="00AE6F10">
              <w:rPr>
                <w:rStyle w:val="afd"/>
                <w:webHidden/>
                <w:color w:val="auto"/>
                <w:sz w:val="26"/>
              </w:rPr>
              <w:tab/>
              <w:t>7</w:t>
            </w:r>
          </w:hyperlink>
          <w:r w:rsidR="00734981" w:rsidRPr="00AE6F10">
            <w:rPr>
              <w:color w:val="auto"/>
              <w:sz w:val="26"/>
            </w:rPr>
            <w:t>2</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6" w:tgtFrame="#_Toc80360456">
            <w:r w:rsidR="00734981" w:rsidRPr="00AE6F10">
              <w:rPr>
                <w:rStyle w:val="afd"/>
                <w:webHidden/>
                <w:color w:val="auto"/>
                <w:sz w:val="26"/>
              </w:rPr>
              <w:t>2.7.2. Показатели очистки сточных вод</w:t>
            </w:r>
            <w:r w:rsidR="00734981" w:rsidRPr="00AE6F10">
              <w:rPr>
                <w:rStyle w:val="afd"/>
                <w:webHidden/>
                <w:color w:val="auto"/>
                <w:sz w:val="26"/>
              </w:rPr>
              <w:tab/>
              <w:t>7</w:t>
            </w:r>
          </w:hyperlink>
          <w:r w:rsidR="00734981" w:rsidRPr="00AE6F10">
            <w:rPr>
              <w:color w:val="auto"/>
              <w:sz w:val="26"/>
            </w:rPr>
            <w:t>3</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7" w:tgtFrame="#_Toc80360457">
            <w:r w:rsidR="00734981" w:rsidRPr="00AE6F10">
              <w:rPr>
                <w:rStyle w:val="afd"/>
                <w:webHidden/>
                <w:color w:val="auto"/>
                <w:sz w:val="26"/>
              </w:rPr>
              <w:t>2.7.3. Показатели эффективности использования ресурсов при транспортировке сточных вод</w:t>
            </w:r>
            <w:r w:rsidR="00734981" w:rsidRPr="00AE6F10">
              <w:rPr>
                <w:rStyle w:val="afd"/>
                <w:webHidden/>
                <w:color w:val="auto"/>
                <w:sz w:val="26"/>
              </w:rPr>
              <w:tab/>
              <w:t>7</w:t>
            </w:r>
          </w:hyperlink>
          <w:r w:rsidR="00734981" w:rsidRPr="00AE6F10">
            <w:rPr>
              <w:color w:val="auto"/>
              <w:sz w:val="26"/>
            </w:rPr>
            <w:t>4</w:t>
          </w:r>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58" w:tgtFrame="#_Toc80360458">
            <w:r w:rsidR="00734981" w:rsidRPr="00AE6F10">
              <w:rPr>
                <w:rStyle w:val="afd"/>
                <w:webHidden/>
                <w:color w:val="auto"/>
                <w:sz w:val="26"/>
              </w:rPr>
              <w:t>2.7.4.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r w:rsidR="00734981" w:rsidRPr="00AE6F10">
              <w:rPr>
                <w:rStyle w:val="afd"/>
                <w:webHidden/>
                <w:color w:val="auto"/>
                <w:sz w:val="26"/>
              </w:rPr>
              <w:tab/>
              <w:t>7</w:t>
            </w:r>
          </w:hyperlink>
          <w:r w:rsidR="00734981" w:rsidRPr="00AE6F10">
            <w:rPr>
              <w:color w:val="auto"/>
              <w:sz w:val="26"/>
            </w:rPr>
            <w:t>4</w:t>
          </w:r>
        </w:p>
        <w:p w:rsidR="00734981" w:rsidRPr="00AE6F10" w:rsidRDefault="00D838D3" w:rsidP="00241897">
          <w:pPr>
            <w:pStyle w:val="TOC2"/>
            <w:tabs>
              <w:tab w:val="right" w:leader="dot" w:pos="9356"/>
            </w:tabs>
            <w:spacing w:line="240" w:lineRule="auto"/>
            <w:ind w:left="0"/>
            <w:jc w:val="both"/>
            <w:rPr>
              <w:color w:val="auto"/>
              <w:sz w:val="26"/>
              <w:lang w:eastAsia="ru-RU"/>
            </w:rPr>
          </w:pPr>
          <w:hyperlink w:anchor="_Toc80360459" w:tgtFrame="#_Toc80360459">
            <w:r w:rsidRPr="00AE6F10">
              <w:rPr>
                <w:webHidden/>
                <w:color w:val="auto"/>
                <w:sz w:val="26"/>
              </w:rPr>
              <w:fldChar w:fldCharType="begin"/>
            </w:r>
            <w:r w:rsidR="00734981" w:rsidRPr="00AE6F10">
              <w:rPr>
                <w:webHidden/>
                <w:color w:val="auto"/>
                <w:sz w:val="26"/>
              </w:rPr>
              <w:instrText>PAGEREF _Toc80360459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2.8. Перечень выявленных бесхозяйных объектов централизованной системы водоотведения и перечень организаций, уполномоченных на их эксплуатацию</w:t>
            </w:r>
            <w:r w:rsidR="00734981" w:rsidRPr="00AE6F10">
              <w:rPr>
                <w:rStyle w:val="afd"/>
                <w:webHidden/>
                <w:color w:val="auto"/>
                <w:sz w:val="26"/>
              </w:rPr>
              <w:tab/>
              <w:t>75</w:t>
            </w:r>
            <w:r w:rsidRPr="00AE6F10">
              <w:rPr>
                <w:webHidden/>
                <w:color w:val="auto"/>
                <w:sz w:val="26"/>
              </w:rPr>
              <w:fldChar w:fldCharType="end"/>
            </w:r>
          </w:hyperlink>
        </w:p>
        <w:p w:rsidR="00734981" w:rsidRPr="00AE6F10" w:rsidRDefault="00D838D3" w:rsidP="00241897">
          <w:pPr>
            <w:pStyle w:val="TOC3"/>
            <w:tabs>
              <w:tab w:val="right" w:leader="dot" w:pos="9356"/>
            </w:tabs>
            <w:spacing w:line="240" w:lineRule="auto"/>
            <w:ind w:left="0"/>
            <w:jc w:val="both"/>
            <w:rPr>
              <w:color w:val="auto"/>
              <w:sz w:val="26"/>
              <w:lang w:eastAsia="ru-RU"/>
            </w:rPr>
          </w:pPr>
          <w:hyperlink w:anchor="_Toc80360460" w:tgtFrame="#_Toc80360460">
            <w:r w:rsidRPr="00AE6F10">
              <w:rPr>
                <w:webHidden/>
                <w:color w:val="auto"/>
                <w:sz w:val="26"/>
              </w:rPr>
              <w:fldChar w:fldCharType="begin"/>
            </w:r>
            <w:r w:rsidR="00734981" w:rsidRPr="00AE6F10">
              <w:rPr>
                <w:webHidden/>
                <w:color w:val="auto"/>
                <w:sz w:val="26"/>
              </w:rPr>
              <w:instrText>PAGEREF _Toc80360460 \h</w:instrText>
            </w:r>
            <w:r w:rsidRPr="00AE6F10">
              <w:rPr>
                <w:webHidden/>
                <w:color w:val="auto"/>
                <w:sz w:val="26"/>
              </w:rPr>
            </w:r>
            <w:r w:rsidRPr="00AE6F10">
              <w:rPr>
                <w:webHidden/>
                <w:color w:val="auto"/>
                <w:sz w:val="26"/>
              </w:rPr>
              <w:fldChar w:fldCharType="separate"/>
            </w:r>
            <w:r w:rsidR="00734981" w:rsidRPr="00AE6F10">
              <w:rPr>
                <w:rStyle w:val="afd"/>
                <w:webHidden/>
                <w:color w:val="auto"/>
                <w:sz w:val="26"/>
              </w:rPr>
              <w:t>П Р И Л О Ж Е Н И Я</w:t>
            </w:r>
            <w:r w:rsidR="00734981" w:rsidRPr="00AE6F10">
              <w:rPr>
                <w:rStyle w:val="afd"/>
                <w:webHidden/>
                <w:color w:val="auto"/>
                <w:sz w:val="26"/>
              </w:rPr>
              <w:tab/>
              <w:t>76</w:t>
            </w:r>
            <w:r w:rsidRPr="00AE6F10">
              <w:rPr>
                <w:webHidden/>
                <w:color w:val="auto"/>
                <w:sz w:val="26"/>
              </w:rPr>
              <w:fldChar w:fldCharType="end"/>
            </w:r>
          </w:hyperlink>
          <w:r w:rsidRPr="00AE6F10">
            <w:rPr>
              <w:rStyle w:val="afd"/>
              <w:color w:val="auto"/>
              <w:sz w:val="26"/>
            </w:rPr>
            <w:fldChar w:fldCharType="end"/>
          </w:r>
        </w:p>
      </w:sdtContent>
    </w:sdt>
    <w:p w:rsidR="00734981" w:rsidRPr="00AE6F10" w:rsidRDefault="00734981" w:rsidP="00241897">
      <w:pPr>
        <w:tabs>
          <w:tab w:val="right" w:leader="dot" w:pos="9356"/>
        </w:tab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br w:type="page"/>
      </w:r>
    </w:p>
    <w:p w:rsidR="00734981" w:rsidRPr="00AE6F10" w:rsidRDefault="00734981" w:rsidP="00241897">
      <w:pPr>
        <w:pStyle w:val="1f4"/>
        <w:spacing w:before="0" w:after="0" w:line="240" w:lineRule="auto"/>
        <w:jc w:val="center"/>
        <w:rPr>
          <w:rFonts w:ascii="Times New Roman" w:hAnsi="Times New Roman" w:cs="Times New Roman"/>
          <w:b w:val="0"/>
          <w:bCs w:val="0"/>
          <w:color w:val="auto"/>
          <w:sz w:val="26"/>
          <w:szCs w:val="24"/>
        </w:rPr>
      </w:pPr>
      <w:bookmarkStart w:id="0" w:name="_Toc57880025"/>
      <w:r w:rsidRPr="00AE6F10">
        <w:rPr>
          <w:rFonts w:ascii="Times New Roman" w:hAnsi="Times New Roman" w:cs="Times New Roman"/>
          <w:b w:val="0"/>
          <w:bCs w:val="0"/>
          <w:color w:val="auto"/>
          <w:sz w:val="26"/>
          <w:szCs w:val="24"/>
        </w:rPr>
        <w:lastRenderedPageBreak/>
        <w:t>ВВЕДЕНИЕ</w:t>
      </w:r>
      <w:bookmarkEnd w:id="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Объектом настоящего исследования является система водоснабжения и водоотведения Ерышевского сельского поселения в составе муниципального образования Павловский район.</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Проектирование систем водоснабжения городских и сельских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и водоотведению основан на прогнозировании развития сельского поселения, в первую очередь его градостроительной деятельности, определенной генеральным планом.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Рассмотрение проблемы начинается на стадии разработки генеральных планов в самом общем виде совместно с другими вопросами сельской инфраструктуры, и такие решения носят предварительный характер. Дается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расчетный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сельского поселения принята практика составления перспективных схем водоснабжения городских и сельских поселений.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Схемы разрабатываются на основе анализа фактических нагрузок потребителей по водоснабжению и водоотведению с учетом перспективного развития,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надежности, экономичности.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Схема водоснабжения и водоотведения на период до 2033 года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w:t>
      </w:r>
      <w:r w:rsidRPr="00AE6F10">
        <w:rPr>
          <w:rFonts w:ascii="Times New Roman" w:hAnsi="Times New Roman" w:cs="Times New Roman"/>
          <w:sz w:val="26"/>
          <w:szCs w:val="24"/>
        </w:rPr>
        <w:t xml:space="preserve"> области, разработана на основании следующих документов: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технического задания, утвержденного главой Администрации Ерышевского СП;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Федерального закона № 416 «О водоснабжении и водоотведении» от 07.12.2011 (с изменениями и дополнениями от 13 июня 2023 года);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генерального плана </w:t>
      </w:r>
      <w:r w:rsidRPr="00AE6F10">
        <w:rPr>
          <w:rFonts w:ascii="Times New Roman" w:hAnsi="Times New Roman" w:cs="Times New Roman"/>
          <w:bCs/>
          <w:sz w:val="26"/>
          <w:szCs w:val="24"/>
        </w:rPr>
        <w:t>Ерышевского сельского поселения Павловского муниципального района Воронежской</w:t>
      </w:r>
      <w:r w:rsidRPr="00AE6F10">
        <w:rPr>
          <w:rFonts w:ascii="Times New Roman" w:hAnsi="Times New Roman" w:cs="Times New Roman"/>
          <w:sz w:val="26"/>
          <w:szCs w:val="24"/>
        </w:rPr>
        <w:t xml:space="preserve"> области.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И в соответствии с требованиями: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Постановления Российской Федерации от 5.09.2013 года №782 «О схемах водоснабжения и водоотведения» (с изменениями на 22 мая 2020 года);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Водного кодекса Российской Федерации.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населения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Мероприятия охватывают следующие объекты системы водоснабжения и водоотведения: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lastRenderedPageBreak/>
        <w:t>- сети водопровода;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скважину и башню.</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муниципального предприятия коммунального хозяйства).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br w:type="page"/>
      </w:r>
    </w:p>
    <w:p w:rsidR="00734981" w:rsidRPr="00AE6F10" w:rsidRDefault="00734981" w:rsidP="00241897">
      <w:pPr>
        <w:spacing w:after="0" w:line="240" w:lineRule="auto"/>
        <w:jc w:val="center"/>
        <w:rPr>
          <w:rFonts w:ascii="Times New Roman" w:hAnsi="Times New Roman" w:cs="Times New Roman"/>
          <w:sz w:val="26"/>
          <w:szCs w:val="24"/>
        </w:rPr>
      </w:pPr>
      <w:r w:rsidRPr="00AE6F10">
        <w:rPr>
          <w:rFonts w:ascii="Times New Roman" w:hAnsi="Times New Roman" w:cs="Times New Roman"/>
          <w:bCs/>
          <w:sz w:val="26"/>
          <w:szCs w:val="24"/>
        </w:rPr>
        <w:lastRenderedPageBreak/>
        <w:t>ПАСПОРТ СХЕМЫ</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Наименование: </w:t>
      </w:r>
      <w:r w:rsidRPr="00AE6F10">
        <w:rPr>
          <w:rFonts w:ascii="Times New Roman" w:hAnsi="Times New Roman" w:cs="Times New Roman"/>
          <w:sz w:val="26"/>
          <w:szCs w:val="24"/>
        </w:rPr>
        <w:t>Схема водоснабжения и водоотведения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w:t>
      </w:r>
      <w:r w:rsidRPr="00AE6F10">
        <w:rPr>
          <w:rFonts w:ascii="Times New Roman" w:hAnsi="Times New Roman" w:cs="Times New Roman"/>
          <w:sz w:val="26"/>
          <w:szCs w:val="24"/>
        </w:rPr>
        <w:t xml:space="preserve"> области на 2023 – 2033 годы.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Инициатор проекта (муниципальный заказчик): </w:t>
      </w:r>
      <w:r w:rsidRPr="00AE6F10">
        <w:rPr>
          <w:rFonts w:ascii="Times New Roman" w:hAnsi="Times New Roman" w:cs="Times New Roman"/>
          <w:sz w:val="26"/>
          <w:szCs w:val="24"/>
        </w:rPr>
        <w:t>Глава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w:t>
      </w:r>
      <w:r w:rsidRPr="00AE6F10">
        <w:rPr>
          <w:rFonts w:ascii="Times New Roman" w:hAnsi="Times New Roman" w:cs="Times New Roman"/>
          <w:sz w:val="26"/>
          <w:szCs w:val="24"/>
        </w:rPr>
        <w:t xml:space="preserve"> области.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Местонахождение проекта: </w:t>
      </w:r>
      <w:r w:rsidRPr="00AE6F10">
        <w:rPr>
          <w:rFonts w:ascii="Times New Roman" w:hAnsi="Times New Roman" w:cs="Times New Roman"/>
          <w:sz w:val="26"/>
          <w:szCs w:val="24"/>
        </w:rPr>
        <w:t xml:space="preserve">Россия, </w:t>
      </w:r>
      <w:r w:rsidRPr="00AE6F10">
        <w:rPr>
          <w:rFonts w:ascii="Times New Roman" w:hAnsi="Times New Roman" w:cs="Times New Roman"/>
          <w:bCs/>
          <w:sz w:val="26"/>
          <w:szCs w:val="24"/>
        </w:rPr>
        <w:t>Воронежская область, Павловский район, с. Ерышевка, пр. Революции, 1а.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Нормативно-правовая база для разработки схемы:</w:t>
      </w:r>
    </w:p>
    <w:p w:rsidR="00734981" w:rsidRPr="00AE6F10" w:rsidRDefault="00734981" w:rsidP="00241897">
      <w:pPr>
        <w:pStyle w:val="a3"/>
        <w:numPr>
          <w:ilvl w:val="0"/>
          <w:numId w:val="15"/>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Федеральный закон от 07 декабря 2011 года № 416-ФЗ «О водоснабжении и водоотведении» (</w:t>
      </w:r>
      <w:r w:rsidRPr="00AE6F10">
        <w:rPr>
          <w:rFonts w:ascii="Times New Roman" w:hAnsi="Times New Roman" w:cs="Times New Roman"/>
          <w:sz w:val="26"/>
          <w:szCs w:val="24"/>
          <w:lang w:eastAsia="ru-RU"/>
        </w:rPr>
        <w:t>с изм. от 13.06.23)</w:t>
      </w:r>
      <w:r w:rsidRPr="00AE6F10">
        <w:rPr>
          <w:rFonts w:ascii="Times New Roman" w:hAnsi="Times New Roman" w:cs="Times New Roman"/>
          <w:sz w:val="26"/>
          <w:szCs w:val="24"/>
        </w:rPr>
        <w:t xml:space="preserve">; </w:t>
      </w:r>
    </w:p>
    <w:p w:rsidR="00734981" w:rsidRPr="00AE6F10" w:rsidRDefault="00734981" w:rsidP="00241897">
      <w:pPr>
        <w:pStyle w:val="27"/>
        <w:numPr>
          <w:ilvl w:val="0"/>
          <w:numId w:val="15"/>
        </w:numPr>
        <w:spacing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Водный кодекс Российской Федерации;</w:t>
      </w:r>
    </w:p>
    <w:p w:rsidR="00734981" w:rsidRPr="00AE6F10" w:rsidRDefault="00734981" w:rsidP="00241897">
      <w:pPr>
        <w:pStyle w:val="27"/>
        <w:numPr>
          <w:ilvl w:val="0"/>
          <w:numId w:val="15"/>
        </w:numPr>
        <w:spacing w:line="240" w:lineRule="auto"/>
        <w:ind w:left="0" w:firstLine="0"/>
        <w:jc w:val="both"/>
        <w:rPr>
          <w:rFonts w:ascii="Times New Roman" w:hAnsi="Times New Roman" w:cs="Times New Roman"/>
          <w:sz w:val="26"/>
          <w:szCs w:val="24"/>
        </w:rPr>
      </w:pPr>
      <w:r w:rsidRPr="00AE6F10">
        <w:rPr>
          <w:rFonts w:ascii="Times New Roman" w:eastAsia="Times New Roman" w:hAnsi="Times New Roman" w:cs="Times New Roman"/>
          <w:sz w:val="26"/>
          <w:szCs w:val="24"/>
        </w:rPr>
        <w:t>Постановление Правительства РФ от 16.02.2008 N 87 (ред. от 06.05.2023) "О составе разделов проектной документации и требованиях к их содержанию";</w:t>
      </w:r>
    </w:p>
    <w:p w:rsidR="00734981" w:rsidRPr="00AE6F10" w:rsidRDefault="00D838D3" w:rsidP="00241897">
      <w:pPr>
        <w:pStyle w:val="27"/>
        <w:numPr>
          <w:ilvl w:val="0"/>
          <w:numId w:val="15"/>
        </w:numPr>
        <w:spacing w:line="240" w:lineRule="auto"/>
        <w:ind w:left="0" w:firstLine="0"/>
        <w:jc w:val="both"/>
        <w:rPr>
          <w:rFonts w:ascii="Times New Roman" w:eastAsia="Times New Roman" w:hAnsi="Times New Roman" w:cs="Times New Roman"/>
          <w:sz w:val="26"/>
          <w:szCs w:val="24"/>
        </w:rPr>
      </w:pPr>
      <w:hyperlink r:id="rId5" w:tgtFrame="_blank">
        <w:r w:rsidR="00734981" w:rsidRPr="00AE6F10">
          <w:rPr>
            <w:rFonts w:ascii="Times New Roman" w:eastAsia="Times New Roman" w:hAnsi="Times New Roman" w:cs="Times New Roman"/>
            <w:sz w:val="26"/>
            <w:szCs w:val="24"/>
          </w:rPr>
          <w:t>Постановление Правительства РФ от 22.05.2020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hyperlink>
    </w:p>
    <w:p w:rsidR="00734981" w:rsidRPr="00AE6F10" w:rsidRDefault="00734981" w:rsidP="00241897">
      <w:pPr>
        <w:pStyle w:val="27"/>
        <w:numPr>
          <w:ilvl w:val="0"/>
          <w:numId w:val="15"/>
        </w:numPr>
        <w:spacing w:line="240" w:lineRule="auto"/>
        <w:ind w:left="0" w:firstLine="0"/>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 xml:space="preserve">Постановление от 28 января 2021 года N 2 Об утверждении </w:t>
      </w:r>
      <w:hyperlink r:id="rId6" w:anchor="6560IO" w:history="1">
        <w:r w:rsidRPr="00AE6F10">
          <w:rPr>
            <w:rFonts w:ascii="Times New Roman" w:eastAsia="Times New Roman" w:hAnsi="Times New Roman" w:cs="Times New Roman"/>
            <w:sz w:val="26"/>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AE6F10">
        <w:rPr>
          <w:rFonts w:ascii="Times New Roman" w:eastAsia="Times New Roman" w:hAnsi="Times New Roman" w:cs="Times New Roman"/>
          <w:sz w:val="26"/>
          <w:szCs w:val="24"/>
        </w:rPr>
        <w:t>.</w:t>
      </w:r>
    </w:p>
    <w:p w:rsidR="00734981" w:rsidRPr="00AE6F10" w:rsidRDefault="00734981" w:rsidP="00241897">
      <w:pPr>
        <w:pStyle w:val="27"/>
        <w:numPr>
          <w:ilvl w:val="0"/>
          <w:numId w:val="15"/>
        </w:numPr>
        <w:spacing w:line="240" w:lineRule="auto"/>
        <w:ind w:left="0" w:firstLine="0"/>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Постановление от 28 января 2021 года N 3</w:t>
      </w:r>
      <w:r w:rsidRPr="00AE6F10">
        <w:rPr>
          <w:rFonts w:ascii="Times New Roman" w:hAnsi="Times New Roman" w:cs="Times New Roman"/>
          <w:sz w:val="26"/>
          <w:szCs w:val="24"/>
        </w:rPr>
        <w:t xml:space="preserve">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bCs/>
          <w:sz w:val="26"/>
          <w:szCs w:val="24"/>
        </w:rPr>
        <w:t xml:space="preserve">Цели схемы: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eastAsia="Times New Roman" w:hAnsi="Times New Roman" w:cs="Times New Roman"/>
          <w:sz w:val="26"/>
          <w:szCs w:val="24"/>
        </w:rPr>
        <w:t xml:space="preserve">– </w:t>
      </w:r>
      <w:r w:rsidRPr="00AE6F10">
        <w:rPr>
          <w:rFonts w:ascii="Times New Roman" w:hAnsi="Times New Roman" w:cs="Times New Roman"/>
          <w:sz w:val="26"/>
          <w:szCs w:val="24"/>
        </w:rPr>
        <w:t xml:space="preserve">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2023 г. до 2033 гг.;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улучшение работы систем водоснабжения;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eastAsia="Calibri" w:hAnsi="Times New Roman" w:cs="Times New Roman"/>
          <w:sz w:val="26"/>
          <w:szCs w:val="24"/>
        </w:rPr>
        <w:t xml:space="preserve">- снижение вредного воздействия на окружающую среду.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eastAsia="Calibri" w:hAnsi="Times New Roman" w:cs="Times New Roman"/>
          <w:bCs/>
          <w:sz w:val="26"/>
          <w:szCs w:val="24"/>
        </w:rPr>
        <w:t>Способ достижения цели:</w:t>
      </w:r>
    </w:p>
    <w:p w:rsidR="00734981" w:rsidRPr="00AE6F10" w:rsidRDefault="00734981" w:rsidP="00241897">
      <w:pPr>
        <w:pStyle w:val="1f1"/>
        <w:numPr>
          <w:ilvl w:val="0"/>
          <w:numId w:val="3"/>
        </w:numPr>
        <w:tabs>
          <w:tab w:val="clear" w:pos="720"/>
          <w:tab w:val="left" w:pos="0"/>
          <w:tab w:val="left" w:pos="77"/>
          <w:tab w:val="left" w:pos="78"/>
        </w:tabs>
        <w:spacing w:after="0" w:line="240" w:lineRule="auto"/>
        <w:ind w:left="0" w:firstLine="0"/>
        <w:jc w:val="both"/>
        <w:rPr>
          <w:rFonts w:ascii="Times New Roman" w:hAnsi="Times New Roman" w:cs="Times New Roman"/>
          <w:sz w:val="26"/>
          <w:szCs w:val="24"/>
        </w:rPr>
      </w:pPr>
      <w:r w:rsidRPr="00AE6F10">
        <w:rPr>
          <w:rStyle w:val="30"/>
          <w:rFonts w:ascii="Times New Roman" w:hAnsi="Times New Roman" w:cs="Times New Roman"/>
          <w:sz w:val="26"/>
          <w:szCs w:val="24"/>
        </w:rPr>
        <w:t>Реконструкция существующих объектов водоснабжения</w:t>
      </w:r>
    </w:p>
    <w:p w:rsidR="00734981" w:rsidRPr="00AE6F10" w:rsidRDefault="00734981" w:rsidP="00241897">
      <w:pPr>
        <w:pStyle w:val="1f1"/>
        <w:numPr>
          <w:ilvl w:val="0"/>
          <w:numId w:val="3"/>
        </w:numPr>
        <w:tabs>
          <w:tab w:val="clear" w:pos="720"/>
          <w:tab w:val="left" w:pos="0"/>
          <w:tab w:val="left" w:pos="77"/>
          <w:tab w:val="left" w:pos="78"/>
        </w:tabs>
        <w:spacing w:after="0" w:line="240" w:lineRule="auto"/>
        <w:ind w:left="0" w:firstLine="0"/>
        <w:jc w:val="both"/>
        <w:rPr>
          <w:rFonts w:ascii="Times New Roman" w:hAnsi="Times New Roman" w:cs="Times New Roman"/>
          <w:sz w:val="26"/>
          <w:szCs w:val="24"/>
        </w:rPr>
      </w:pPr>
      <w:r w:rsidRPr="00AE6F10">
        <w:rPr>
          <w:rStyle w:val="30"/>
          <w:rFonts w:ascii="Times New Roman" w:hAnsi="Times New Roman" w:cs="Times New Roman"/>
          <w:sz w:val="26"/>
          <w:szCs w:val="24"/>
        </w:rPr>
        <w:t>Оснащение приборами учета для осуществления первичного учета расходования воды.</w:t>
      </w:r>
    </w:p>
    <w:p w:rsidR="00734981" w:rsidRPr="00AE6F10" w:rsidRDefault="00734981" w:rsidP="00241897">
      <w:pPr>
        <w:spacing w:after="0" w:line="240" w:lineRule="auto"/>
        <w:jc w:val="both"/>
        <w:rPr>
          <w:rFonts w:ascii="Times New Roman" w:eastAsia="Calibri" w:hAnsi="Times New Roman" w:cs="Times New Roman"/>
          <w:bCs/>
          <w:sz w:val="26"/>
          <w:szCs w:val="24"/>
        </w:rPr>
      </w:pPr>
      <w:r w:rsidRPr="00AE6F10">
        <w:rPr>
          <w:rFonts w:ascii="Times New Roman" w:eastAsia="Calibri" w:hAnsi="Times New Roman" w:cs="Times New Roman"/>
          <w:bCs/>
          <w:sz w:val="26"/>
          <w:szCs w:val="24"/>
        </w:rPr>
        <w:t xml:space="preserve">Финансовые ресурсы, необходимые для реализации схемы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19 235,0 тыс.</w:t>
      </w:r>
      <w:r w:rsidRPr="00AE6F10">
        <w:rPr>
          <w:rFonts w:ascii="Times New Roman" w:hAnsi="Times New Roman" w:cs="Times New Roman"/>
          <w:bCs/>
          <w:sz w:val="26"/>
          <w:szCs w:val="24"/>
        </w:rPr>
        <w:t xml:space="preserve">руб. - финансирование мероприятий по реализации схем водоснабжения, выполненных на основании укрупненных сметных нормативов. Мероприятия будут осуществляться за счет федерального, областного и местного </w:t>
      </w:r>
      <w:r w:rsidRPr="00AE6F10">
        <w:rPr>
          <w:rFonts w:ascii="Times New Roman" w:hAnsi="Times New Roman" w:cs="Times New Roman"/>
          <w:bCs/>
          <w:sz w:val="26"/>
          <w:szCs w:val="24"/>
        </w:rPr>
        <w:lastRenderedPageBreak/>
        <w:t>бюджетов. С учетом дефицита бюджета, данные мероприятия могут быть выполнены не в полном объеме.</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Ожидаемые результаты от реализации мероприятий схемы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1. Создание современной коммунальной инфраструктуры сельского поселения.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2. Повышение качества предоставления коммунальных услуг потребителям.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3. Снижение уровня износа объектов водоснабжения.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4. Улучшение экологической ситуации на территории Ерышевского сельского поселения. </w:t>
      </w:r>
    </w:p>
    <w:p w:rsidR="00734981" w:rsidRPr="00AE6F10" w:rsidRDefault="00734981" w:rsidP="00241897">
      <w:pPr>
        <w:numPr>
          <w:ilvl w:val="2"/>
          <w:numId w:val="4"/>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Увеличение мощности систем водоснабжения.</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Контроль исполнения инвестиционной программы</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Оперативный контроль осуществляет глава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 области</w:t>
      </w:r>
      <w:r w:rsidRPr="00AE6F10">
        <w:rPr>
          <w:rFonts w:ascii="Times New Roman" w:hAnsi="Times New Roman" w:cs="Times New Roman"/>
          <w:sz w:val="26"/>
          <w:szCs w:val="24"/>
        </w:rPr>
        <w:t>.</w:t>
      </w:r>
      <w:r w:rsidRPr="00AE6F10">
        <w:rPr>
          <w:rFonts w:ascii="Times New Roman" w:hAnsi="Times New Roman" w:cs="Times New Roman"/>
          <w:sz w:val="26"/>
          <w:szCs w:val="24"/>
        </w:rPr>
        <w:br w:type="page"/>
      </w:r>
    </w:p>
    <w:p w:rsidR="00734981" w:rsidRPr="00AE6F10" w:rsidRDefault="00734981" w:rsidP="00241897">
      <w:pPr>
        <w:pStyle w:val="27"/>
        <w:spacing w:line="240" w:lineRule="auto"/>
        <w:jc w:val="center"/>
        <w:rPr>
          <w:rStyle w:val="30"/>
          <w:rFonts w:ascii="Times New Roman" w:hAnsi="Times New Roman" w:cs="Times New Roman"/>
          <w:sz w:val="26"/>
          <w:szCs w:val="24"/>
        </w:rPr>
      </w:pPr>
      <w:r w:rsidRPr="00AE6F10">
        <w:rPr>
          <w:rStyle w:val="30"/>
          <w:rFonts w:ascii="Times New Roman" w:hAnsi="Times New Roman" w:cs="Times New Roman"/>
          <w:bCs/>
          <w:sz w:val="26"/>
          <w:szCs w:val="24"/>
        </w:rPr>
        <w:lastRenderedPageBreak/>
        <w:t>ТЕРМИНОЛОГИЯ, ОПРЕДЕЛЕНИЯ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Естественная убыль воды –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 естественного изменения биологических и (или) физико-химических свойств воды.</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Инвестиционная программа организации, осуществляющей холодное водоснабжение и водоотведение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Качество и безопасность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Коммерческий учет воды - определение количества поданной (полученной) за определенный период воды, с помощью средств измерений или расчетным способом.</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Неучтенные расходы и потери воды - разность между объемами подаваемой воды в водопроводную сеть и потребляемой (получаемой) абонентами.</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Питьевая вода - вода, за исключением бутилированной питьевой воды, предназначенная для питья, приготовления пищи и других хозяйственно- бытовых нужд населения, а также для производства пищевой продукции.</w:t>
      </w:r>
    </w:p>
    <w:p w:rsidR="00734981" w:rsidRPr="00AE6F10" w:rsidRDefault="00734981" w:rsidP="00241897">
      <w:pPr>
        <w:pStyle w:val="27"/>
        <w:spacing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Подача воды - объем воды, поданный в водопроводную сеть зоны обслуживания от всех источников за расчетный период.</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Потери воды из водопроводной сети - совокупность всех видов технологических потерь, естественной убыли, утечек и хищений воды при ее транспортировании, хранении и распределении.</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Производственная программа организации - программа текущей (операционной) деятельности такой организации по осуществлению холодного водоснабжения и (или) водоотведения, регулируемых видов деятельности в сфере водоснабжения и (или) водоотведения.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Расчетные расходы воды – определенные по действующим методикам с использованием установленных нормативов потребления расходы воды для различных видов водоснабжения.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Реализация воды – объем реализованной абонентам воды по выставленным счетам за водоснабжение за расчетный период.</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Система наружного водоснабжения – часть инженерной инфраструктуры - совокупность источников водоснабжения, водозаборных гидротехнических сооружений, водопроводных очистных сооружений, водоводов, регулирующих емкостей, насосных станций, внутриквартальных сетей, обеспечивающих население, общественные, промышленные и прочие предприятия водой.</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Скрытые утечки воды – часть утечек воды, не обнаруживаемых при внешнем осмотре водопроводной сети.</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lastRenderedPageBreak/>
        <w:t>Средство измерений (прибор) -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Схема водоснабжения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на расчетный срок.</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 Транспортировка воды (сточных вод) - перемещение воды (сточных вод), осуществляемое с использованием водопроводных (канализационных) сетей.</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Утечки воды – самопроизвольное истечение воды из емкостных сооружений и различных элементов водопроводной сети при нарушении их герметичности и авариях.</w:t>
      </w:r>
    </w:p>
    <w:p w:rsidR="00734981" w:rsidRPr="00AE6F10" w:rsidRDefault="00734981" w:rsidP="00241897">
      <w:pPr>
        <w:pStyle w:val="27"/>
        <w:spacing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Целевые показатели деятельности организаций:</w:t>
      </w:r>
    </w:p>
    <w:p w:rsidR="00734981" w:rsidRPr="00AE6F10" w:rsidRDefault="00734981" w:rsidP="00241897">
      <w:pPr>
        <w:pStyle w:val="27"/>
        <w:numPr>
          <w:ilvl w:val="0"/>
          <w:numId w:val="7"/>
        </w:numPr>
        <w:spacing w:line="240" w:lineRule="auto"/>
        <w:ind w:left="0" w:firstLine="0"/>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качество воды; </w:t>
      </w:r>
    </w:p>
    <w:p w:rsidR="00734981" w:rsidRPr="00AE6F10" w:rsidRDefault="00734981" w:rsidP="00241897">
      <w:pPr>
        <w:pStyle w:val="27"/>
        <w:numPr>
          <w:ilvl w:val="0"/>
          <w:numId w:val="7"/>
        </w:numPr>
        <w:spacing w:line="240" w:lineRule="auto"/>
        <w:ind w:left="0" w:firstLine="0"/>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надежность и бесперебойность водоснабжения и водоотведения; </w:t>
      </w:r>
    </w:p>
    <w:p w:rsidR="00734981" w:rsidRPr="00AE6F10" w:rsidRDefault="00734981" w:rsidP="00241897">
      <w:pPr>
        <w:pStyle w:val="27"/>
        <w:numPr>
          <w:ilvl w:val="0"/>
          <w:numId w:val="7"/>
        </w:numPr>
        <w:spacing w:line="240" w:lineRule="auto"/>
        <w:ind w:left="0" w:firstLine="0"/>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качество обслуживания абонентов; очистки сточных вод; </w:t>
      </w:r>
    </w:p>
    <w:p w:rsidR="00734981" w:rsidRPr="00AE6F10" w:rsidRDefault="00734981" w:rsidP="00241897">
      <w:pPr>
        <w:pStyle w:val="27"/>
        <w:numPr>
          <w:ilvl w:val="0"/>
          <w:numId w:val="7"/>
        </w:numPr>
        <w:spacing w:line="240" w:lineRule="auto"/>
        <w:ind w:left="0" w:firstLine="0"/>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эффективность использования ресурсов, в том числе сокращения потерь воды при транспортировке, соотношение цены и эффективности (улучшения качества воды или качества очистки сточных вод); </w:t>
      </w:r>
    </w:p>
    <w:p w:rsidR="00734981" w:rsidRPr="00AE6F10" w:rsidRDefault="00734981" w:rsidP="00241897">
      <w:pPr>
        <w:pStyle w:val="27"/>
        <w:numPr>
          <w:ilvl w:val="0"/>
          <w:numId w:val="7"/>
        </w:numPr>
        <w:spacing w:line="240" w:lineRule="auto"/>
        <w:ind w:left="0" w:firstLine="0"/>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реализация мероприятий инвестиционной программы; </w:t>
      </w:r>
    </w:p>
    <w:p w:rsidR="00734981" w:rsidRPr="00AE6F10" w:rsidRDefault="00734981" w:rsidP="00241897">
      <w:pPr>
        <w:pStyle w:val="27"/>
        <w:numPr>
          <w:ilvl w:val="0"/>
          <w:numId w:val="7"/>
        </w:numPr>
        <w:spacing w:line="240" w:lineRule="auto"/>
        <w:ind w:left="0" w:firstLine="0"/>
        <w:jc w:val="both"/>
        <w:rPr>
          <w:rFonts w:ascii="Times New Roman" w:hAnsi="Times New Roman" w:cs="Times New Roman"/>
          <w:sz w:val="26"/>
          <w:szCs w:val="24"/>
        </w:rPr>
      </w:pPr>
      <w:r w:rsidRPr="00AE6F10">
        <w:rPr>
          <w:rStyle w:val="30"/>
          <w:rFonts w:ascii="Times New Roman" w:hAnsi="Times New Roman" w:cs="Times New Roman"/>
          <w:sz w:val="26"/>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bCs/>
          <w:sz w:val="26"/>
          <w:szCs w:val="24"/>
        </w:rPr>
        <w:t xml:space="preserve">Централизованная система холодного водоснабжения - </w:t>
      </w:r>
      <w:r w:rsidRPr="00AE6F10">
        <w:rPr>
          <w:rStyle w:val="30"/>
          <w:rFonts w:ascii="Times New Roman" w:hAnsi="Times New Roman" w:cs="Times New Roman"/>
          <w:sz w:val="26"/>
          <w:szCs w:val="24"/>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pStyle w:val="Heading2"/>
        <w:numPr>
          <w:ilvl w:val="1"/>
          <w:numId w:val="1"/>
        </w:numPr>
        <w:spacing w:before="0" w:after="0" w:line="240" w:lineRule="auto"/>
        <w:ind w:left="0" w:firstLine="0"/>
        <w:jc w:val="center"/>
        <w:outlineLvl w:val="9"/>
        <w:rPr>
          <w:rFonts w:ascii="Times New Roman" w:hAnsi="Times New Roman" w:cs="Times New Roman"/>
          <w:b w:val="0"/>
          <w:i w:val="0"/>
          <w:color w:val="auto"/>
          <w:sz w:val="26"/>
          <w:szCs w:val="24"/>
        </w:rPr>
      </w:pPr>
      <w:bookmarkStart w:id="1" w:name="_Toc80360364"/>
      <w:bookmarkStart w:id="2" w:name="_Toc57880026"/>
      <w:r w:rsidRPr="00AE6F10">
        <w:rPr>
          <w:rFonts w:ascii="Times New Roman" w:hAnsi="Times New Roman" w:cs="Times New Roman"/>
          <w:b w:val="0"/>
          <w:i w:val="0"/>
          <w:color w:val="auto"/>
          <w:sz w:val="26"/>
          <w:szCs w:val="24"/>
        </w:rPr>
        <w:t>1.ВОДОСНАБЖЕНИЕ</w:t>
      </w:r>
      <w:bookmarkEnd w:id="1"/>
      <w:bookmarkEnd w:id="2"/>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3" w:name="_Toc80360365"/>
      <w:bookmarkStart w:id="4" w:name="_Toc57880027"/>
      <w:r w:rsidRPr="00AE6F10">
        <w:rPr>
          <w:rFonts w:ascii="Times New Roman" w:hAnsi="Times New Roman" w:cs="Times New Roman"/>
          <w:b w:val="0"/>
          <w:i w:val="0"/>
          <w:iCs w:val="0"/>
          <w:color w:val="auto"/>
          <w:sz w:val="26"/>
          <w:szCs w:val="24"/>
        </w:rPr>
        <w:t>1.1. Технико-экономическое состояние централизованных систем водоснабжения</w:t>
      </w:r>
      <w:bookmarkEnd w:id="3"/>
      <w:bookmarkEnd w:id="4"/>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5" w:name="_Toc80360366"/>
      <w:bookmarkStart w:id="6" w:name="_Toc57880028"/>
      <w:r w:rsidRPr="00AE6F10">
        <w:rPr>
          <w:rFonts w:ascii="Times New Roman" w:hAnsi="Times New Roman" w:cs="Times New Roman"/>
          <w:b w:val="0"/>
          <w:color w:val="auto"/>
          <w:sz w:val="26"/>
          <w:szCs w:val="24"/>
        </w:rPr>
        <w:t>1.1.1. Системы и структуры водоснабжения поселения и деление территорий на эксплуатационные зоны</w:t>
      </w:r>
      <w:bookmarkEnd w:id="5"/>
      <w:bookmarkEnd w:id="6"/>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Водоснабжение как отрасль играет огромную роль в обеспечении жизнедеятельности Ерышевского СП и требует целенаправленных мероприятий по развитию надежной системы хозяйственно-питьевого водоснабжения.</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Источником водоснабжения поселения являются 1 скважина, располагающаяся на территории Ерышевского сельского поселения. Вода из скважины, при помощи насосов, поступает в  водопроводную сеть и к потребителям.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В настоящее время на территории </w:t>
      </w:r>
      <w:r w:rsidRPr="00AE6F10">
        <w:rPr>
          <w:rFonts w:ascii="Times New Roman" w:hAnsi="Times New Roman" w:cs="Times New Roman"/>
          <w:sz w:val="26"/>
          <w:szCs w:val="24"/>
        </w:rPr>
        <w:t xml:space="preserve">поселения </w:t>
      </w:r>
      <w:r w:rsidRPr="00AE6F10">
        <w:rPr>
          <w:rFonts w:ascii="Times New Roman" w:hAnsi="Times New Roman" w:cs="Times New Roman"/>
          <w:bCs/>
          <w:sz w:val="26"/>
          <w:szCs w:val="24"/>
        </w:rPr>
        <w:t>централизованные системы водоснабжения развиты неудовлетворительно, износ водопроводной сети — 100%, износ скважины — 0 %.  Скважина оснащена насосос ЭЦВ 6-10-160. Насосы работают в автоматическом режиме.Существующие водопроводные сети выполнены из стали, чугуна, асбестоцемента и полиэтилен, имеют диаметр труб 157-110 мм. Общая протяженность сетей 5885 м.</w:t>
      </w:r>
    </w:p>
    <w:p w:rsidR="00734981" w:rsidRPr="00AE6F10" w:rsidRDefault="00734981" w:rsidP="00241897">
      <w:pPr>
        <w:spacing w:after="0" w:line="240" w:lineRule="auto"/>
        <w:jc w:val="both"/>
        <w:rPr>
          <w:rFonts w:ascii="Times New Roman" w:hAnsi="Times New Roman" w:cs="Times New Roman"/>
          <w:bCs/>
          <w:sz w:val="26"/>
          <w:szCs w:val="24"/>
        </w:rPr>
      </w:pPr>
      <w:bookmarkStart w:id="7" w:name="_Hlk83202029"/>
      <w:bookmarkEnd w:id="7"/>
      <w:r w:rsidRPr="00AE6F10">
        <w:rPr>
          <w:rFonts w:ascii="Times New Roman" w:hAnsi="Times New Roman" w:cs="Times New Roman"/>
          <w:bCs/>
          <w:sz w:val="26"/>
          <w:szCs w:val="24"/>
        </w:rPr>
        <w:t>Качество воды, подаваемой потребителям,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w:t>
      </w:r>
    </w:p>
    <w:p w:rsidR="00734981" w:rsidRPr="00AE6F10" w:rsidRDefault="00734981" w:rsidP="00241897">
      <w:pPr>
        <w:pStyle w:val="Heading3"/>
        <w:tabs>
          <w:tab w:val="clear" w:pos="0"/>
        </w:tabs>
        <w:spacing w:before="0" w:after="0" w:line="240" w:lineRule="auto"/>
        <w:ind w:left="0" w:firstLine="0"/>
        <w:jc w:val="both"/>
        <w:outlineLvl w:val="9"/>
        <w:rPr>
          <w:rFonts w:ascii="Times New Roman" w:hAnsi="Times New Roman" w:cs="Times New Roman"/>
          <w:b w:val="0"/>
          <w:color w:val="auto"/>
          <w:sz w:val="26"/>
          <w:szCs w:val="24"/>
          <w:lang w:eastAsia="ru-RU"/>
        </w:rPr>
      </w:pPr>
      <w:bookmarkStart w:id="8" w:name="_Hlk83202029_Копия_1"/>
      <w:bookmarkStart w:id="9" w:name="_Toc80360367"/>
      <w:bookmarkStart w:id="10" w:name="_Toc57880029"/>
      <w:bookmarkEnd w:id="8"/>
      <w:r w:rsidRPr="00AE6F10">
        <w:rPr>
          <w:rFonts w:ascii="Times New Roman" w:hAnsi="Times New Roman" w:cs="Times New Roman"/>
          <w:b w:val="0"/>
          <w:color w:val="auto"/>
          <w:sz w:val="26"/>
          <w:szCs w:val="24"/>
          <w:lang w:eastAsia="ru-RU"/>
        </w:rPr>
        <w:t xml:space="preserve">1.1.2. </w:t>
      </w:r>
      <w:r w:rsidRPr="00AE6F10">
        <w:rPr>
          <w:rStyle w:val="30"/>
          <w:rFonts w:ascii="Times New Roman" w:hAnsi="Times New Roman" w:cs="Times New Roman"/>
          <w:b w:val="0"/>
          <w:color w:val="auto"/>
          <w:sz w:val="26"/>
          <w:szCs w:val="24"/>
          <w:lang w:eastAsia="ru-RU"/>
        </w:rPr>
        <w:t>Описание территорий поселения, не охваченных централизованными системами водоснабжения</w:t>
      </w:r>
      <w:bookmarkEnd w:id="9"/>
      <w:bookmarkEnd w:id="10"/>
    </w:p>
    <w:p w:rsidR="00734981" w:rsidRPr="00AE6F10" w:rsidRDefault="00734981" w:rsidP="00241897">
      <w:pPr>
        <w:spacing w:after="0" w:line="240" w:lineRule="auto"/>
        <w:jc w:val="both"/>
        <w:rPr>
          <w:rFonts w:ascii="Times New Roman" w:eastAsia="Microsoft YaHei" w:hAnsi="Times New Roman" w:cs="Times New Roman"/>
          <w:bCs/>
          <w:iCs/>
          <w:sz w:val="26"/>
          <w:szCs w:val="24"/>
        </w:rPr>
      </w:pPr>
      <w:r w:rsidRPr="00AE6F10">
        <w:rPr>
          <w:rFonts w:ascii="Times New Roman" w:eastAsia="Microsoft YaHei" w:hAnsi="Times New Roman" w:cs="Times New Roman"/>
          <w:bCs/>
          <w:iCs/>
          <w:sz w:val="26"/>
          <w:szCs w:val="24"/>
        </w:rPr>
        <w:t>В Ерышевское</w:t>
      </w:r>
      <w:r w:rsidRPr="00AE6F10">
        <w:rPr>
          <w:rFonts w:ascii="Times New Roman" w:hAnsi="Times New Roman" w:cs="Times New Roman"/>
          <w:bCs/>
          <w:sz w:val="26"/>
          <w:szCs w:val="24"/>
        </w:rPr>
        <w:t xml:space="preserve"> сельское поселение Павловского муниципального района </w:t>
      </w:r>
      <w:r w:rsidRPr="00AE6F10">
        <w:rPr>
          <w:rFonts w:ascii="Times New Roman" w:eastAsia="Microsoft YaHei" w:hAnsi="Times New Roman" w:cs="Times New Roman"/>
          <w:bCs/>
          <w:iCs/>
          <w:sz w:val="26"/>
          <w:szCs w:val="24"/>
        </w:rPr>
        <w:t>входит:</w:t>
      </w:r>
      <w:r w:rsidRPr="00AE6F10">
        <w:rPr>
          <w:rFonts w:ascii="Times New Roman" w:hAnsi="Times New Roman" w:cs="Times New Roman"/>
          <w:sz w:val="26"/>
          <w:szCs w:val="24"/>
        </w:rPr>
        <w:t xml:space="preserve"> с. Ерышевка.</w:t>
      </w:r>
    </w:p>
    <w:p w:rsidR="00734981" w:rsidRPr="00AE6F10" w:rsidRDefault="00734981" w:rsidP="00241897">
      <w:pPr>
        <w:spacing w:after="0" w:line="240" w:lineRule="auto"/>
        <w:jc w:val="both"/>
        <w:rPr>
          <w:rFonts w:ascii="Times New Roman" w:eastAsia="Microsoft YaHei" w:hAnsi="Times New Roman" w:cs="Times New Roman"/>
          <w:bCs/>
          <w:iCs/>
          <w:sz w:val="26"/>
          <w:szCs w:val="24"/>
        </w:rPr>
      </w:pPr>
      <w:r w:rsidRPr="00AE6F10">
        <w:rPr>
          <w:rFonts w:ascii="Times New Roman" w:eastAsia="Microsoft YaHei" w:hAnsi="Times New Roman" w:cs="Times New Roman"/>
          <w:bCs/>
          <w:iCs/>
          <w:sz w:val="26"/>
          <w:szCs w:val="24"/>
        </w:rPr>
        <w:t>Централизованное водоснабжение Ерышевского СП Павловского муниципального района состоит из:</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eastAsia="Microsoft YaHei" w:hAnsi="Times New Roman" w:cs="Times New Roman"/>
          <w:bCs/>
          <w:iCs/>
          <w:sz w:val="26"/>
          <w:szCs w:val="24"/>
        </w:rPr>
        <w:t>- 1 скважины и башни;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eastAsia="Microsoft YaHei" w:hAnsi="Times New Roman" w:cs="Times New Roman"/>
          <w:bCs/>
          <w:iCs/>
          <w:sz w:val="26"/>
          <w:szCs w:val="24"/>
        </w:rPr>
        <w:t>- 5,885 км водопроводных сетей.</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1" w:name="_Toc80360368"/>
      <w:bookmarkStart w:id="12" w:name="_Toc57880030"/>
      <w:r w:rsidRPr="00AE6F10">
        <w:rPr>
          <w:rFonts w:ascii="Times New Roman" w:hAnsi="Times New Roman" w:cs="Times New Roman"/>
          <w:b w:val="0"/>
          <w:color w:val="auto"/>
          <w:sz w:val="26"/>
          <w:szCs w:val="24"/>
        </w:rPr>
        <w:t xml:space="preserve">1.1.3. </w:t>
      </w:r>
      <w:r w:rsidRPr="00AE6F10">
        <w:rPr>
          <w:rStyle w:val="30"/>
          <w:rFonts w:ascii="Times New Roman" w:hAnsi="Times New Roman" w:cs="Times New Roman"/>
          <w:b w:val="0"/>
          <w:color w:val="auto"/>
          <w:sz w:val="26"/>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1"/>
      <w:bookmarkEnd w:id="12"/>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eastAsia="Microsoft YaHei" w:hAnsi="Times New Roman" w:cs="Times New Roman"/>
          <w:bCs/>
          <w:iCs/>
          <w:sz w:val="26"/>
          <w:szCs w:val="24"/>
        </w:rPr>
        <w:t xml:space="preserve">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содержанию схем водоснабжения и водоотведения») вводят новые понятия в сфере водоснабжения и водоотведения: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30"/>
          <w:rFonts w:ascii="Times New Roman" w:eastAsia="Microsoft YaHei" w:hAnsi="Times New Roman" w:cs="Times New Roman"/>
          <w:bCs/>
          <w:iCs/>
          <w:sz w:val="26"/>
          <w:szCs w:val="24"/>
        </w:rPr>
        <w:t>На территории Ерышевского</w:t>
      </w:r>
      <w:r w:rsidRPr="00AE6F10">
        <w:rPr>
          <w:rFonts w:ascii="Times New Roman" w:hAnsi="Times New Roman" w:cs="Times New Roman"/>
          <w:bCs/>
          <w:sz w:val="26"/>
          <w:szCs w:val="24"/>
        </w:rPr>
        <w:t xml:space="preserve"> сельского поселения </w:t>
      </w:r>
      <w:r w:rsidRPr="00AE6F10">
        <w:rPr>
          <w:rStyle w:val="30"/>
          <w:rFonts w:ascii="Times New Roman" w:eastAsia="Microsoft YaHei" w:hAnsi="Times New Roman" w:cs="Times New Roman"/>
          <w:bCs/>
          <w:iCs/>
          <w:sz w:val="26"/>
          <w:szCs w:val="24"/>
        </w:rPr>
        <w:t>имеется одна технологическая зона, все водопроводные сети принадлежат администрации Ерышевского сельского поселения Павловского района Воронежской области.</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 w:name="_Toc80360369"/>
      <w:bookmarkStart w:id="14" w:name="_Toc57880031"/>
      <w:r w:rsidRPr="00AE6F10">
        <w:rPr>
          <w:rFonts w:ascii="Times New Roman" w:hAnsi="Times New Roman" w:cs="Times New Roman"/>
          <w:b w:val="0"/>
          <w:color w:val="auto"/>
          <w:sz w:val="26"/>
          <w:szCs w:val="24"/>
        </w:rPr>
        <w:t>1.1.4. Описание результатов технического обследования централизованных систем водоснабжения</w:t>
      </w:r>
      <w:bookmarkEnd w:id="13"/>
      <w:bookmarkEnd w:id="14"/>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А) Состояние существующих источников водоснабжения и водозаборных сооружений.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 xml:space="preserve">Источником хозяйственно-питьевого водоснабжения являются скважина, которая расположена на территории </w:t>
      </w:r>
      <w:r w:rsidRPr="00AE6F10">
        <w:rPr>
          <w:rStyle w:val="30"/>
          <w:rFonts w:ascii="Times New Roman" w:eastAsia="Microsoft YaHei" w:hAnsi="Times New Roman" w:cs="Times New Roman"/>
          <w:bCs/>
          <w:iCs/>
          <w:sz w:val="26"/>
          <w:szCs w:val="24"/>
        </w:rPr>
        <w:t>Ерышевского</w:t>
      </w:r>
      <w:r w:rsidRPr="00AE6F10">
        <w:rPr>
          <w:rFonts w:ascii="Times New Roman" w:hAnsi="Times New Roman" w:cs="Times New Roman"/>
          <w:sz w:val="26"/>
          <w:szCs w:val="24"/>
        </w:rPr>
        <w:t xml:space="preserve"> СП. Отбор проб воды осуществляется из водоразводящей сети и пробуренной скважины. С</w:t>
      </w:r>
      <w:r w:rsidRPr="00AE6F10">
        <w:rPr>
          <w:rStyle w:val="30"/>
          <w:rFonts w:ascii="Times New Roman" w:hAnsi="Times New Roman" w:cs="Times New Roman"/>
          <w:bCs/>
          <w:sz w:val="26"/>
          <w:szCs w:val="24"/>
        </w:rPr>
        <w:t xml:space="preserve">кважина оборудована кранами для отбора проб воды, отверстием для замера уровня воды и устройствами для учета поднимаемой воды. Скважина оборудована оголовками и герметично закрыты. На скважине установлен погружной насос марки ЭЦВ. </w:t>
      </w:r>
      <w:r w:rsidRPr="00AE6F10">
        <w:rPr>
          <w:rFonts w:ascii="Times New Roman" w:hAnsi="Times New Roman" w:cs="Times New Roman"/>
          <w:sz w:val="26"/>
          <w:szCs w:val="24"/>
        </w:rPr>
        <w:t>Данные о скважине, расположенной на территории поселения представлены в таблице 1.1.4.А.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Таблица 1.1.4.А – Основные показатели источников водоснабжения, расположенные на территории </w:t>
      </w:r>
      <w:r w:rsidRPr="00AE6F10">
        <w:rPr>
          <w:rFonts w:ascii="Times New Roman" w:eastAsia="Microsoft YaHei" w:hAnsi="Times New Roman" w:cs="Times New Roman"/>
          <w:bCs/>
          <w:iCs/>
          <w:sz w:val="26"/>
          <w:szCs w:val="24"/>
        </w:rPr>
        <w:t>Ерышевского</w:t>
      </w:r>
      <w:r w:rsidRPr="00AE6F10">
        <w:rPr>
          <w:rFonts w:ascii="Times New Roman" w:hAnsi="Times New Roman" w:cs="Times New Roman"/>
          <w:sz w:val="26"/>
          <w:szCs w:val="24"/>
        </w:rPr>
        <w:t xml:space="preserve"> сельского поселения</w:t>
      </w:r>
    </w:p>
    <w:tbl>
      <w:tblPr>
        <w:tblW w:w="9345" w:type="dxa"/>
        <w:tblLayout w:type="fixed"/>
        <w:tblLook w:val="04A0"/>
      </w:tblPr>
      <w:tblGrid>
        <w:gridCol w:w="442"/>
        <w:gridCol w:w="1656"/>
        <w:gridCol w:w="1083"/>
        <w:gridCol w:w="900"/>
        <w:gridCol w:w="1667"/>
        <w:gridCol w:w="1124"/>
        <w:gridCol w:w="1275"/>
        <w:gridCol w:w="1198"/>
      </w:tblGrid>
      <w:tr w:rsidR="00734981" w:rsidRPr="00AE6F10" w:rsidTr="00734981">
        <w:tc>
          <w:tcPr>
            <w:tcW w:w="4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16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Наименование скважины, населенный пункт, адрес</w:t>
            </w:r>
          </w:p>
        </w:tc>
        <w:tc>
          <w:tcPr>
            <w:tcW w:w="108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Дебит,</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/час</w:t>
            </w:r>
          </w:p>
        </w:tc>
        <w:tc>
          <w:tcPr>
            <w:tcW w:w="9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Марка насоса</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/час</w:t>
            </w:r>
          </w:p>
        </w:tc>
        <w:tc>
          <w:tcPr>
            <w:tcW w:w="166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Характеристика водонапорной башни, резервуара (объем) м</w:t>
            </w:r>
            <w:r w:rsidRPr="00AE6F10">
              <w:rPr>
                <w:rFonts w:ascii="Times New Roman" w:hAnsi="Times New Roman" w:cs="Times New Roman"/>
                <w:sz w:val="26"/>
                <w:szCs w:val="24"/>
                <w:vertAlign w:val="superscript"/>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Глубина, м</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Год постройки</w:t>
            </w:r>
          </w:p>
        </w:tc>
        <w:tc>
          <w:tcPr>
            <w:tcW w:w="11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Степень износа, %</w:t>
            </w:r>
          </w:p>
        </w:tc>
      </w:tr>
      <w:tr w:rsidR="00734981" w:rsidRPr="00AE6F10" w:rsidTr="00734981">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Скважина №1</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ЭЦВ-6-10-160</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Б) </w:t>
      </w:r>
      <w:r w:rsidRPr="00AE6F10">
        <w:rPr>
          <w:rStyle w:val="30"/>
          <w:rFonts w:ascii="Times New Roman" w:hAnsi="Times New Roman" w:cs="Times New Roman"/>
          <w:sz w:val="26"/>
          <w:szCs w:val="24"/>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На территории Ерышевского</w:t>
      </w:r>
      <w:r w:rsidRPr="00AE6F10">
        <w:rPr>
          <w:rFonts w:ascii="Times New Roman" w:hAnsi="Times New Roman" w:cs="Times New Roman"/>
          <w:bCs/>
          <w:sz w:val="26"/>
          <w:szCs w:val="24"/>
        </w:rPr>
        <w:t xml:space="preserve"> СП </w:t>
      </w:r>
      <w:r w:rsidRPr="00AE6F10">
        <w:rPr>
          <w:rStyle w:val="30"/>
          <w:rFonts w:ascii="Times New Roman" w:hAnsi="Times New Roman" w:cs="Times New Roman"/>
          <w:sz w:val="26"/>
          <w:szCs w:val="24"/>
        </w:rPr>
        <w:t xml:space="preserve">отсутствуют водоочистные сооружения.  </w:t>
      </w:r>
    </w:p>
    <w:p w:rsidR="00734981" w:rsidRPr="00AE6F10" w:rsidRDefault="00734981" w:rsidP="00241897">
      <w:pPr>
        <w:pStyle w:val="27"/>
        <w:spacing w:line="240" w:lineRule="auto"/>
        <w:jc w:val="both"/>
        <w:rPr>
          <w:rStyle w:val="30"/>
          <w:rFonts w:ascii="Times New Roman" w:hAnsi="Times New Roman" w:cs="Times New Roman"/>
          <w:sz w:val="26"/>
          <w:szCs w:val="24"/>
        </w:rPr>
      </w:pPr>
      <w:bookmarkStart w:id="15" w:name="_Hlk83202095"/>
      <w:r w:rsidRPr="00AE6F10">
        <w:rPr>
          <w:rStyle w:val="30"/>
          <w:rFonts w:ascii="Times New Roman" w:hAnsi="Times New Roman" w:cs="Times New Roman"/>
          <w:sz w:val="26"/>
          <w:szCs w:val="24"/>
        </w:rPr>
        <w:t xml:space="preserve">Лабораторные исследования проб питьевой воды проводятся в соответствии с </w:t>
      </w:r>
      <w:r w:rsidRPr="00AE6F10">
        <w:rPr>
          <w:rFonts w:ascii="Times New Roman" w:eastAsia="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AE6F10">
        <w:rPr>
          <w:rFonts w:ascii="Times New Roman" w:hAnsi="Times New Roman" w:cs="Times New Roman"/>
          <w:bCs/>
          <w:sz w:val="26"/>
          <w:szCs w:val="24"/>
        </w:rPr>
        <w:t xml:space="preserve">и </w:t>
      </w:r>
      <w:r w:rsidRPr="00AE6F10">
        <w:rPr>
          <w:rFonts w:ascii="Times New Roman" w:eastAsia="Times New Roman" w:hAnsi="Times New Roman" w:cs="Times New Roman"/>
          <w:bCs/>
          <w:sz w:val="26"/>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Pr="00AE6F10">
        <w:rPr>
          <w:rFonts w:ascii="Times New Roman" w:hAnsi="Times New Roman" w:cs="Times New Roman"/>
          <w:bCs/>
          <w:sz w:val="26"/>
          <w:szCs w:val="24"/>
        </w:rPr>
        <w:t xml:space="preserve">. </w:t>
      </w:r>
      <w:r w:rsidRPr="00AE6F10">
        <w:rPr>
          <w:rStyle w:val="30"/>
          <w:rFonts w:ascii="Times New Roman" w:hAnsi="Times New Roman" w:cs="Times New Roman"/>
          <w:sz w:val="26"/>
          <w:szCs w:val="24"/>
        </w:rPr>
        <w:t xml:space="preserve">В соответствии с квалификацией ГОСТ 2761-84 «Источники централизованного хозяйственно-питьевого водоснабжения. Гигиенические, технические требования и правила выбора», на территории </w:t>
      </w:r>
      <w:r w:rsidRPr="00AE6F10">
        <w:rPr>
          <w:rFonts w:ascii="Times New Roman" w:hAnsi="Times New Roman" w:cs="Times New Roman"/>
          <w:sz w:val="26"/>
          <w:szCs w:val="24"/>
          <w:lang w:eastAsia="ru-RU"/>
        </w:rPr>
        <w:t xml:space="preserve">сельского поселения </w:t>
      </w:r>
      <w:r w:rsidRPr="00AE6F10">
        <w:rPr>
          <w:rStyle w:val="30"/>
          <w:rFonts w:ascii="Times New Roman" w:hAnsi="Times New Roman" w:cs="Times New Roman"/>
          <w:sz w:val="26"/>
          <w:szCs w:val="24"/>
        </w:rPr>
        <w:t>соответствуют нормам.</w:t>
      </w:r>
      <w:bookmarkEnd w:id="15"/>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w:t>
      </w:r>
      <w:r w:rsidRPr="00AE6F10">
        <w:rPr>
          <w:rStyle w:val="30"/>
          <w:rFonts w:ascii="Times New Roman" w:hAnsi="Times New Roman" w:cs="Times New Roman"/>
          <w:sz w:val="26"/>
          <w:szCs w:val="24"/>
        </w:rPr>
        <w:t>Состояние и функционирование существующих насосных централизованных станций, в том числе оценка энергоэффективности подачи воды</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На территории водозаборных узлов располагаются шкафы управления водяными насосами. Категория надежности электроснабжения водозабора принята третья, что допускает перерыв в подаче воды на одни сутки.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Во всех водозаборах установлены погружные насосы марки ЭЦВ. Насосы (погружные) выполняют следующие задачи: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1. бесперебойное обеспечение водой водопотребителей в требуемом объеме согласно зонам обслуживания в соответствии с реальным режимом водопотребления.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2. экономия средств предприятия за счет снижения затрат на ремонт, обслуживание и содержание оборудования.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3. учет и контроль за рациональным использованием тепло-, энерго- и трудовых ресурсов.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Программное устройство предусматривает возможность включения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полного выполнения оценки энергоэффективности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1. обосновать выбор объективного критерия для оценки энергоэффективности работы насосов системы водоснабжения и составить рекомендации для определения имеющегося потенциала энергосбережения;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2. выполнить анализ фактических режимов работы насосов системы водоснабжения и обобщить имеющуюся информацию об эффективности различных способов управления;</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734981" w:rsidRPr="00AE6F10" w:rsidRDefault="00734981" w:rsidP="00241897">
      <w:pPr>
        <w:pStyle w:val="27"/>
        <w:spacing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4. провести сравнительный анализ энергоэффективности различных способов управления насосами с учетом возможности применения регулируемого привода.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 xml:space="preserve">Оценочные показатели энергоэффективности систем водоснабжения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Согласно ГОСТ 33969-2016 ц</w:t>
      </w:r>
      <w:r w:rsidRPr="00AE6F10">
        <w:rPr>
          <w:rFonts w:ascii="Times New Roman" w:hAnsi="Times New Roman" w:cs="Times New Roman"/>
          <w:sz w:val="26"/>
          <w:szCs w:val="24"/>
          <w:shd w:val="clear" w:color="auto" w:fill="FFFFFF"/>
        </w:rPr>
        <w:t xml:space="preserve">елью оценки энергоэффективности насосной системы - установить фактический уровень ее энергопотребления и определить возможности повышения ее эффективности. </w:t>
      </w:r>
      <w:r w:rsidRPr="00AE6F10">
        <w:rPr>
          <w:rStyle w:val="30"/>
          <w:rFonts w:ascii="Times New Roman" w:hAnsi="Times New Roman" w:cs="Times New Roman"/>
          <w:sz w:val="26"/>
          <w:szCs w:val="24"/>
        </w:rPr>
        <w:t>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Г) </w:t>
      </w:r>
      <w:r w:rsidRPr="00AE6F10">
        <w:rPr>
          <w:rStyle w:val="30"/>
          <w:rFonts w:ascii="Times New Roman" w:hAnsi="Times New Roman" w:cs="Times New Roman"/>
          <w:sz w:val="26"/>
          <w:szCs w:val="24"/>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sz w:val="26"/>
          <w:szCs w:val="24"/>
        </w:rPr>
        <w:t xml:space="preserve">Снабжение абонентов холодной питьевой водой надлежащего качества осуществляется через централизованную систему сетевого водопровода. Водопроводные сети на территории </w:t>
      </w:r>
      <w:r w:rsidRPr="00AE6F10">
        <w:rPr>
          <w:rStyle w:val="30"/>
          <w:rFonts w:ascii="Times New Roman" w:hAnsi="Times New Roman" w:cs="Times New Roman"/>
          <w:sz w:val="26"/>
          <w:szCs w:val="24"/>
          <w:lang w:eastAsia="ru-RU"/>
        </w:rPr>
        <w:t>Ерышевского</w:t>
      </w:r>
      <w:r w:rsidRPr="00AE6F10">
        <w:rPr>
          <w:rFonts w:ascii="Times New Roman" w:hAnsi="Times New Roman" w:cs="Times New Roman"/>
          <w:bCs/>
          <w:sz w:val="26"/>
          <w:szCs w:val="24"/>
        </w:rPr>
        <w:t xml:space="preserve"> СП </w:t>
      </w:r>
      <w:r w:rsidRPr="00AE6F10">
        <w:rPr>
          <w:rFonts w:ascii="Times New Roman" w:hAnsi="Times New Roman" w:cs="Times New Roman"/>
          <w:sz w:val="26"/>
          <w:szCs w:val="24"/>
        </w:rPr>
        <w:t xml:space="preserve">в соответствии с требованиями </w:t>
      </w:r>
      <w:bookmarkStart w:id="16" w:name="_Hlk83202148"/>
      <w:r w:rsidRPr="00AE6F10">
        <w:rPr>
          <w:rFonts w:ascii="Times New Roman" w:hAnsi="Times New Roman" w:cs="Times New Roman"/>
          <w:sz w:val="26"/>
          <w:szCs w:val="24"/>
        </w:rPr>
        <w:t xml:space="preserve">СП 31.13330.2012 «Водоснабжение. Наружные сети и сооружения» </w:t>
      </w:r>
      <w:bookmarkEnd w:id="16"/>
      <w:r w:rsidRPr="00AE6F10">
        <w:rPr>
          <w:rFonts w:ascii="Times New Roman" w:hAnsi="Times New Roman" w:cs="Times New Roman"/>
          <w:sz w:val="26"/>
          <w:szCs w:val="24"/>
        </w:rPr>
        <w:t xml:space="preserve">представляют не замкнутую систему водопроводных труб. Общая протяженность водопроводных сетей на территории сельского поселения </w:t>
      </w:r>
      <w:r w:rsidRPr="00AE6F10">
        <w:rPr>
          <w:rFonts w:ascii="Times New Roman" w:hAnsi="Times New Roman" w:cs="Times New Roman"/>
          <w:sz w:val="26"/>
          <w:szCs w:val="24"/>
          <w:lang w:eastAsia="ru-RU"/>
        </w:rPr>
        <w:t>составляет 5,885</w:t>
      </w:r>
      <w:r w:rsidRPr="00AE6F10">
        <w:rPr>
          <w:rFonts w:ascii="Times New Roman" w:hAnsi="Times New Roman" w:cs="Times New Roman"/>
          <w:sz w:val="26"/>
          <w:szCs w:val="24"/>
        </w:rPr>
        <w:t xml:space="preserve"> км. </w:t>
      </w:r>
      <w:r w:rsidRPr="00AE6F10">
        <w:rPr>
          <w:rStyle w:val="30"/>
          <w:rFonts w:ascii="Times New Roman" w:hAnsi="Times New Roman" w:cs="Times New Roman"/>
          <w:bCs/>
          <w:sz w:val="26"/>
          <w:szCs w:val="24"/>
        </w:rPr>
        <w:t>Данные существующих водопроводных сетей представлены в таблице 1.1.4.Г.</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Таблица 1.1.4.Г – Водопроводные сети на территории </w:t>
      </w:r>
      <w:r w:rsidRPr="00AE6F10">
        <w:rPr>
          <w:rStyle w:val="30"/>
          <w:rFonts w:ascii="Times New Roman" w:hAnsi="Times New Roman" w:cs="Times New Roman"/>
          <w:sz w:val="26"/>
          <w:szCs w:val="24"/>
        </w:rPr>
        <w:t xml:space="preserve">Ерышевского </w:t>
      </w:r>
      <w:r w:rsidRPr="00AE6F10">
        <w:rPr>
          <w:rFonts w:ascii="Times New Roman" w:hAnsi="Times New Roman" w:cs="Times New Roman"/>
          <w:sz w:val="26"/>
          <w:szCs w:val="24"/>
        </w:rPr>
        <w:t>сельского поселения</w:t>
      </w:r>
    </w:p>
    <w:tbl>
      <w:tblPr>
        <w:tblW w:w="9344" w:type="dxa"/>
        <w:jc w:val="center"/>
        <w:tblLayout w:type="fixed"/>
        <w:tblLook w:val="04A0"/>
      </w:tblPr>
      <w:tblGrid>
        <w:gridCol w:w="1980"/>
        <w:gridCol w:w="1415"/>
        <w:gridCol w:w="1931"/>
        <w:gridCol w:w="1332"/>
        <w:gridCol w:w="1276"/>
        <w:gridCol w:w="1410"/>
      </w:tblGrid>
      <w:tr w:rsidR="00734981" w:rsidRPr="00AE6F10" w:rsidTr="00734981">
        <w:trPr>
          <w:trHeight w:val="614"/>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Населенный пункт</w:t>
            </w:r>
          </w:p>
        </w:tc>
        <w:tc>
          <w:tcPr>
            <w:tcW w:w="14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Протяженность, м</w:t>
            </w:r>
          </w:p>
        </w:tc>
        <w:tc>
          <w:tcPr>
            <w:tcW w:w="193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Материал труб</w:t>
            </w:r>
          </w:p>
        </w:tc>
        <w:tc>
          <w:tcPr>
            <w:tcW w:w="133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Диаметр труб, мм</w:t>
            </w:r>
          </w:p>
        </w:tc>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Степень износа, %</w:t>
            </w:r>
          </w:p>
        </w:tc>
        <w:tc>
          <w:tcPr>
            <w:tcW w:w="14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Год постройки</w:t>
            </w:r>
          </w:p>
        </w:tc>
      </w:tr>
      <w:tr w:rsidR="00734981" w:rsidRPr="00AE6F10" w:rsidTr="00734981">
        <w:trPr>
          <w:trHeight w:val="436"/>
          <w:jc w:val="center"/>
        </w:trPr>
        <w:tc>
          <w:tcPr>
            <w:tcW w:w="1979"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 Ерышевка</w:t>
            </w:r>
          </w:p>
        </w:tc>
        <w:tc>
          <w:tcPr>
            <w:tcW w:w="141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5885</w:t>
            </w:r>
          </w:p>
        </w:tc>
        <w:tc>
          <w:tcPr>
            <w:tcW w:w="1931"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Сталь, чугун, асбестоцемент, полиэтилен</w:t>
            </w:r>
          </w:p>
        </w:tc>
        <w:tc>
          <w:tcPr>
            <w:tcW w:w="133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57-110</w:t>
            </w:r>
          </w:p>
        </w:tc>
        <w:tc>
          <w:tcPr>
            <w:tcW w:w="1276"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100</w:t>
            </w:r>
          </w:p>
        </w:tc>
        <w:tc>
          <w:tcPr>
            <w:tcW w:w="1410"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napToGrid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1971-2005</w:t>
            </w:r>
          </w:p>
        </w:tc>
      </w:tr>
    </w:tbl>
    <w:p w:rsidR="00734981" w:rsidRPr="00AE6F10" w:rsidRDefault="00734981" w:rsidP="00241897">
      <w:pPr>
        <w:pStyle w:val="27"/>
        <w:tabs>
          <w:tab w:val="left" w:pos="9639"/>
        </w:tabs>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 xml:space="preserve">Для профилактики возникновения аварий и утечек на сетях водопровода и для уменьшения объемов потерь регулярно следует своевременно проводить ремонт и замену участков водопровода и внутриквартальных водопроводных перемычек, а также запорно-регулирующей арматуры (ЗРА). Эти действия необходимы для локализации аварийных участков водопровода и отключения наименьшего числа жителей при производстве аварийно-восстановительных работ. Существующие сети водопровода по мере их износа подлежат перекладке с заменой труб и колодцев на новые из современных материалов.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w:t>
      </w:r>
      <w:bookmarkStart w:id="17" w:name="_Hlk83202194"/>
      <w:r w:rsidRPr="00AE6F10">
        <w:rPr>
          <w:rFonts w:ascii="Times New Roman" w:eastAsia="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AE6F10">
        <w:rPr>
          <w:rFonts w:ascii="Times New Roman" w:hAnsi="Times New Roman" w:cs="Times New Roman"/>
          <w:bCs/>
          <w:sz w:val="26"/>
          <w:szCs w:val="24"/>
        </w:rPr>
        <w:t xml:space="preserve">и </w:t>
      </w:r>
      <w:r w:rsidRPr="00AE6F10">
        <w:rPr>
          <w:rFonts w:ascii="Times New Roman" w:eastAsia="Times New Roman" w:hAnsi="Times New Roman" w:cs="Times New Roman"/>
          <w:bCs/>
          <w:sz w:val="26"/>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Pr="00AE6F10">
        <w:rPr>
          <w:rStyle w:val="30"/>
          <w:rFonts w:ascii="Times New Roman" w:hAnsi="Times New Roman" w:cs="Times New Roman"/>
          <w:sz w:val="26"/>
          <w:szCs w:val="24"/>
        </w:rPr>
        <w:t>.</w:t>
      </w:r>
      <w:bookmarkEnd w:id="17"/>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Д) </w:t>
      </w:r>
      <w:r w:rsidRPr="00AE6F10">
        <w:rPr>
          <w:rStyle w:val="30"/>
          <w:rFonts w:ascii="Times New Roman" w:hAnsi="Times New Roman" w:cs="Times New Roman"/>
          <w:sz w:val="26"/>
          <w:szCs w:val="24"/>
        </w:rPr>
        <w:t xml:space="preserve">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государственных надзор, муниципальный контроль, об устранении нарушений, влияющих на качество и безопасность воды. </w:t>
      </w:r>
    </w:p>
    <w:p w:rsidR="00734981" w:rsidRPr="00AE6F10" w:rsidRDefault="00734981" w:rsidP="00241897">
      <w:pPr>
        <w:pStyle w:val="a7"/>
        <w:widowControl w:val="0"/>
        <w:spacing w:after="0" w:line="240" w:lineRule="auto"/>
        <w:jc w:val="both"/>
        <w:rPr>
          <w:rFonts w:ascii="Times New Roman" w:eastAsia="Arial Unicode MS" w:hAnsi="Times New Roman" w:cs="Times New Roman"/>
          <w:sz w:val="26"/>
          <w:szCs w:val="24"/>
        </w:rPr>
      </w:pPr>
      <w:r w:rsidRPr="00AE6F10">
        <w:rPr>
          <w:rStyle w:val="30"/>
          <w:rFonts w:ascii="Times New Roman" w:hAnsi="Times New Roman" w:cs="Times New Roman"/>
          <w:sz w:val="26"/>
          <w:szCs w:val="24"/>
        </w:rPr>
        <w:t>Проблемой качественной поставки воды населению Ерышевского</w:t>
      </w:r>
      <w:r w:rsidRPr="00AE6F10">
        <w:rPr>
          <w:rFonts w:ascii="Times New Roman" w:hAnsi="Times New Roman" w:cs="Times New Roman"/>
          <w:bCs/>
          <w:sz w:val="26"/>
          <w:szCs w:val="24"/>
        </w:rPr>
        <w:t xml:space="preserve"> СП</w:t>
      </w:r>
      <w:r w:rsidRPr="00AE6F10">
        <w:rPr>
          <w:rStyle w:val="30"/>
          <w:rFonts w:ascii="Times New Roman" w:hAnsi="Times New Roman" w:cs="Times New Roman"/>
          <w:sz w:val="26"/>
          <w:szCs w:val="24"/>
        </w:rPr>
        <w:t xml:space="preserve"> является сильный износ водопроводных сетей, также имеются большие потери воды. У существующей водопроводной сети материалом для труб является сталь, чугун, асбестоцемент и полиэтилен. Требуется ремонт и реконструкция водопроводных сооружений, имеющих 100% износ. </w:t>
      </w:r>
    </w:p>
    <w:p w:rsidR="00734981" w:rsidRPr="00AE6F10" w:rsidRDefault="00734981" w:rsidP="00241897">
      <w:pPr>
        <w:pStyle w:val="a7"/>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Указанная причина не может быть устранены полностью в короткие сроки, и даже частичное ее устранение связано с необходимостью осуществления ряда программ, содержанием которых является:</w:t>
      </w:r>
    </w:p>
    <w:p w:rsidR="00734981" w:rsidRPr="00AE6F10" w:rsidRDefault="00734981" w:rsidP="00241897">
      <w:pPr>
        <w:pStyle w:val="a7"/>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капитальный ремонт/частичная замена водопроводных сетей (5885 м);</w:t>
      </w:r>
    </w:p>
    <w:p w:rsidR="00734981" w:rsidRPr="00AE6F10" w:rsidRDefault="00734981" w:rsidP="00241897">
      <w:pPr>
        <w:pStyle w:val="a7"/>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установка приборов учета у всех абонентов.</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К нерациональному и </w:t>
      </w:r>
      <w:r w:rsidRPr="00AE6F10">
        <w:rPr>
          <w:rFonts w:ascii="Times New Roman" w:hAnsi="Times New Roman" w:cs="Times New Roman"/>
          <w:spacing w:val="-3"/>
          <w:sz w:val="26"/>
          <w:szCs w:val="24"/>
        </w:rPr>
        <w:t xml:space="preserve">неэкономному </w:t>
      </w:r>
      <w:r w:rsidRPr="00AE6F10">
        <w:rPr>
          <w:rFonts w:ascii="Times New Roman" w:hAnsi="Times New Roman" w:cs="Times New Roman"/>
          <w:sz w:val="26"/>
          <w:szCs w:val="24"/>
        </w:rPr>
        <w:t xml:space="preserve">использованию можно отнести использование </w:t>
      </w:r>
      <w:r w:rsidRPr="00AE6F10">
        <w:rPr>
          <w:rFonts w:ascii="Times New Roman" w:hAnsi="Times New Roman" w:cs="Times New Roman"/>
          <w:spacing w:val="-4"/>
          <w:sz w:val="26"/>
          <w:szCs w:val="24"/>
        </w:rPr>
        <w:t xml:space="preserve">воды </w:t>
      </w:r>
      <w:r w:rsidRPr="00AE6F10">
        <w:rPr>
          <w:rFonts w:ascii="Times New Roman" w:hAnsi="Times New Roman" w:cs="Times New Roman"/>
          <w:sz w:val="26"/>
          <w:szCs w:val="24"/>
        </w:rPr>
        <w:t xml:space="preserve">питьевого </w:t>
      </w:r>
      <w:r w:rsidRPr="00AE6F10">
        <w:rPr>
          <w:rFonts w:ascii="Times New Roman" w:hAnsi="Times New Roman" w:cs="Times New Roman"/>
          <w:spacing w:val="-3"/>
          <w:sz w:val="26"/>
          <w:szCs w:val="24"/>
        </w:rPr>
        <w:t xml:space="preserve">качества </w:t>
      </w:r>
      <w:r w:rsidRPr="00AE6F10">
        <w:rPr>
          <w:rFonts w:ascii="Times New Roman" w:hAnsi="Times New Roman" w:cs="Times New Roman"/>
          <w:sz w:val="26"/>
          <w:szCs w:val="24"/>
        </w:rPr>
        <w:t xml:space="preserve">на производственные и другие, не связанные с питьевым и бытовым водоснабжением цели. </w:t>
      </w:r>
      <w:r w:rsidRPr="00AE6F10">
        <w:rPr>
          <w:rStyle w:val="30"/>
          <w:rFonts w:ascii="Times New Roman" w:hAnsi="Times New Roman" w:cs="Times New Roman"/>
          <w:sz w:val="26"/>
          <w:szCs w:val="24"/>
        </w:rPr>
        <w:t>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734981" w:rsidRPr="00AE6F10" w:rsidRDefault="00734981" w:rsidP="00241897">
      <w:pPr>
        <w:tabs>
          <w:tab w:val="left" w:pos="9025"/>
        </w:tab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Е) </w:t>
      </w:r>
      <w:r w:rsidRPr="00AE6F10">
        <w:rPr>
          <w:rStyle w:val="30"/>
          <w:rFonts w:ascii="Times New Roman" w:hAnsi="Times New Roman" w:cs="Times New Roman"/>
          <w:sz w:val="26"/>
          <w:szCs w:val="24"/>
        </w:rPr>
        <w:t>Централизованная система горячего водоснабжения с использованием закрытых систем горячего водоснабжения, отражающее технологические особенности указанной системы.</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Централизованное горячее водоснабжение в Ерышевском СП </w:t>
      </w:r>
      <w:r w:rsidRPr="00AE6F10">
        <w:rPr>
          <w:rFonts w:ascii="Times New Roman" w:hAnsi="Times New Roman" w:cs="Times New Roman"/>
          <w:bCs/>
          <w:sz w:val="26"/>
          <w:szCs w:val="24"/>
        </w:rPr>
        <w:t>отсутствует</w:t>
      </w:r>
      <w:r w:rsidRPr="00AE6F10">
        <w:rPr>
          <w:rFonts w:ascii="Times New Roman" w:hAnsi="Times New Roman" w:cs="Times New Roman"/>
          <w:sz w:val="26"/>
          <w:szCs w:val="24"/>
        </w:rPr>
        <w:t>. Население использует индивидуальные нагревательные элементы.</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8" w:name="_Toc80360370"/>
      <w:bookmarkStart w:id="19" w:name="_Toc57880032"/>
      <w:r w:rsidRPr="00AE6F10">
        <w:rPr>
          <w:rFonts w:ascii="Times New Roman" w:hAnsi="Times New Roman" w:cs="Times New Roman"/>
          <w:b w:val="0"/>
          <w:color w:val="auto"/>
          <w:sz w:val="26"/>
          <w:szCs w:val="24"/>
        </w:rPr>
        <w:t>1.1.5. Существующие технические и технологические решения по предотвращению замерзания воды</w:t>
      </w:r>
      <w:bookmarkEnd w:id="18"/>
      <w:bookmarkEnd w:id="19"/>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Территория Ерышевского</w:t>
      </w:r>
      <w:r w:rsidRPr="00AE6F10">
        <w:rPr>
          <w:rFonts w:ascii="Times New Roman" w:hAnsi="Times New Roman" w:cs="Times New Roman"/>
          <w:bCs/>
          <w:sz w:val="26"/>
          <w:szCs w:val="24"/>
        </w:rPr>
        <w:t xml:space="preserve"> СП Павловского муниципального района Воронежской области</w:t>
      </w:r>
      <w:r w:rsidRPr="00AE6F10">
        <w:rPr>
          <w:rFonts w:ascii="Times New Roman" w:hAnsi="Times New Roman" w:cs="Times New Roman"/>
          <w:sz w:val="26"/>
          <w:szCs w:val="24"/>
        </w:rPr>
        <w:t xml:space="preserve"> не относится к территориям распространения вечномерзлых грунтов. В связи с этим, вопрос выбора технологических решений по предотвращения замерзания воды в рамках схемы водоснабжения не рассматривается. </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20" w:name="_Toc80360371"/>
      <w:bookmarkStart w:id="21" w:name="_Toc57880033"/>
      <w:r w:rsidRPr="00AE6F10">
        <w:rPr>
          <w:rFonts w:ascii="Times New Roman" w:hAnsi="Times New Roman" w:cs="Times New Roman"/>
          <w:b w:val="0"/>
          <w:color w:val="auto"/>
          <w:sz w:val="26"/>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bookmarkEnd w:id="20"/>
      <w:bookmarkEnd w:id="21"/>
    </w:p>
    <w:p w:rsidR="00734981" w:rsidRPr="00AE6F10" w:rsidRDefault="00734981" w:rsidP="00241897">
      <w:pPr>
        <w:spacing w:after="0" w:line="240" w:lineRule="auto"/>
        <w:jc w:val="both"/>
        <w:rPr>
          <w:rFonts w:ascii="Times New Roman" w:eastAsia="Microsoft YaHei" w:hAnsi="Times New Roman" w:cs="Times New Roman"/>
          <w:bCs/>
          <w:iCs/>
          <w:spacing w:val="2"/>
          <w:sz w:val="26"/>
          <w:szCs w:val="24"/>
        </w:rPr>
      </w:pPr>
      <w:r w:rsidRPr="00AE6F10">
        <w:rPr>
          <w:rFonts w:ascii="Times New Roman" w:eastAsia="Microsoft YaHei" w:hAnsi="Times New Roman" w:cs="Times New Roman"/>
          <w:bCs/>
          <w:iCs/>
          <w:spacing w:val="2"/>
          <w:sz w:val="26"/>
          <w:szCs w:val="24"/>
        </w:rPr>
        <w:t>Объекты централизованного водоснабжения, находящиеся в границах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w:t>
      </w:r>
      <w:r w:rsidRPr="00AE6F10">
        <w:rPr>
          <w:rFonts w:ascii="Times New Roman" w:eastAsia="Microsoft YaHei" w:hAnsi="Times New Roman" w:cs="Times New Roman"/>
          <w:bCs/>
          <w:iCs/>
          <w:spacing w:val="2"/>
          <w:sz w:val="26"/>
          <w:szCs w:val="24"/>
        </w:rPr>
        <w:t>состоят на балансе администрации</w:t>
      </w:r>
      <w:r w:rsidRPr="00AE6F10">
        <w:rPr>
          <w:rStyle w:val="30"/>
          <w:rFonts w:ascii="Times New Roman" w:eastAsia="Microsoft YaHei" w:hAnsi="Times New Roman" w:cs="Times New Roman"/>
          <w:bCs/>
          <w:iCs/>
          <w:sz w:val="26"/>
          <w:szCs w:val="24"/>
        </w:rPr>
        <w:t>. Ресурсоснабжающая организация Павловское МУПП «Энергетик».</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22" w:name="_Toc80360372"/>
      <w:bookmarkStart w:id="23" w:name="_Toc57880034"/>
      <w:r w:rsidRPr="00AE6F10">
        <w:rPr>
          <w:rFonts w:ascii="Times New Roman" w:hAnsi="Times New Roman" w:cs="Times New Roman"/>
          <w:b w:val="0"/>
          <w:i w:val="0"/>
          <w:iCs w:val="0"/>
          <w:color w:val="auto"/>
          <w:sz w:val="26"/>
          <w:szCs w:val="24"/>
        </w:rPr>
        <w:t>1.2. Направления развития централизованных систем водоснабжения</w:t>
      </w:r>
      <w:bookmarkEnd w:id="22"/>
      <w:bookmarkEnd w:id="23"/>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24" w:name="_Toc80360373"/>
      <w:bookmarkStart w:id="25" w:name="_Toc57880035"/>
      <w:r w:rsidRPr="00AE6F10">
        <w:rPr>
          <w:rFonts w:ascii="Times New Roman" w:hAnsi="Times New Roman" w:cs="Times New Roman"/>
          <w:b w:val="0"/>
          <w:color w:val="auto"/>
          <w:sz w:val="26"/>
          <w:szCs w:val="24"/>
        </w:rPr>
        <w:t>1.2.1. Основные направления, принципы, задачи и целевые показатели развития централизованных систем водоснабжения</w:t>
      </w:r>
      <w:bookmarkEnd w:id="24"/>
      <w:bookmarkEnd w:id="25"/>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Направления, принципы и задачи развития централизованных систем водоснабжения должны формироваться в соответствии с требованиями современного законодательства РФ, учитывая текущее положение и техническое состояние объектов водоснабжения, а также соответствуя основным направлениям развития Генерального плана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Исходя из особенностей организации и технологических проблем централизованного водоснабжения сельского поселения, следует определить следующие основные направления развития систем водоснабжения: </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обеспечение потребителей услугами централизованного водоснабжения от подземных источников в соответствии с требуемыми нагрузками;</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качество подаваемой воды потребителям должно соответствовать </w:t>
      </w:r>
      <w:bookmarkStart w:id="26" w:name="_Hlk83202233"/>
      <w:r w:rsidRPr="00AE6F10">
        <w:rPr>
          <w:rFonts w:ascii="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w:t>
      </w:r>
      <w:r w:rsidRPr="00AE6F10">
        <w:rPr>
          <w:rFonts w:ascii="Times New Roman" w:hAnsi="Times New Roman" w:cs="Times New Roman"/>
          <w:sz w:val="26"/>
          <w:szCs w:val="24"/>
        </w:rPr>
        <w:t>.</w:t>
      </w:r>
      <w:bookmarkEnd w:id="26"/>
      <w:r w:rsidRPr="00AE6F10">
        <w:rPr>
          <w:rFonts w:ascii="Times New Roman" w:hAnsi="Times New Roman" w:cs="Times New Roman"/>
          <w:sz w:val="26"/>
          <w:szCs w:val="24"/>
        </w:rPr>
        <w:t xml:space="preserve"> В существующих условиях для достижения этого необходимо создание возможности для организации комплексной водоподготовки, своевременное бурение новых скважин, замена ветхих участков сетей и объектов систем водоснабжения. </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снижение затрат на производство и транспортировку воды питьевого качества;</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каждой системы должен быть обеспечен высокий уровень надёжности и управляемости, должна быть проведена автоматизация и диспетчеризация элементов систем водоснабжения;</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минимизация аварийных ситуаций на объектах систем централизованного водоснабжения и обеспечение экологической безопасности при эксплуатации объектов системы централизованного водоснабжения; </w:t>
      </w:r>
    </w:p>
    <w:p w:rsidR="00734981" w:rsidRPr="00AE6F10" w:rsidRDefault="00734981" w:rsidP="00241897">
      <w:pPr>
        <w:numPr>
          <w:ilvl w:val="3"/>
          <w:numId w:val="12"/>
        </w:numPr>
        <w:suppressAutoHyphen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обеспеченность приборов учёта воды в соответствии с Федеральным законом от 23.11.2009 N 261-ФЗ (ред. От 13.06.2023) «Об энергосбережении и повышении энергетической эффективности и о внесении изменений в отдельные законодательные акты Российской Федерации» должна составлять 100 %.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Принципами развития централизованной системы водоснабжения сельского поселения являются: </w:t>
      </w:r>
    </w:p>
    <w:p w:rsidR="00734981" w:rsidRPr="00AE6F10" w:rsidRDefault="00734981" w:rsidP="00241897">
      <w:pPr>
        <w:numPr>
          <w:ilvl w:val="0"/>
          <w:numId w:val="13"/>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постоянное улучшение качества предоставления услуг водоснабжения потребителям (абонентам); </w:t>
      </w:r>
    </w:p>
    <w:p w:rsidR="00734981" w:rsidRPr="00AE6F10" w:rsidRDefault="00734981" w:rsidP="00241897">
      <w:pPr>
        <w:numPr>
          <w:ilvl w:val="0"/>
          <w:numId w:val="13"/>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удовлетворение потребности в обеспечении услугой водоснабжения новых объектов строительства; </w:t>
      </w:r>
    </w:p>
    <w:p w:rsidR="00734981" w:rsidRPr="00AE6F10" w:rsidRDefault="00734981" w:rsidP="00241897">
      <w:pPr>
        <w:numPr>
          <w:ilvl w:val="0"/>
          <w:numId w:val="13"/>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Исходя из вышеперечисленных принципов развития систем централизованного водоснабжения, производится расчет следующих целевых показателей: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 xml:space="preserve">показатели качества питьевой воды;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 xml:space="preserve">показатели надежности и бесперебойности водоснабжения;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 xml:space="preserve">показатели качества обслуживания абонентов;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 xml:space="preserve">показатели эффективности использования ресурсов, в том числе сокращения потерь воды при транспортировке;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 xml:space="preserve">соотношение цены реализации мероприятий инвестиционной программы и их эффективности - улучшение качества воды; </w:t>
      </w:r>
    </w:p>
    <w:p w:rsidR="00734981" w:rsidRPr="00AE6F10" w:rsidRDefault="00734981" w:rsidP="00241897">
      <w:pPr>
        <w:numPr>
          <w:ilvl w:val="0"/>
          <w:numId w:val="14"/>
        </w:numPr>
        <w:suppressAutoHyphens/>
        <w:spacing w:after="0" w:line="240" w:lineRule="auto"/>
        <w:ind w:left="0" w:firstLine="0"/>
        <w:jc w:val="both"/>
        <w:rPr>
          <w:rFonts w:ascii="Times New Roman" w:hAnsi="Times New Roman" w:cs="Times New Roman"/>
          <w:sz w:val="26"/>
          <w:szCs w:val="24"/>
          <w:shd w:val="clear" w:color="auto" w:fill="FFFF00"/>
        </w:rPr>
      </w:pPr>
      <w:r w:rsidRPr="00AE6F10">
        <w:rPr>
          <w:rFonts w:ascii="Times New Roman" w:hAnsi="Times New Roman" w:cs="Times New Roman"/>
          <w:sz w:val="26"/>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Способы достижения целевых показателей: </w:t>
      </w:r>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капитальный ремонт/реконструкция сооружений водоснабжения.</w:t>
      </w:r>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Style w:val="13"/>
          <w:rFonts w:ascii="Times New Roman" w:hAnsi="Times New Roman" w:cs="Times New Roman"/>
          <w:sz w:val="26"/>
          <w:szCs w:val="24"/>
        </w:rPr>
        <w:t>Расчетное потребление воды питьевого качества на территории Ерышевского</w:t>
      </w:r>
      <w:r w:rsidRPr="00AE6F10">
        <w:rPr>
          <w:rFonts w:ascii="Times New Roman" w:hAnsi="Times New Roman" w:cs="Times New Roman"/>
          <w:bCs/>
          <w:sz w:val="26"/>
          <w:szCs w:val="24"/>
        </w:rPr>
        <w:t xml:space="preserve"> СП</w:t>
      </w:r>
      <w:r w:rsidRPr="00AE6F10">
        <w:rPr>
          <w:rStyle w:val="13"/>
          <w:rFonts w:ascii="Times New Roman" w:hAnsi="Times New Roman" w:cs="Times New Roman"/>
          <w:sz w:val="26"/>
          <w:szCs w:val="24"/>
        </w:rPr>
        <w:t>составит 14,3 м</w:t>
      </w:r>
      <w:r w:rsidRPr="00AE6F10">
        <w:rPr>
          <w:rStyle w:val="13"/>
          <w:rFonts w:ascii="Times New Roman" w:hAnsi="Times New Roman" w:cs="Times New Roman"/>
          <w:sz w:val="26"/>
          <w:szCs w:val="24"/>
          <w:vertAlign w:val="superscript"/>
        </w:rPr>
        <w:t>3</w:t>
      </w:r>
      <w:r w:rsidRPr="00AE6F10">
        <w:rPr>
          <w:rStyle w:val="13"/>
          <w:rFonts w:ascii="Times New Roman" w:hAnsi="Times New Roman" w:cs="Times New Roman"/>
          <w:sz w:val="26"/>
          <w:szCs w:val="24"/>
        </w:rPr>
        <w:t xml:space="preserve">/сут. </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27" w:name="_Toc80360374"/>
      <w:bookmarkStart w:id="28" w:name="_Toc57880036"/>
      <w:r w:rsidRPr="00AE6F10">
        <w:rPr>
          <w:rFonts w:ascii="Times New Roman" w:hAnsi="Times New Roman" w:cs="Times New Roman"/>
          <w:b w:val="0"/>
          <w:color w:val="auto"/>
          <w:sz w:val="26"/>
          <w:szCs w:val="24"/>
        </w:rPr>
        <w:t>1.2.2. Различные сценарии развития централизованных систем водоснабжения в зависимости от различных сценариев развития поселения</w:t>
      </w:r>
      <w:bookmarkEnd w:id="27"/>
      <w:bookmarkEnd w:id="28"/>
    </w:p>
    <w:p w:rsidR="00734981" w:rsidRPr="00AE6F10" w:rsidRDefault="00734981" w:rsidP="00241897">
      <w:pPr>
        <w:pStyle w:val="Default0"/>
        <w:spacing w:line="240" w:lineRule="auto"/>
        <w:jc w:val="both"/>
        <w:rPr>
          <w:color w:val="auto"/>
          <w:sz w:val="26"/>
        </w:rPr>
      </w:pPr>
      <w:r w:rsidRPr="00AE6F10">
        <w:rPr>
          <w:color w:val="auto"/>
          <w:sz w:val="26"/>
        </w:rPr>
        <w:t xml:space="preserve">Градостроительная концепция генерального плана ориентирована на эффективное использование сложившихся поселенческих территорий и одновременно резервирование территории для перспективного развития </w:t>
      </w:r>
      <w:r w:rsidRPr="00AE6F10">
        <w:rPr>
          <w:rStyle w:val="13"/>
          <w:color w:val="auto"/>
          <w:sz w:val="26"/>
          <w:lang w:eastAsia="ru-RU"/>
        </w:rPr>
        <w:t>Ерышевского</w:t>
      </w:r>
      <w:r w:rsidRPr="00AE6F10">
        <w:rPr>
          <w:bCs/>
          <w:color w:val="auto"/>
          <w:sz w:val="26"/>
        </w:rPr>
        <w:t xml:space="preserve"> СП.</w:t>
      </w:r>
    </w:p>
    <w:p w:rsidR="00734981" w:rsidRPr="00AE6F10" w:rsidRDefault="00734981" w:rsidP="00241897">
      <w:pPr>
        <w:pStyle w:val="Default0"/>
        <w:spacing w:line="240" w:lineRule="auto"/>
        <w:jc w:val="both"/>
        <w:rPr>
          <w:color w:val="auto"/>
          <w:sz w:val="26"/>
        </w:rPr>
      </w:pPr>
      <w:r w:rsidRPr="00AE6F10">
        <w:rPr>
          <w:color w:val="auto"/>
          <w:sz w:val="26"/>
        </w:rPr>
        <w:t xml:space="preserve">Стратегической целью развития поселения является повышение качества жизни населения, развитие его экономической базы, обеспечение устойчивого функционирования всего хозяйственного комплекса и социальной сферы. </w:t>
      </w:r>
    </w:p>
    <w:p w:rsidR="00734981" w:rsidRPr="00AE6F10" w:rsidRDefault="00734981" w:rsidP="00241897">
      <w:pPr>
        <w:pStyle w:val="Default0"/>
        <w:spacing w:line="240" w:lineRule="auto"/>
        <w:jc w:val="both"/>
        <w:rPr>
          <w:color w:val="auto"/>
          <w:sz w:val="26"/>
        </w:rPr>
      </w:pPr>
      <w:r w:rsidRPr="00AE6F10">
        <w:rPr>
          <w:color w:val="auto"/>
          <w:sz w:val="26"/>
        </w:rPr>
        <w:t>С учетом проведенного анализа изменения численности населения на протяжении 10 лет, а также с учетом концепции привлечения населения, расширением жилой зоны, предполагает следующее изменение численности населения на расчетный срок:</w:t>
      </w:r>
    </w:p>
    <w:p w:rsidR="00734981" w:rsidRPr="00AE6F10" w:rsidRDefault="00734981" w:rsidP="00241897">
      <w:pPr>
        <w:pStyle w:val="Default0"/>
        <w:spacing w:line="240" w:lineRule="auto"/>
        <w:jc w:val="both"/>
        <w:rPr>
          <w:color w:val="auto"/>
          <w:sz w:val="26"/>
        </w:rPr>
      </w:pPr>
      <w:r w:rsidRPr="00AE6F10">
        <w:rPr>
          <w:color w:val="auto"/>
          <w:sz w:val="26"/>
        </w:rPr>
        <w:t>Таблица 1.2.2 - Прогноз численности населения</w:t>
      </w:r>
    </w:p>
    <w:tbl>
      <w:tblPr>
        <w:tblW w:w="4850" w:type="pct"/>
        <w:tblLayout w:type="fixed"/>
        <w:tblLook w:val="04A0"/>
      </w:tblPr>
      <w:tblGrid>
        <w:gridCol w:w="5387"/>
        <w:gridCol w:w="3896"/>
      </w:tblGrid>
      <w:tr w:rsidR="00734981" w:rsidRPr="00AE6F10" w:rsidTr="00734981">
        <w:trPr>
          <w:trHeight w:val="409"/>
        </w:trPr>
        <w:tc>
          <w:tcPr>
            <w:tcW w:w="526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Год</w:t>
            </w:r>
          </w:p>
        </w:tc>
        <w:tc>
          <w:tcPr>
            <w:tcW w:w="380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Численность населения, чел</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2012</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995</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2013</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956</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2014</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916</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2015</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901</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2016</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894</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2017</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894</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2018</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803</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2019</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782</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2020</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759</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2021</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722</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2022</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719</w:t>
            </w:r>
          </w:p>
        </w:tc>
      </w:tr>
      <w:tr w:rsidR="00734981" w:rsidRPr="00AE6F10" w:rsidTr="00734981">
        <w:trPr>
          <w:trHeight w:val="240"/>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2023</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725</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2024-2028</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718</w:t>
            </w:r>
          </w:p>
        </w:tc>
      </w:tr>
      <w:tr w:rsidR="00734981" w:rsidRPr="00AE6F10" w:rsidTr="00734981">
        <w:trPr>
          <w:trHeight w:val="203"/>
        </w:trPr>
        <w:tc>
          <w:tcPr>
            <w:tcW w:w="526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Расчетный срок прогноз на 2029-2033 год, чел</w:t>
            </w:r>
          </w:p>
        </w:tc>
        <w:tc>
          <w:tcPr>
            <w:tcW w:w="3808"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bCs/>
                <w:color w:val="auto"/>
                <w:sz w:val="26"/>
              </w:rPr>
            </w:pPr>
            <w:r w:rsidRPr="00AE6F10">
              <w:rPr>
                <w:bCs/>
                <w:color w:val="auto"/>
                <w:sz w:val="26"/>
              </w:rPr>
              <w:t>711</w:t>
            </w:r>
          </w:p>
        </w:tc>
      </w:tr>
    </w:tbl>
    <w:p w:rsidR="00734981" w:rsidRPr="00AE6F10" w:rsidRDefault="00734981" w:rsidP="00241897">
      <w:pPr>
        <w:pStyle w:val="Default0"/>
        <w:spacing w:line="240" w:lineRule="auto"/>
        <w:jc w:val="both"/>
        <w:rPr>
          <w:color w:val="auto"/>
          <w:sz w:val="26"/>
        </w:rPr>
      </w:pPr>
      <w:r w:rsidRPr="00AE6F10">
        <w:rPr>
          <w:color w:val="auto"/>
          <w:sz w:val="26"/>
        </w:rPr>
        <w:t xml:space="preserve">Общая численность населения </w:t>
      </w:r>
      <w:r w:rsidRPr="00AE6F10">
        <w:rPr>
          <w:rStyle w:val="13"/>
          <w:color w:val="auto"/>
          <w:sz w:val="26"/>
          <w:lang w:eastAsia="ru-RU"/>
        </w:rPr>
        <w:t>Ерышевского</w:t>
      </w:r>
      <w:r w:rsidRPr="00AE6F10">
        <w:rPr>
          <w:bCs/>
          <w:color w:val="auto"/>
          <w:sz w:val="26"/>
        </w:rPr>
        <w:t xml:space="preserve"> СП Павловского муниципального района</w:t>
      </w:r>
      <w:r w:rsidRPr="00AE6F10">
        <w:rPr>
          <w:color w:val="auto"/>
          <w:sz w:val="26"/>
        </w:rPr>
        <w:t xml:space="preserve"> в 2033 году, предположительно, будет на уровне 711 человек.</w:t>
      </w:r>
    </w:p>
    <w:p w:rsidR="00734981" w:rsidRPr="00AE6F10" w:rsidRDefault="00734981" w:rsidP="00241897">
      <w:pPr>
        <w:pStyle w:val="Default0"/>
        <w:spacing w:line="240" w:lineRule="auto"/>
        <w:jc w:val="both"/>
        <w:rPr>
          <w:color w:val="auto"/>
          <w:sz w:val="26"/>
        </w:rPr>
      </w:pPr>
      <w:r w:rsidRPr="00AE6F10">
        <w:rPr>
          <w:color w:val="auto"/>
          <w:sz w:val="26"/>
        </w:rPr>
        <w:t>Основной причиной снижения численности населения является естественная убыль. Ухудшение демографической ситуации происходит также потому, что к естественной убыли добавляется миграционный отток населения.</w:t>
      </w:r>
    </w:p>
    <w:p w:rsidR="00734981" w:rsidRPr="00AE6F10" w:rsidRDefault="00734981" w:rsidP="00241897">
      <w:pPr>
        <w:pStyle w:val="Default0"/>
        <w:spacing w:line="240" w:lineRule="auto"/>
        <w:jc w:val="both"/>
        <w:rPr>
          <w:color w:val="auto"/>
          <w:sz w:val="26"/>
        </w:rPr>
      </w:pPr>
      <w:bookmarkStart w:id="29" w:name="_GoBack"/>
      <w:bookmarkEnd w:id="29"/>
      <w:r w:rsidRPr="00AE6F10">
        <w:rPr>
          <w:rStyle w:val="30"/>
          <w:color w:val="auto"/>
          <w:sz w:val="26"/>
        </w:rPr>
        <w:t xml:space="preserve">В зависимости от темпов застройки и сноса жилья и </w:t>
      </w:r>
      <w:r w:rsidRPr="00AE6F10">
        <w:rPr>
          <w:color w:val="auto"/>
          <w:sz w:val="26"/>
        </w:rPr>
        <w:t>объектов социальной инфраструктуры</w:t>
      </w:r>
      <w:r w:rsidRPr="00AE6F10">
        <w:rPr>
          <w:rStyle w:val="30"/>
          <w:color w:val="auto"/>
          <w:sz w:val="26"/>
        </w:rPr>
        <w:t xml:space="preserve">, а также объемов финансирования можно определить два сценария развития схемы водоснабжения </w:t>
      </w:r>
      <w:r w:rsidRPr="00AE6F10">
        <w:rPr>
          <w:rStyle w:val="13"/>
          <w:color w:val="auto"/>
          <w:sz w:val="26"/>
          <w:lang w:eastAsia="ru-RU"/>
        </w:rPr>
        <w:t>Ерышевского</w:t>
      </w:r>
      <w:r w:rsidRPr="00AE6F10">
        <w:rPr>
          <w:bCs/>
          <w:color w:val="auto"/>
          <w:sz w:val="26"/>
        </w:rPr>
        <w:t xml:space="preserve"> СП.</w:t>
      </w:r>
    </w:p>
    <w:p w:rsidR="00734981" w:rsidRPr="00AE6F10" w:rsidRDefault="00734981" w:rsidP="00241897">
      <w:pPr>
        <w:pStyle w:val="Default0"/>
        <w:spacing w:line="240" w:lineRule="auto"/>
        <w:jc w:val="both"/>
        <w:rPr>
          <w:color w:val="auto"/>
          <w:sz w:val="26"/>
        </w:rPr>
      </w:pPr>
      <w:r w:rsidRPr="00AE6F10">
        <w:rPr>
          <w:rStyle w:val="30"/>
          <w:bCs/>
          <w:iCs/>
          <w:color w:val="auto"/>
          <w:sz w:val="26"/>
        </w:rPr>
        <w:t>I.</w:t>
      </w:r>
      <w:r w:rsidRPr="00AE6F10">
        <w:rPr>
          <w:rStyle w:val="30"/>
          <w:iCs/>
          <w:color w:val="auto"/>
          <w:sz w:val="26"/>
        </w:rPr>
        <w:t>Сохранение существующей схемы без изменения количества и мощности объектов централизованного водоснабжения.</w:t>
      </w:r>
    </w:p>
    <w:p w:rsidR="00734981" w:rsidRPr="00AE6F10" w:rsidRDefault="00734981" w:rsidP="00241897">
      <w:pPr>
        <w:pStyle w:val="Default0"/>
        <w:spacing w:line="240" w:lineRule="auto"/>
        <w:jc w:val="both"/>
        <w:rPr>
          <w:color w:val="auto"/>
          <w:sz w:val="26"/>
        </w:rPr>
      </w:pPr>
      <w:r w:rsidRPr="00AE6F10">
        <w:rPr>
          <w:color w:val="auto"/>
          <w:sz w:val="26"/>
        </w:rPr>
        <w:t>При этом сценарии к 2033 г.:</w:t>
      </w:r>
    </w:p>
    <w:p w:rsidR="00734981" w:rsidRPr="00AE6F10" w:rsidRDefault="00734981" w:rsidP="00241897">
      <w:pPr>
        <w:pStyle w:val="Default0"/>
        <w:numPr>
          <w:ilvl w:val="0"/>
          <w:numId w:val="8"/>
        </w:numPr>
        <w:spacing w:line="240" w:lineRule="auto"/>
        <w:ind w:left="0" w:firstLine="0"/>
        <w:jc w:val="both"/>
        <w:rPr>
          <w:color w:val="auto"/>
          <w:sz w:val="26"/>
        </w:rPr>
      </w:pPr>
      <w:r w:rsidRPr="00AE6F10">
        <w:rPr>
          <w:color w:val="auto"/>
          <w:sz w:val="26"/>
        </w:rPr>
        <w:t>Износ водопроводной сети останется 100 %;</w:t>
      </w:r>
    </w:p>
    <w:p w:rsidR="00734981" w:rsidRPr="00AE6F10" w:rsidRDefault="00734981" w:rsidP="00241897">
      <w:pPr>
        <w:pStyle w:val="Default0"/>
        <w:numPr>
          <w:ilvl w:val="0"/>
          <w:numId w:val="8"/>
        </w:numPr>
        <w:spacing w:line="240" w:lineRule="auto"/>
        <w:ind w:left="0" w:firstLine="0"/>
        <w:jc w:val="both"/>
        <w:rPr>
          <w:color w:val="auto"/>
          <w:sz w:val="26"/>
        </w:rPr>
      </w:pPr>
      <w:r w:rsidRPr="00AE6F10">
        <w:rPr>
          <w:color w:val="auto"/>
          <w:sz w:val="26"/>
        </w:rPr>
        <w:t>Качество питьевой воды ухудшится и перестанет отвечать нормативам и требованиям;</w:t>
      </w:r>
    </w:p>
    <w:p w:rsidR="00734981" w:rsidRPr="00AE6F10" w:rsidRDefault="00734981" w:rsidP="00241897">
      <w:pPr>
        <w:pStyle w:val="Default0"/>
        <w:numPr>
          <w:ilvl w:val="0"/>
          <w:numId w:val="8"/>
        </w:numPr>
        <w:spacing w:line="240" w:lineRule="auto"/>
        <w:ind w:left="0" w:firstLine="0"/>
        <w:jc w:val="both"/>
        <w:rPr>
          <w:color w:val="auto"/>
          <w:sz w:val="26"/>
        </w:rPr>
      </w:pPr>
      <w:r w:rsidRPr="00AE6F10">
        <w:rPr>
          <w:color w:val="auto"/>
          <w:sz w:val="26"/>
        </w:rPr>
        <w:t>Не будет обеспечено подключение новых объектов строительства.</w:t>
      </w:r>
    </w:p>
    <w:p w:rsidR="00734981" w:rsidRPr="00AE6F10" w:rsidRDefault="00734981" w:rsidP="00241897">
      <w:pPr>
        <w:pStyle w:val="Default0"/>
        <w:spacing w:line="240" w:lineRule="auto"/>
        <w:jc w:val="both"/>
        <w:rPr>
          <w:color w:val="auto"/>
          <w:sz w:val="26"/>
        </w:rPr>
      </w:pPr>
      <w:r w:rsidRPr="00AE6F10">
        <w:rPr>
          <w:rStyle w:val="30"/>
          <w:bCs/>
          <w:iCs/>
          <w:color w:val="auto"/>
          <w:sz w:val="26"/>
        </w:rPr>
        <w:t xml:space="preserve">II. </w:t>
      </w:r>
      <w:r w:rsidRPr="00AE6F10">
        <w:rPr>
          <w:rStyle w:val="30"/>
          <w:iCs/>
          <w:color w:val="auto"/>
          <w:sz w:val="26"/>
        </w:rPr>
        <w:t>Изменение схемы водоснабжения в связи с реконструкцией изношенных объектов водоснабжения.</w:t>
      </w:r>
    </w:p>
    <w:p w:rsidR="00734981" w:rsidRPr="00AE6F10" w:rsidRDefault="00734981" w:rsidP="00241897">
      <w:pPr>
        <w:pStyle w:val="Default0"/>
        <w:spacing w:line="240" w:lineRule="auto"/>
        <w:jc w:val="both"/>
        <w:rPr>
          <w:color w:val="auto"/>
          <w:sz w:val="26"/>
        </w:rPr>
      </w:pPr>
      <w:r w:rsidRPr="00AE6F10">
        <w:rPr>
          <w:color w:val="auto"/>
          <w:sz w:val="26"/>
        </w:rPr>
        <w:t>Данный сценарий предусматривает:</w:t>
      </w:r>
    </w:p>
    <w:p w:rsidR="00734981" w:rsidRPr="00AE6F10" w:rsidRDefault="00734981" w:rsidP="00241897">
      <w:pPr>
        <w:pStyle w:val="Default0"/>
        <w:numPr>
          <w:ilvl w:val="0"/>
          <w:numId w:val="9"/>
        </w:numPr>
        <w:spacing w:line="240" w:lineRule="auto"/>
        <w:ind w:left="0" w:firstLine="0"/>
        <w:jc w:val="both"/>
        <w:rPr>
          <w:color w:val="auto"/>
          <w:sz w:val="26"/>
        </w:rPr>
      </w:pPr>
      <w:r w:rsidRPr="00AE6F10">
        <w:rPr>
          <w:color w:val="auto"/>
          <w:sz w:val="26"/>
        </w:rPr>
        <w:t>Капитальный ремонт/частичная замена водопроводной сети с износом 100%.</w:t>
      </w:r>
    </w:p>
    <w:p w:rsidR="00734981" w:rsidRPr="00AE6F10" w:rsidRDefault="00734981" w:rsidP="00241897">
      <w:pPr>
        <w:pStyle w:val="Default0"/>
        <w:numPr>
          <w:ilvl w:val="0"/>
          <w:numId w:val="9"/>
        </w:numPr>
        <w:spacing w:line="240" w:lineRule="auto"/>
        <w:ind w:left="0" w:firstLine="0"/>
        <w:jc w:val="both"/>
        <w:rPr>
          <w:color w:val="auto"/>
          <w:sz w:val="26"/>
        </w:rPr>
      </w:pPr>
      <w:r w:rsidRPr="00AE6F10">
        <w:rPr>
          <w:color w:val="auto"/>
          <w:sz w:val="26"/>
        </w:rPr>
        <w:t>Оснащение приборами учета всех абонентов.</w:t>
      </w:r>
    </w:p>
    <w:p w:rsidR="00734981" w:rsidRPr="00AE6F10" w:rsidRDefault="00734981" w:rsidP="00241897">
      <w:pPr>
        <w:pStyle w:val="Default0"/>
        <w:spacing w:line="240" w:lineRule="auto"/>
        <w:jc w:val="both"/>
        <w:rPr>
          <w:color w:val="auto"/>
          <w:sz w:val="26"/>
        </w:rPr>
      </w:pPr>
      <w:r w:rsidRPr="00AE6F10">
        <w:rPr>
          <w:color w:val="auto"/>
          <w:sz w:val="26"/>
        </w:rPr>
        <w:t>При рассмотрении двух сценариев развития централизованных систем водоснабжения Ерышевского</w:t>
      </w:r>
      <w:r w:rsidRPr="00AE6F10">
        <w:rPr>
          <w:color w:val="auto"/>
          <w:sz w:val="26"/>
          <w:lang w:eastAsia="ru-RU"/>
        </w:rPr>
        <w:t xml:space="preserve"> СП</w:t>
      </w:r>
      <w:r w:rsidRPr="00AE6F10">
        <w:rPr>
          <w:color w:val="auto"/>
          <w:sz w:val="26"/>
        </w:rPr>
        <w:t>, наиболее приоритетным является второй. Это объясняется тем, что при первом сценарии развития централизованных систем водоснабжения,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30" w:name="_Toc80360375"/>
      <w:bookmarkStart w:id="31" w:name="_Toc57880037"/>
      <w:r w:rsidRPr="00AE6F10">
        <w:rPr>
          <w:rFonts w:ascii="Times New Roman" w:hAnsi="Times New Roman" w:cs="Times New Roman"/>
          <w:b w:val="0"/>
          <w:i w:val="0"/>
          <w:iCs w:val="0"/>
          <w:color w:val="auto"/>
          <w:sz w:val="26"/>
          <w:szCs w:val="24"/>
        </w:rPr>
        <w:t>1.3. Баланс водоснабжения и потребления горячей, питьевой, технической воды</w:t>
      </w:r>
      <w:bookmarkEnd w:id="30"/>
      <w:bookmarkEnd w:id="31"/>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32" w:name="_Toc80360376"/>
      <w:bookmarkStart w:id="33" w:name="_Toc57880038"/>
      <w:r w:rsidRPr="00AE6F10">
        <w:rPr>
          <w:rFonts w:ascii="Times New Roman" w:hAnsi="Times New Roman" w:cs="Times New Roman"/>
          <w:b w:val="0"/>
          <w:color w:val="auto"/>
          <w:sz w:val="26"/>
          <w:szCs w:val="24"/>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bookmarkEnd w:id="32"/>
      <w:bookmarkEnd w:id="33"/>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Общий баланс водопотребления питьевой воды на территории Ерышевского</w:t>
      </w:r>
      <w:r w:rsidRPr="00AE6F10">
        <w:rPr>
          <w:rFonts w:ascii="Times New Roman" w:hAnsi="Times New Roman" w:cs="Times New Roman"/>
          <w:bCs/>
          <w:sz w:val="26"/>
          <w:szCs w:val="24"/>
        </w:rPr>
        <w:t xml:space="preserve"> СП Павловского муниципального района</w:t>
      </w:r>
      <w:r w:rsidRPr="00AE6F10">
        <w:rPr>
          <w:rFonts w:ascii="Times New Roman" w:hAnsi="Times New Roman" w:cs="Times New Roman"/>
          <w:sz w:val="26"/>
          <w:szCs w:val="24"/>
        </w:rPr>
        <w:t xml:space="preserve"> представлен в таблице 1.3.1.</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Таблица 1.3.1 – Баланс водопотребления питьевой воды за 2022 год</w:t>
      </w:r>
    </w:p>
    <w:tbl>
      <w:tblPr>
        <w:tblW w:w="9359" w:type="dxa"/>
        <w:tblLayout w:type="fixed"/>
        <w:tblCellMar>
          <w:top w:w="28" w:type="dxa"/>
          <w:left w:w="28" w:type="dxa"/>
          <w:bottom w:w="28" w:type="dxa"/>
          <w:right w:w="28" w:type="dxa"/>
        </w:tblCellMar>
        <w:tblLook w:val="0000"/>
      </w:tblPr>
      <w:tblGrid>
        <w:gridCol w:w="2749"/>
        <w:gridCol w:w="1196"/>
        <w:gridCol w:w="2144"/>
        <w:gridCol w:w="3270"/>
      </w:tblGrid>
      <w:tr w:rsidR="00734981" w:rsidRPr="00AE6F10" w:rsidTr="00734981">
        <w:tc>
          <w:tcPr>
            <w:tcW w:w="2748"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Наименование показателей</w:t>
            </w:r>
          </w:p>
        </w:tc>
        <w:tc>
          <w:tcPr>
            <w:tcW w:w="1196"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Ед. изм.</w:t>
            </w:r>
          </w:p>
        </w:tc>
        <w:tc>
          <w:tcPr>
            <w:tcW w:w="2144"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Объем</w:t>
            </w:r>
          </w:p>
        </w:tc>
        <w:tc>
          <w:tcPr>
            <w:tcW w:w="3270" w:type="dxa"/>
            <w:tcBorders>
              <w:top w:val="single" w:sz="2" w:space="0" w:color="000000"/>
              <w:left w:val="single" w:sz="2" w:space="0" w:color="000000"/>
              <w:bottom w:val="single" w:sz="2" w:space="0" w:color="000000"/>
              <w:right w:val="single" w:sz="2" w:space="0" w:color="000000"/>
            </w:tcBorders>
            <w:shd w:val="clear" w:color="auto" w:fill="DBE5F1"/>
          </w:tcPr>
          <w:p w:rsidR="00734981" w:rsidRPr="00AE6F10" w:rsidRDefault="00734981" w:rsidP="00241897">
            <w:pPr>
              <w:pStyle w:val="aff4"/>
              <w:widowControl w:val="0"/>
              <w:spacing w:line="240" w:lineRule="auto"/>
              <w:jc w:val="both"/>
              <w:rPr>
                <w:rFonts w:eastAsia="Calibri"/>
                <w:color w:val="auto"/>
                <w:sz w:val="26"/>
              </w:rPr>
            </w:pPr>
            <w:r w:rsidRPr="00AE6F10">
              <w:rPr>
                <w:color w:val="auto"/>
                <w:sz w:val="26"/>
              </w:rPr>
              <w:t>Соотношение между величинами</w:t>
            </w:r>
          </w:p>
        </w:tc>
      </w:tr>
      <w:tr w:rsidR="00734981" w:rsidRPr="00AE6F10" w:rsidTr="00734981">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Подъем</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8344,119</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100 % от общего забора воды</w:t>
            </w:r>
          </w:p>
        </w:tc>
      </w:tr>
      <w:tr w:rsidR="00734981" w:rsidRPr="00AE6F10" w:rsidTr="00734981">
        <w:tc>
          <w:tcPr>
            <w:tcW w:w="2748" w:type="dxa"/>
            <w:tcBorders>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Потери</w:t>
            </w:r>
          </w:p>
        </w:tc>
        <w:tc>
          <w:tcPr>
            <w:tcW w:w="1196" w:type="dxa"/>
            <w:tcBorders>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1668,824</w:t>
            </w:r>
          </w:p>
        </w:tc>
        <w:tc>
          <w:tcPr>
            <w:tcW w:w="3270" w:type="dxa"/>
            <w:tcBorders>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20 % от общего забора воды</w:t>
            </w:r>
          </w:p>
        </w:tc>
      </w:tr>
    </w:tbl>
    <w:p w:rsidR="00734981" w:rsidRPr="00AE6F10" w:rsidRDefault="00734981" w:rsidP="00241897">
      <w:pPr>
        <w:pStyle w:val="a7"/>
        <w:spacing w:after="0" w:line="240" w:lineRule="auto"/>
        <w:jc w:val="both"/>
        <w:rPr>
          <w:rFonts w:ascii="Times New Roman" w:hAnsi="Times New Roman" w:cs="Times New Roman"/>
          <w:sz w:val="26"/>
          <w:szCs w:val="24"/>
        </w:rPr>
      </w:pPr>
    </w:p>
    <w:p w:rsidR="00734981" w:rsidRPr="00AE6F10" w:rsidRDefault="00734981" w:rsidP="00241897">
      <w:pPr>
        <w:pStyle w:val="a7"/>
        <w:spacing w:after="0" w:line="240" w:lineRule="auto"/>
        <w:jc w:val="both"/>
        <w:rPr>
          <w:rFonts w:ascii="Times New Roman" w:hAnsi="Times New Roman" w:cs="Times New Roman"/>
          <w:sz w:val="26"/>
          <w:szCs w:val="24"/>
        </w:rPr>
      </w:pP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Продолжение таблицы 1.3.1</w:t>
      </w:r>
    </w:p>
    <w:tbl>
      <w:tblPr>
        <w:tblW w:w="9359" w:type="dxa"/>
        <w:tblLayout w:type="fixed"/>
        <w:tblCellMar>
          <w:top w:w="28" w:type="dxa"/>
          <w:left w:w="28" w:type="dxa"/>
          <w:bottom w:w="28" w:type="dxa"/>
          <w:right w:w="28" w:type="dxa"/>
        </w:tblCellMar>
        <w:tblLook w:val="0000"/>
      </w:tblPr>
      <w:tblGrid>
        <w:gridCol w:w="2749"/>
        <w:gridCol w:w="1196"/>
        <w:gridCol w:w="2144"/>
        <w:gridCol w:w="3270"/>
      </w:tblGrid>
      <w:tr w:rsidR="00734981" w:rsidRPr="00AE6F10" w:rsidTr="00734981">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Потребление воды на собственные нужды</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1456,897</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17,5 % от общего забора воды</w:t>
            </w:r>
          </w:p>
        </w:tc>
      </w:tr>
      <w:tr w:rsidR="00734981" w:rsidRPr="00AE6F10" w:rsidTr="00734981">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Реализация услуг, в т.ч.</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5218,398</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62,5 % от общего забора воды</w:t>
            </w:r>
          </w:p>
        </w:tc>
      </w:tr>
      <w:tr w:rsidR="00734981" w:rsidRPr="00AE6F10" w:rsidTr="00734981">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 население</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5153,398</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61,7 % от общего забора воды</w:t>
            </w:r>
          </w:p>
        </w:tc>
      </w:tr>
      <w:tr w:rsidR="00734981" w:rsidRPr="00AE6F10" w:rsidTr="00734981">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 бюджетные организации</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42</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0,5 % от общего забора воды</w:t>
            </w:r>
          </w:p>
        </w:tc>
      </w:tr>
      <w:tr w:rsidR="00734981" w:rsidRPr="00AE6F10" w:rsidTr="00734981">
        <w:trPr>
          <w:trHeight w:val="50"/>
        </w:trPr>
        <w:tc>
          <w:tcPr>
            <w:tcW w:w="27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 прочие потребители</w:t>
            </w:r>
          </w:p>
        </w:tc>
        <w:tc>
          <w:tcPr>
            <w:tcW w:w="1196"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м</w:t>
            </w:r>
            <w:r w:rsidRPr="00AE6F10">
              <w:rPr>
                <w:rFonts w:eastAsia="Calibri"/>
                <w:color w:val="auto"/>
                <w:sz w:val="26"/>
                <w:vertAlign w:val="superscript"/>
              </w:rPr>
              <w:t>3</w:t>
            </w:r>
          </w:p>
        </w:tc>
        <w:tc>
          <w:tcPr>
            <w:tcW w:w="21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23</w:t>
            </w:r>
          </w:p>
        </w:tc>
        <w:tc>
          <w:tcPr>
            <w:tcW w:w="3270" w:type="dxa"/>
            <w:tcBorders>
              <w:top w:val="single" w:sz="2" w:space="0" w:color="000000"/>
              <w:left w:val="single" w:sz="2" w:space="0" w:color="000000"/>
              <w:bottom w:val="single" w:sz="2" w:space="0" w:color="000000"/>
              <w:right w:val="single" w:sz="2"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0,3 % от общего забора воды</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Данные указаны в соответствии с полученными фактическими показателями от снабжающей организации.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noProof/>
          <w:sz w:val="26"/>
          <w:szCs w:val="24"/>
        </w:rPr>
        <w:drawing>
          <wp:inline distT="0" distB="0" distL="0" distR="0">
            <wp:extent cx="5314950" cy="2290445"/>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E6F10">
        <w:rPr>
          <w:rFonts w:ascii="Times New Roman" w:hAnsi="Times New Roman" w:cs="Times New Roman"/>
          <w:bCs/>
          <w:sz w:val="26"/>
          <w:szCs w:val="24"/>
        </w:rPr>
        <w:t xml:space="preserve">Рисунок 1.3.1 - </w:t>
      </w:r>
      <w:r w:rsidRPr="00AE6F10">
        <w:rPr>
          <w:rFonts w:ascii="Times New Roman" w:hAnsi="Times New Roman" w:cs="Times New Roman"/>
          <w:sz w:val="26"/>
          <w:szCs w:val="24"/>
        </w:rPr>
        <w:t>Баланс поднятой воды по эксплуатационной зоне Ерышевского</w:t>
      </w:r>
      <w:r w:rsidRPr="00AE6F10">
        <w:rPr>
          <w:rFonts w:ascii="Times New Roman" w:hAnsi="Times New Roman" w:cs="Times New Roman"/>
          <w:bCs/>
          <w:sz w:val="26"/>
          <w:szCs w:val="24"/>
        </w:rPr>
        <w:t xml:space="preserve"> СП</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Централизованное горячее водоснабжение на территории Ерышевского</w:t>
      </w:r>
      <w:r w:rsidRPr="00AE6F10">
        <w:rPr>
          <w:rFonts w:ascii="Times New Roman" w:hAnsi="Times New Roman" w:cs="Times New Roman"/>
          <w:sz w:val="26"/>
          <w:szCs w:val="24"/>
        </w:rPr>
        <w:t xml:space="preserve"> СП </w:t>
      </w:r>
      <w:r w:rsidRPr="00AE6F10">
        <w:rPr>
          <w:rFonts w:ascii="Times New Roman" w:hAnsi="Times New Roman" w:cs="Times New Roman"/>
          <w:bCs/>
          <w:sz w:val="26"/>
          <w:szCs w:val="24"/>
        </w:rPr>
        <w:t>отсутствует. Учет технической воды не ведется.</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34" w:name="_Toc80360377"/>
      <w:bookmarkStart w:id="35" w:name="_Toc57880039"/>
      <w:r w:rsidRPr="00AE6F10">
        <w:rPr>
          <w:rFonts w:ascii="Times New Roman" w:hAnsi="Times New Roman" w:cs="Times New Roman"/>
          <w:b w:val="0"/>
          <w:color w:val="auto"/>
          <w:sz w:val="26"/>
          <w:szCs w:val="24"/>
          <w:lang w:eastAsia="ru-RU"/>
        </w:rPr>
        <w:t>1.3.2. Территориальный баланс подачи воды по технологическим зонам водоснабжения</w:t>
      </w:r>
      <w:bookmarkEnd w:id="34"/>
      <w:bookmarkEnd w:id="35"/>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 соответствии с СП 31.13330.2012 «Водоснабжение. Наружные сети и сооружения» и фактическими данными распределение затрат потребленной воды (забор, подача) по всем технологическим зонам ХВС происходило следующим образом (таблица 1.3.2).</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apple-style-span"/>
          <w:rFonts w:ascii="Times New Roman" w:hAnsi="Times New Roman" w:cs="Times New Roman"/>
          <w:sz w:val="26"/>
          <w:szCs w:val="24"/>
        </w:rPr>
        <w:t xml:space="preserve">Таблица 1.3.2 - </w:t>
      </w:r>
      <w:r w:rsidRPr="00AE6F10">
        <w:rPr>
          <w:rFonts w:ascii="Times New Roman" w:hAnsi="Times New Roman" w:cs="Times New Roman"/>
          <w:sz w:val="26"/>
          <w:szCs w:val="24"/>
        </w:rPr>
        <w:t>Распределение фактических затрат воды в 2022 году</w:t>
      </w:r>
    </w:p>
    <w:tbl>
      <w:tblPr>
        <w:tblW w:w="9360" w:type="dxa"/>
        <w:tblLayout w:type="fixed"/>
        <w:tblCellMar>
          <w:top w:w="28" w:type="dxa"/>
          <w:left w:w="28" w:type="dxa"/>
          <w:bottom w:w="28" w:type="dxa"/>
          <w:right w:w="28" w:type="dxa"/>
        </w:tblCellMar>
        <w:tblLook w:val="0000"/>
      </w:tblPr>
      <w:tblGrid>
        <w:gridCol w:w="724"/>
        <w:gridCol w:w="4945"/>
        <w:gridCol w:w="1263"/>
        <w:gridCol w:w="1258"/>
        <w:gridCol w:w="1170"/>
      </w:tblGrid>
      <w:tr w:rsidR="00734981" w:rsidRPr="00AE6F10" w:rsidTr="00734981">
        <w:tc>
          <w:tcPr>
            <w:tcW w:w="724"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 п/п</w:t>
            </w:r>
          </w:p>
        </w:tc>
        <w:tc>
          <w:tcPr>
            <w:tcW w:w="4945"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 xml:space="preserve">Наименование территории с </w:t>
            </w:r>
            <w:r w:rsidRPr="00AE6F10">
              <w:rPr>
                <w:color w:val="auto"/>
                <w:sz w:val="26"/>
              </w:rPr>
              <w:t>централизованным холодным водоснабжением</w:t>
            </w:r>
          </w:p>
        </w:tc>
        <w:tc>
          <w:tcPr>
            <w:tcW w:w="126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Ед. изм.</w:t>
            </w:r>
          </w:p>
        </w:tc>
        <w:tc>
          <w:tcPr>
            <w:tcW w:w="1258"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2022 г.</w:t>
            </w:r>
          </w:p>
        </w:tc>
        <w:tc>
          <w:tcPr>
            <w:tcW w:w="1170" w:type="dxa"/>
            <w:tcBorders>
              <w:top w:val="single" w:sz="2" w:space="0" w:color="000000"/>
              <w:left w:val="single" w:sz="2" w:space="0" w:color="000000"/>
              <w:bottom w:val="single" w:sz="2" w:space="0" w:color="000000"/>
              <w:right w:val="single" w:sz="2" w:space="0" w:color="000000"/>
            </w:tcBorders>
            <w:shd w:val="clear" w:color="auto" w:fill="DBE5F1"/>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Средний за сутки</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1</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Объем воды из источников водоснабжения</w:t>
            </w:r>
          </w:p>
        </w:tc>
        <w:tc>
          <w:tcPr>
            <w:tcW w:w="126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w:t>
            </w:r>
            <w:r w:rsidRPr="00AE6F10">
              <w:rPr>
                <w:rFonts w:eastAsia="Calibri"/>
                <w:color w:val="auto"/>
                <w:sz w:val="26"/>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8344,119</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22,86</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Потребление воды на собственные нужды</w:t>
            </w:r>
          </w:p>
        </w:tc>
        <w:tc>
          <w:tcPr>
            <w:tcW w:w="126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w:t>
            </w:r>
            <w:r w:rsidRPr="00AE6F10">
              <w:rPr>
                <w:rFonts w:eastAsia="Calibri"/>
                <w:color w:val="auto"/>
                <w:sz w:val="26"/>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1456,897</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3,99</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3</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Объем питьевой воды, поданной в сеть</w:t>
            </w:r>
          </w:p>
        </w:tc>
        <w:tc>
          <w:tcPr>
            <w:tcW w:w="126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w:t>
            </w:r>
            <w:r w:rsidRPr="00AE6F10">
              <w:rPr>
                <w:rFonts w:eastAsia="Calibri"/>
                <w:color w:val="auto"/>
                <w:sz w:val="26"/>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6887,222</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18,87</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4</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Потери воды</w:t>
            </w:r>
          </w:p>
        </w:tc>
        <w:tc>
          <w:tcPr>
            <w:tcW w:w="126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w:t>
            </w:r>
            <w:r w:rsidRPr="00AE6F10">
              <w:rPr>
                <w:rFonts w:eastAsia="Calibri"/>
                <w:color w:val="auto"/>
                <w:sz w:val="26"/>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1668,824</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4,57</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5</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Объем воды, отпущенной абонентам</w:t>
            </w:r>
          </w:p>
        </w:tc>
        <w:tc>
          <w:tcPr>
            <w:tcW w:w="126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w:t>
            </w:r>
            <w:r w:rsidRPr="00AE6F10">
              <w:rPr>
                <w:rFonts w:eastAsia="Calibri"/>
                <w:color w:val="auto"/>
                <w:sz w:val="26"/>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5218,398</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14,3</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6</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По категориям потребителей</w:t>
            </w:r>
          </w:p>
        </w:tc>
        <w:tc>
          <w:tcPr>
            <w:tcW w:w="1263" w:type="dxa"/>
            <w:tcBorders>
              <w:top w:val="single" w:sz="2" w:space="0" w:color="000000"/>
              <w:left w:val="single" w:sz="2" w:space="0" w:color="000000"/>
              <w:bottom w:val="single" w:sz="2" w:space="0" w:color="000000"/>
            </w:tcBorders>
            <w:shd w:val="clear" w:color="auto" w:fill="auto"/>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eastAsia="Calibri" w:hAnsi="Times New Roman" w:cs="Times New Roman"/>
                <w:sz w:val="26"/>
                <w:szCs w:val="24"/>
              </w:rPr>
              <w:t>м</w:t>
            </w:r>
            <w:r w:rsidRPr="00AE6F10">
              <w:rPr>
                <w:rFonts w:ascii="Times New Roman" w:eastAsia="Calibri" w:hAnsi="Times New Roman" w:cs="Times New Roman"/>
                <w:sz w:val="26"/>
                <w:szCs w:val="24"/>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5218,398</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14,3</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6.1</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населению</w:t>
            </w:r>
          </w:p>
        </w:tc>
        <w:tc>
          <w:tcPr>
            <w:tcW w:w="1263" w:type="dxa"/>
            <w:tcBorders>
              <w:top w:val="single" w:sz="2" w:space="0" w:color="000000"/>
              <w:left w:val="single" w:sz="2" w:space="0" w:color="000000"/>
              <w:bottom w:val="single" w:sz="2" w:space="0" w:color="000000"/>
            </w:tcBorders>
            <w:shd w:val="clear" w:color="auto" w:fill="auto"/>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eastAsia="Calibri" w:hAnsi="Times New Roman" w:cs="Times New Roman"/>
                <w:sz w:val="26"/>
                <w:szCs w:val="24"/>
              </w:rPr>
              <w:t>м</w:t>
            </w:r>
            <w:r w:rsidRPr="00AE6F10">
              <w:rPr>
                <w:rFonts w:ascii="Times New Roman" w:eastAsia="Calibri" w:hAnsi="Times New Roman" w:cs="Times New Roman"/>
                <w:sz w:val="26"/>
                <w:szCs w:val="24"/>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5153,398</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14,1</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6.2</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бюджетные организации</w:t>
            </w:r>
          </w:p>
        </w:tc>
        <w:tc>
          <w:tcPr>
            <w:tcW w:w="1263" w:type="dxa"/>
            <w:tcBorders>
              <w:top w:val="single" w:sz="2" w:space="0" w:color="000000"/>
              <w:left w:val="single" w:sz="2" w:space="0" w:color="000000"/>
              <w:bottom w:val="single" w:sz="2" w:space="0" w:color="000000"/>
            </w:tcBorders>
            <w:shd w:val="clear" w:color="auto" w:fill="auto"/>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eastAsia="Calibri" w:hAnsi="Times New Roman" w:cs="Times New Roman"/>
                <w:sz w:val="26"/>
                <w:szCs w:val="24"/>
              </w:rPr>
              <w:t>м</w:t>
            </w:r>
            <w:r w:rsidRPr="00AE6F10">
              <w:rPr>
                <w:rFonts w:ascii="Times New Roman" w:eastAsia="Calibri" w:hAnsi="Times New Roman" w:cs="Times New Roman"/>
                <w:sz w:val="26"/>
                <w:szCs w:val="24"/>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42</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0,11</w:t>
            </w:r>
          </w:p>
        </w:tc>
      </w:tr>
      <w:tr w:rsidR="00734981" w:rsidRPr="00AE6F10" w:rsidTr="00734981">
        <w:tc>
          <w:tcPr>
            <w:tcW w:w="72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6.3</w:t>
            </w:r>
          </w:p>
        </w:tc>
        <w:tc>
          <w:tcPr>
            <w:tcW w:w="494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прочим организациям</w:t>
            </w:r>
          </w:p>
        </w:tc>
        <w:tc>
          <w:tcPr>
            <w:tcW w:w="1263" w:type="dxa"/>
            <w:tcBorders>
              <w:top w:val="single" w:sz="2" w:space="0" w:color="000000"/>
              <w:left w:val="single" w:sz="2" w:space="0" w:color="000000"/>
              <w:bottom w:val="single" w:sz="2" w:space="0" w:color="000000"/>
            </w:tcBorders>
            <w:shd w:val="clear" w:color="auto" w:fill="auto"/>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eastAsia="Calibri" w:hAnsi="Times New Roman" w:cs="Times New Roman"/>
                <w:sz w:val="26"/>
                <w:szCs w:val="24"/>
              </w:rPr>
              <w:t>м</w:t>
            </w:r>
            <w:r w:rsidRPr="00AE6F10">
              <w:rPr>
                <w:rFonts w:ascii="Times New Roman" w:eastAsia="Calibri" w:hAnsi="Times New Roman" w:cs="Times New Roman"/>
                <w:sz w:val="26"/>
                <w:szCs w:val="24"/>
                <w:vertAlign w:val="superscript"/>
              </w:rPr>
              <w:t>3</w:t>
            </w:r>
          </w:p>
        </w:tc>
        <w:tc>
          <w:tcPr>
            <w:tcW w:w="12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23</w:t>
            </w:r>
          </w:p>
        </w:tc>
        <w:tc>
          <w:tcPr>
            <w:tcW w:w="1170"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0,06</w:t>
            </w:r>
          </w:p>
        </w:tc>
      </w:tr>
    </w:tbl>
    <w:p w:rsidR="00734981" w:rsidRPr="00AE6F10" w:rsidRDefault="00734981" w:rsidP="00241897">
      <w:pPr>
        <w:pStyle w:val="Heading3"/>
        <w:keepNext w:val="0"/>
        <w:widowControl w:val="0"/>
        <w:tabs>
          <w:tab w:val="clear" w:pos="0"/>
        </w:tabs>
        <w:spacing w:before="0" w:after="0" w:line="240" w:lineRule="auto"/>
        <w:ind w:left="0" w:firstLine="0"/>
        <w:jc w:val="both"/>
        <w:outlineLvl w:val="9"/>
        <w:rPr>
          <w:rFonts w:ascii="Times New Roman" w:hAnsi="Times New Roman" w:cs="Times New Roman"/>
          <w:b w:val="0"/>
          <w:color w:val="auto"/>
          <w:sz w:val="26"/>
          <w:szCs w:val="24"/>
        </w:rPr>
      </w:pPr>
      <w:bookmarkStart w:id="36" w:name="_Toc80360378"/>
      <w:bookmarkStart w:id="37" w:name="_Toc57880040"/>
      <w:r w:rsidRPr="00AE6F10">
        <w:rPr>
          <w:rFonts w:ascii="Times New Roman" w:hAnsi="Times New Roman" w:cs="Times New Roman"/>
          <w:b w:val="0"/>
          <w:color w:val="auto"/>
          <w:sz w:val="26"/>
          <w:szCs w:val="24"/>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bookmarkEnd w:id="36"/>
      <w:bookmarkEnd w:id="37"/>
    </w:p>
    <w:p w:rsidR="00734981" w:rsidRPr="00AE6F10" w:rsidRDefault="00734981" w:rsidP="00241897">
      <w:pPr>
        <w:pStyle w:val="a7"/>
        <w:widowControl w:val="0"/>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Реализации горячей, питьевой, технической воды по группам абонентов приведена в таблице 1.3.3.</w:t>
      </w:r>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bCs/>
          <w:sz w:val="26"/>
          <w:szCs w:val="24"/>
        </w:rPr>
        <w:t>Таблица 1.3.3 — Реализация воды по группам абонентов</w:t>
      </w:r>
    </w:p>
    <w:tbl>
      <w:tblPr>
        <w:tblW w:w="5000" w:type="pct"/>
        <w:tblLayout w:type="fixed"/>
        <w:tblLook w:val="0000"/>
      </w:tblPr>
      <w:tblGrid>
        <w:gridCol w:w="4198"/>
        <w:gridCol w:w="2535"/>
        <w:gridCol w:w="2837"/>
      </w:tblGrid>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Наименование</w:t>
            </w:r>
          </w:p>
        </w:tc>
        <w:tc>
          <w:tcPr>
            <w:tcW w:w="247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Существующее (фактическое) водопотребление,</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м</w:t>
            </w:r>
            <w:r w:rsidRPr="00AE6F10">
              <w:rPr>
                <w:rFonts w:ascii="Times New Roman" w:hAnsi="Times New Roman" w:cs="Times New Roman"/>
                <w:bCs/>
                <w:sz w:val="26"/>
                <w:szCs w:val="24"/>
                <w:vertAlign w:val="superscript"/>
              </w:rPr>
              <w:t>3</w:t>
            </w:r>
            <w:r w:rsidRPr="00AE6F10">
              <w:rPr>
                <w:rFonts w:ascii="Times New Roman" w:hAnsi="Times New Roman" w:cs="Times New Roman"/>
                <w:bCs/>
                <w:sz w:val="26"/>
                <w:szCs w:val="24"/>
              </w:rPr>
              <w:t>/год</w:t>
            </w:r>
          </w:p>
        </w:tc>
        <w:tc>
          <w:tcPr>
            <w:tcW w:w="27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Существующее (фактическое) водопотребление, м</w:t>
            </w:r>
            <w:r w:rsidRPr="00AE6F10">
              <w:rPr>
                <w:rFonts w:ascii="Times New Roman" w:hAnsi="Times New Roman" w:cs="Times New Roman"/>
                <w:bCs/>
                <w:sz w:val="26"/>
                <w:szCs w:val="24"/>
                <w:vertAlign w:val="superscript"/>
              </w:rPr>
              <w:t>3</w:t>
            </w:r>
            <w:r w:rsidRPr="00AE6F10">
              <w:rPr>
                <w:rFonts w:ascii="Times New Roman" w:hAnsi="Times New Roman" w:cs="Times New Roman"/>
                <w:bCs/>
                <w:sz w:val="26"/>
                <w:szCs w:val="24"/>
              </w:rPr>
              <w:t>/сут</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Население (Жилых зданий):</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5153,398</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14,1</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жилой застройки с уличными колонками</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жилой застройки с дворовыми колонками</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жилая застройка с водопроводом и сливной ямой</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жилая застройка со всеми удобствами</w:t>
            </w:r>
          </w:p>
        </w:tc>
        <w:tc>
          <w:tcPr>
            <w:tcW w:w="2478"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bl>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Продолжение таблицы 1.3.3</w:t>
      </w:r>
    </w:p>
    <w:tbl>
      <w:tblPr>
        <w:tblW w:w="5000" w:type="pct"/>
        <w:tblLayout w:type="fixed"/>
        <w:tblLook w:val="0000"/>
      </w:tblPr>
      <w:tblGrid>
        <w:gridCol w:w="4198"/>
        <w:gridCol w:w="2535"/>
        <w:gridCol w:w="2837"/>
      </w:tblGrid>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-жилая застройка с водопроводом и канализацией</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Бюджетные организации:</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42</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0,11</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Школа</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Детский сад</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ДК</w:t>
            </w:r>
          </w:p>
        </w:tc>
        <w:tc>
          <w:tcPr>
            <w:tcW w:w="2478"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Амбулатория</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Почта</w:t>
            </w:r>
          </w:p>
        </w:tc>
        <w:tc>
          <w:tcPr>
            <w:tcW w:w="2478"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прочее</w:t>
            </w:r>
          </w:p>
        </w:tc>
        <w:tc>
          <w:tcPr>
            <w:tcW w:w="2478" w:type="dxa"/>
            <w:tcBorders>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c>
          <w:tcPr>
            <w:tcW w:w="2773"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Прочие организации </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23</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0,06</w:t>
            </w:r>
          </w:p>
        </w:tc>
      </w:tr>
      <w:tr w:rsidR="00734981" w:rsidRPr="00AE6F10" w:rsidTr="00734981">
        <w:trPr>
          <w:trHeight w:val="25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Потери</w:t>
            </w:r>
          </w:p>
        </w:tc>
        <w:tc>
          <w:tcPr>
            <w:tcW w:w="2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1668,824</w:t>
            </w:r>
          </w:p>
        </w:tc>
        <w:tc>
          <w:tcPr>
            <w:tcW w:w="2773"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4,57</w:t>
            </w:r>
          </w:p>
        </w:tc>
      </w:tr>
    </w:tbl>
    <w:p w:rsidR="00734981" w:rsidRPr="00AE6F10" w:rsidRDefault="00734981" w:rsidP="00241897">
      <w:pPr>
        <w:spacing w:after="0" w:line="240" w:lineRule="auto"/>
        <w:jc w:val="both"/>
        <w:rPr>
          <w:rStyle w:val="30"/>
          <w:rFonts w:ascii="Times New Roman" w:hAnsi="Times New Roman" w:cs="Times New Roman"/>
          <w:sz w:val="26"/>
          <w:szCs w:val="24"/>
        </w:rPr>
      </w:pPr>
    </w:p>
    <w:p w:rsidR="00734981" w:rsidRPr="00AE6F10" w:rsidRDefault="00734981" w:rsidP="00241897">
      <w:pPr>
        <w:spacing w:after="0" w:line="240" w:lineRule="auto"/>
        <w:jc w:val="both"/>
        <w:rPr>
          <w:rStyle w:val="30"/>
          <w:rFonts w:ascii="Times New Roman" w:hAnsi="Times New Roman" w:cs="Times New Roman"/>
          <w:sz w:val="26"/>
          <w:szCs w:val="24"/>
        </w:rPr>
      </w:pPr>
      <w:r w:rsidRPr="00AE6F10">
        <w:rPr>
          <w:rFonts w:ascii="Times New Roman" w:hAnsi="Times New Roman" w:cs="Times New Roman"/>
          <w:noProof/>
          <w:sz w:val="26"/>
          <w:szCs w:val="24"/>
        </w:rPr>
        <w:drawing>
          <wp:inline distT="0" distB="0" distL="0" distR="0">
            <wp:extent cx="5845810" cy="22580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E6F10">
        <w:rPr>
          <w:rStyle w:val="30"/>
          <w:rFonts w:ascii="Times New Roman" w:hAnsi="Times New Roman" w:cs="Times New Roman"/>
          <w:sz w:val="26"/>
          <w:szCs w:val="24"/>
        </w:rPr>
        <w:t>Рисунок 1.3.3 – Структурный баланс полезно отпущенной воды в 2022 году</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Наибольший объем потребления питьевой воды на территории Ерышевского</w:t>
      </w:r>
      <w:r w:rsidRPr="00AE6F10">
        <w:rPr>
          <w:rFonts w:ascii="Times New Roman" w:hAnsi="Times New Roman" w:cs="Times New Roman"/>
          <w:bCs/>
          <w:sz w:val="26"/>
          <w:szCs w:val="24"/>
        </w:rPr>
        <w:t xml:space="preserve"> СП </w:t>
      </w:r>
      <w:r w:rsidRPr="00AE6F10">
        <w:rPr>
          <w:rStyle w:val="30"/>
          <w:rFonts w:ascii="Times New Roman" w:hAnsi="Times New Roman" w:cs="Times New Roman"/>
          <w:sz w:val="26"/>
          <w:szCs w:val="24"/>
        </w:rPr>
        <w:t>приходится на население.</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38" w:name="_Toc57880041"/>
      <w:bookmarkStart w:id="39" w:name="_Toc80360379"/>
      <w:r w:rsidRPr="00AE6F10">
        <w:rPr>
          <w:rFonts w:ascii="Times New Roman" w:hAnsi="Times New Roman" w:cs="Times New Roman"/>
          <w:b w:val="0"/>
          <w:color w:val="auto"/>
          <w:sz w:val="26"/>
          <w:szCs w:val="24"/>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8"/>
      <w:bookmarkEnd w:id="39"/>
    </w:p>
    <w:p w:rsidR="00734981" w:rsidRPr="00AE6F10" w:rsidRDefault="00734981" w:rsidP="00241897">
      <w:pPr>
        <w:shd w:val="clear" w:color="auto" w:fill="FFFFFF"/>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 xml:space="preserve">В соответствии с  </w:t>
      </w:r>
      <w:hyperlink r:id="rId9" w:tgtFrame="https://docs.cntd.ru/document/901919946">
        <w:r w:rsidRPr="00AE6F10">
          <w:rPr>
            <w:rStyle w:val="30"/>
            <w:rFonts w:ascii="Times New Roman" w:hAnsi="Times New Roman" w:cs="Times New Roman"/>
            <w:sz w:val="26"/>
            <w:szCs w:val="24"/>
          </w:rPr>
          <w:t>Жилищным кодексом Российской Федерации</w:t>
        </w:r>
      </w:hyperlink>
      <w:r w:rsidRPr="00AE6F10">
        <w:rPr>
          <w:rStyle w:val="30"/>
          <w:rFonts w:ascii="Times New Roman" w:hAnsi="Times New Roman" w:cs="Times New Roman"/>
          <w:sz w:val="26"/>
          <w:szCs w:val="24"/>
        </w:rPr>
        <w:t>, постановлениями Правительства Российской Федерации от 23.05.2006 № 306 «Об утверждении Правил установления и определения нормативов потребления коммунальных услуг», </w:t>
      </w:r>
      <w:hyperlink r:id="rId10" w:tgtFrame="https://docs.cntd.ru/document/902280037">
        <w:r w:rsidRPr="00AE6F10">
          <w:rPr>
            <w:rStyle w:val="30"/>
            <w:rFonts w:ascii="Times New Roman" w:hAnsi="Times New Roman" w:cs="Times New Roman"/>
            <w:sz w:val="26"/>
            <w:szCs w:val="24"/>
          </w:rPr>
          <w:t>от 06.05.2011 № 354 «О предоставлении коммунальных услуг собственникам и пользователям помещений в многоквартирных домах и жилых домов»</w:t>
        </w:r>
      </w:hyperlink>
      <w:r w:rsidRPr="00AE6F10">
        <w:rPr>
          <w:rStyle w:val="30"/>
          <w:rFonts w:ascii="Times New Roman" w:hAnsi="Times New Roman" w:cs="Times New Roman"/>
          <w:sz w:val="26"/>
          <w:szCs w:val="24"/>
        </w:rPr>
        <w:t>, </w:t>
      </w:r>
      <w:hyperlink r:id="rId11" w:tgtFrame="https://docs.cntd.ru/document/420254535">
        <w:r w:rsidRPr="00AE6F10">
          <w:rPr>
            <w:rStyle w:val="30"/>
            <w:rFonts w:ascii="Times New Roman" w:hAnsi="Times New Roman" w:cs="Times New Roman"/>
            <w:sz w:val="26"/>
            <w:szCs w:val="24"/>
          </w:rPr>
          <w:t>от 14.02.2015 № 129 «О внесении изменений в некоторые акты Правительства Российской Федерации по вопросам применения двухкомпонентных тарифов на горячую воду»</w:t>
        </w:r>
      </w:hyperlink>
      <w:r w:rsidRPr="00AE6F10">
        <w:rPr>
          <w:rStyle w:val="30"/>
          <w:rFonts w:ascii="Times New Roman" w:hAnsi="Times New Roman" w:cs="Times New Roman"/>
          <w:sz w:val="26"/>
          <w:szCs w:val="24"/>
        </w:rPr>
        <w:t>, на основании Приказа Управления жилищно-коммунального хозяйства и энергетики Воронежской области  от 10 июля 2013 года №116 «Об утверждении нормативов потребления коммунальных услуг по холодному, горячему водоснабжению, водоотведению в жилых помещениях на территории Воронежской области».</w:t>
      </w:r>
    </w:p>
    <w:p w:rsidR="00734981" w:rsidRPr="00AE6F10" w:rsidRDefault="00734981" w:rsidP="00241897">
      <w:pPr>
        <w:shd w:val="clear" w:color="auto" w:fill="FFFFFF"/>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Нормативы потребления коммунальных услуг по холодному и горячему водоснабжению в жилых домах на территории Воронежской области при отсутствии централизованной системы водоотведения представлены в таблице 1.3.4.</w:t>
      </w:r>
    </w:p>
    <w:p w:rsidR="00734981" w:rsidRPr="00AE6F10" w:rsidRDefault="00734981" w:rsidP="00241897">
      <w:pPr>
        <w:pStyle w:val="Heading3"/>
        <w:numPr>
          <w:ilvl w:val="2"/>
          <w:numId w:val="1"/>
        </w:numPr>
        <w:shd w:val="clear" w:color="auto" w:fill="FFFFFF"/>
        <w:spacing w:before="0" w:after="0" w:line="240" w:lineRule="auto"/>
        <w:ind w:left="0" w:firstLine="0"/>
        <w:jc w:val="both"/>
        <w:textAlignment w:val="baseline"/>
        <w:outlineLvl w:val="9"/>
        <w:rPr>
          <w:rFonts w:ascii="Times New Roman" w:hAnsi="Times New Roman" w:cs="Times New Roman"/>
          <w:b w:val="0"/>
          <w:color w:val="auto"/>
          <w:sz w:val="26"/>
          <w:szCs w:val="24"/>
        </w:rPr>
      </w:pPr>
      <w:r w:rsidRPr="00AE6F10">
        <w:rPr>
          <w:rStyle w:val="30"/>
          <w:rFonts w:ascii="Times New Roman" w:eastAsia="Times New Roman" w:hAnsi="Times New Roman" w:cs="Times New Roman"/>
          <w:b w:val="0"/>
          <w:bCs w:val="0"/>
          <w:color w:val="auto"/>
          <w:sz w:val="26"/>
          <w:szCs w:val="24"/>
          <w:lang w:eastAsia="ru-RU"/>
        </w:rPr>
        <w:t>Таблица 1.3.4 - Нормативы потребления коммунальных услуг по холодному и горячему водоснабжению в жилых домах на территории Воронежской области при отсутствии централизованной системы водоотведения</w:t>
      </w:r>
    </w:p>
    <w:tbl>
      <w:tblPr>
        <w:tblpPr w:leftFromText="180" w:rightFromText="180" w:vertAnchor="text" w:tblpY="1"/>
        <w:tblW w:w="9167" w:type="dxa"/>
        <w:tblInd w:w="-5" w:type="dxa"/>
        <w:tblLayout w:type="fixed"/>
        <w:tblLook w:val="04A0"/>
      </w:tblPr>
      <w:tblGrid>
        <w:gridCol w:w="4875"/>
        <w:gridCol w:w="4292"/>
      </w:tblGrid>
      <w:tr w:rsidR="00734981" w:rsidRPr="00AE6F10" w:rsidTr="00734981">
        <w:trPr>
          <w:trHeight w:val="315"/>
        </w:trPr>
        <w:tc>
          <w:tcPr>
            <w:tcW w:w="487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Степень благоустройства жилых домов</w:t>
            </w:r>
          </w:p>
        </w:tc>
        <w:tc>
          <w:tcPr>
            <w:tcW w:w="429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Нормативы потребления коммунальных услуг при отсутствии централизованной системы горячего водоснабжения и водоотведения</w:t>
            </w:r>
          </w:p>
        </w:tc>
      </w:tr>
      <w:tr w:rsidR="00734981" w:rsidRPr="00AE6F10" w:rsidTr="00734981">
        <w:trPr>
          <w:trHeight w:val="315"/>
        </w:trPr>
        <w:tc>
          <w:tcPr>
            <w:tcW w:w="4874" w:type="dxa"/>
            <w:vMerge/>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p>
        </w:tc>
        <w:tc>
          <w:tcPr>
            <w:tcW w:w="429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куб. метр на 1 человека в месяц</w:t>
            </w:r>
          </w:p>
        </w:tc>
      </w:tr>
      <w:tr w:rsidR="00734981" w:rsidRPr="00AE6F10" w:rsidTr="00734981">
        <w:trPr>
          <w:trHeight w:val="438"/>
        </w:trPr>
        <w:tc>
          <w:tcPr>
            <w:tcW w:w="4874" w:type="dxa"/>
            <w:tcBorders>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кухонной</w:t>
            </w:r>
          </w:p>
        </w:tc>
        <w:tc>
          <w:tcPr>
            <w:tcW w:w="4292"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1,35</w:t>
            </w:r>
          </w:p>
        </w:tc>
      </w:tr>
      <w:tr w:rsidR="00734981" w:rsidRPr="00AE6F10" w:rsidTr="00734981">
        <w:trPr>
          <w:trHeight w:val="438"/>
        </w:trPr>
        <w:tc>
          <w:tcPr>
            <w:tcW w:w="4874"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w:t>
            </w:r>
          </w:p>
        </w:tc>
        <w:tc>
          <w:tcPr>
            <w:tcW w:w="4292"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2,44</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кухонной, унитазом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1,90</w:t>
            </w:r>
          </w:p>
        </w:tc>
      </w:tr>
      <w:tr w:rsidR="00734981" w:rsidRPr="00AE6F10" w:rsidTr="00734981">
        <w:trPr>
          <w:trHeight w:val="438"/>
        </w:trPr>
        <w:tc>
          <w:tcPr>
            <w:tcW w:w="4874" w:type="dxa"/>
            <w:tcBorders>
              <w:top w:val="single" w:sz="4" w:space="0" w:color="000000"/>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унитазом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2,98</w:t>
            </w:r>
          </w:p>
        </w:tc>
      </w:tr>
      <w:tr w:rsidR="00734981" w:rsidRPr="00AE6F10" w:rsidTr="00734981">
        <w:trPr>
          <w:trHeight w:val="438"/>
        </w:trPr>
        <w:tc>
          <w:tcPr>
            <w:tcW w:w="4874"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w:t>
            </w:r>
          </w:p>
        </w:tc>
        <w:tc>
          <w:tcPr>
            <w:tcW w:w="4292"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3,36</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 унитазом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3,90</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кухонной, унитазом,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4,09</w:t>
            </w:r>
          </w:p>
        </w:tc>
      </w:tr>
      <w:tr w:rsidR="00734981" w:rsidRPr="00AE6F10" w:rsidTr="00734981">
        <w:trPr>
          <w:trHeight w:val="438"/>
        </w:trPr>
        <w:tc>
          <w:tcPr>
            <w:tcW w:w="4874" w:type="dxa"/>
            <w:tcBorders>
              <w:top w:val="single" w:sz="4" w:space="0" w:color="000000"/>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5,55</w:t>
            </w:r>
          </w:p>
        </w:tc>
      </w:tr>
      <w:tr w:rsidR="00734981" w:rsidRPr="00AE6F10" w:rsidTr="00734981">
        <w:trPr>
          <w:trHeight w:val="438"/>
        </w:trPr>
        <w:tc>
          <w:tcPr>
            <w:tcW w:w="4874"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кухонной, унитазом, ванной с душем</w:t>
            </w:r>
          </w:p>
        </w:tc>
        <w:tc>
          <w:tcPr>
            <w:tcW w:w="4292" w:type="dxa"/>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5,46</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 унитазом,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6,10</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 ванной с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6,93</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мойкой кухонной, унитазом, ванной с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7,47</w:t>
            </w:r>
          </w:p>
        </w:tc>
      </w:tr>
    </w:tbl>
    <w:p w:rsidR="00734981" w:rsidRPr="00AE6F10" w:rsidRDefault="00734981" w:rsidP="00241897">
      <w:pPr>
        <w:pStyle w:val="a7"/>
        <w:spacing w:after="0" w:line="240" w:lineRule="auto"/>
        <w:jc w:val="both"/>
        <w:rPr>
          <w:rFonts w:ascii="Times New Roman" w:hAnsi="Times New Roman" w:cs="Times New Roman"/>
          <w:sz w:val="26"/>
          <w:szCs w:val="24"/>
        </w:rPr>
      </w:pP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Продолжение таблицы 1.3.4</w:t>
      </w:r>
    </w:p>
    <w:tbl>
      <w:tblPr>
        <w:tblpPr w:leftFromText="180" w:rightFromText="180" w:vertAnchor="text" w:tblpY="1"/>
        <w:tblW w:w="9167" w:type="dxa"/>
        <w:tblInd w:w="-5" w:type="dxa"/>
        <w:tblLayout w:type="fixed"/>
        <w:tblLook w:val="04A0"/>
      </w:tblPr>
      <w:tblGrid>
        <w:gridCol w:w="4875"/>
        <w:gridCol w:w="4292"/>
      </w:tblGrid>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3,56</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мойкой, ванной с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4,92</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4,64</w:t>
            </w:r>
          </w:p>
        </w:tc>
      </w:tr>
      <w:tr w:rsidR="00734981" w:rsidRPr="00AE6F10" w:rsidTr="00734981">
        <w:trPr>
          <w:trHeight w:val="438"/>
        </w:trPr>
        <w:tc>
          <w:tcPr>
            <w:tcW w:w="4874"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Жилые дома, оснащенные раковиной, ванной с душем</w:t>
            </w:r>
          </w:p>
        </w:tc>
        <w:tc>
          <w:tcPr>
            <w:tcW w:w="4292"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6,02</w:t>
            </w:r>
          </w:p>
        </w:tc>
      </w:tr>
    </w:tbl>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Исходя из приведённой таблицы, средняя норма потребления для жилых домов с централизованным холодным водоснабжением, без централизованного водоотведения составляет 1,35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 xml:space="preserve">/чел. </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Средний фактический расход холодной воды в Ерышевском СП за 2022 год для жилой застройки составил 429,45 м</w:t>
      </w:r>
      <w:r w:rsidRPr="00AE6F10">
        <w:rPr>
          <w:rFonts w:ascii="Times New Roman" w:hAnsi="Times New Roman" w:cs="Times New Roman"/>
          <w:sz w:val="26"/>
          <w:szCs w:val="24"/>
          <w:vertAlign w:val="superscript"/>
        </w:rPr>
        <w:t xml:space="preserve">3 </w:t>
      </w:r>
      <w:r w:rsidRPr="00AE6F10">
        <w:rPr>
          <w:rFonts w:ascii="Times New Roman" w:hAnsi="Times New Roman" w:cs="Times New Roman"/>
          <w:sz w:val="26"/>
          <w:szCs w:val="24"/>
        </w:rPr>
        <w:t>вмесяц на всех потребителей водоснабжения, или 1,6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 xml:space="preserve"> на человека в месяц. Средний нормативный показатель составляет 1,35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/чел в месяц при отсутствии централизованной системы водоотведения. Таким образом, нормативный расход воды населением меньше, чем фактический.</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40" w:name="_Toc80360380"/>
      <w:bookmarkStart w:id="41" w:name="_Toc57880042"/>
      <w:r w:rsidRPr="00AE6F10">
        <w:rPr>
          <w:rFonts w:ascii="Times New Roman" w:hAnsi="Times New Roman" w:cs="Times New Roman"/>
          <w:b w:val="0"/>
          <w:color w:val="auto"/>
          <w:sz w:val="26"/>
          <w:szCs w:val="24"/>
        </w:rPr>
        <w:t>1.3.5. Существующие системы коммерческого учета горячей, питьевой, технической воды и планов по установке приборов учета</w:t>
      </w:r>
      <w:bookmarkEnd w:id="40"/>
      <w:bookmarkEnd w:id="41"/>
    </w:p>
    <w:p w:rsidR="00734981" w:rsidRPr="00AE6F10" w:rsidRDefault="00734981" w:rsidP="00241897">
      <w:pPr>
        <w:spacing w:after="0" w:line="240" w:lineRule="auto"/>
        <w:jc w:val="both"/>
        <w:rPr>
          <w:rFonts w:ascii="Times New Roman" w:eastAsia="Calibri" w:hAnsi="Times New Roman" w:cs="Times New Roman"/>
          <w:bCs/>
          <w:sz w:val="26"/>
          <w:szCs w:val="24"/>
        </w:rPr>
      </w:pPr>
      <w:r w:rsidRPr="00AE6F10">
        <w:rPr>
          <w:rFonts w:ascii="Times New Roman" w:eastAsia="Calibri" w:hAnsi="Times New Roman" w:cs="Times New Roman"/>
          <w:bCs/>
          <w:sz w:val="26"/>
          <w:szCs w:val="24"/>
        </w:rPr>
        <w:t>На сегодняшний день в Ерышевском</w:t>
      </w:r>
      <w:r w:rsidRPr="00AE6F10">
        <w:rPr>
          <w:rFonts w:ascii="Times New Roman" w:hAnsi="Times New Roman" w:cs="Times New Roman"/>
          <w:sz w:val="26"/>
          <w:szCs w:val="24"/>
        </w:rPr>
        <w:t xml:space="preserve"> СП </w:t>
      </w:r>
      <w:r w:rsidRPr="00AE6F10">
        <w:rPr>
          <w:rFonts w:ascii="Times New Roman" w:eastAsia="Calibri" w:hAnsi="Times New Roman" w:cs="Times New Roman"/>
          <w:bCs/>
          <w:sz w:val="26"/>
          <w:szCs w:val="24"/>
        </w:rPr>
        <w:t xml:space="preserve">центральное водоснабжение имеется у 264 человек, приборы учета присутствуют у 110 абонентов из 114. На конец расчетного периода планируется 100 % обеспечение населения коммерческими приборами учета воды, 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Развитие коммерческого учета на территории сельского поселения будет осуществляться в соответствии с Федеральным законом от 07.12.2011 года №416-ФЗ «О водоснабжении и водоотведении» и Федеральным законом от 23.11.2009 №261- 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42" w:name="_Toc80360381"/>
      <w:bookmarkStart w:id="43" w:name="_Toc57880043"/>
      <w:r w:rsidRPr="00AE6F10">
        <w:rPr>
          <w:rFonts w:ascii="Times New Roman" w:hAnsi="Times New Roman" w:cs="Times New Roman"/>
          <w:b w:val="0"/>
          <w:color w:val="auto"/>
          <w:sz w:val="26"/>
          <w:szCs w:val="24"/>
        </w:rPr>
        <w:t>1.3.6. Анализ резервов и дефицитов производственных мощностей системы водоснабжения поселения</w:t>
      </w:r>
      <w:bookmarkEnd w:id="42"/>
      <w:bookmarkEnd w:id="43"/>
    </w:p>
    <w:p w:rsidR="00734981" w:rsidRPr="00AE6F10" w:rsidRDefault="00734981" w:rsidP="00241897">
      <w:pPr>
        <w:widowControl w:val="0"/>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определения перспективного спроса на водоснабжение в соответствии с генеральным планом и данными администрации был сформирован прогноз застройки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а также приняты во внимание изменения численности населения на период до 2033 года.  </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Установленная производительность скважины составляет 288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 Среднесуточный объем потребляемой воды составляет 22,9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 В связи с этим можно сделать вывод, что скважины работают на 7,9 % установленной мощности, резерв производственных мощностей 265,1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44" w:name="_Toc80360382"/>
      <w:bookmarkStart w:id="45" w:name="_Toc57880044"/>
      <w:r w:rsidRPr="00AE6F10">
        <w:rPr>
          <w:rFonts w:ascii="Times New Roman" w:hAnsi="Times New Roman" w:cs="Times New Roman"/>
          <w:b w:val="0"/>
          <w:color w:val="auto"/>
          <w:sz w:val="26"/>
          <w:szCs w:val="24"/>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44"/>
      <w:bookmarkEnd w:id="45"/>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соответствии с концепцией развития муниципального образования, направленной на повышение качества жизни населения, планируется обеспечение всех жителей услугой централизованного водоснабжения, отвечающей требованиям </w:t>
      </w:r>
      <w:bookmarkStart w:id="46" w:name="_Hlk83202295"/>
      <w:r w:rsidRPr="00AE6F10">
        <w:rPr>
          <w:rFonts w:ascii="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w:t>
      </w:r>
      <w:bookmarkEnd w:id="46"/>
      <w:r w:rsidRPr="00AE6F10">
        <w:rPr>
          <w:rFonts w:ascii="Times New Roman" w:hAnsi="Times New Roman" w:cs="Times New Roman"/>
          <w:sz w:val="26"/>
          <w:szCs w:val="24"/>
        </w:rPr>
        <w:t xml:space="preserve">. Расчет водопотребления выполнен с учетом изменения численности населения и уменьшения потерь в сети. Динамика роста потребления водного ресурса на расчетный срок представлена в таблице 1.3.7. </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Таблица 1.3.7 – Прогнозируемый баланс потребления питьевой воды с 2023 по 2033 гг</w:t>
      </w:r>
      <w:r w:rsidRPr="00AE6F10">
        <w:rPr>
          <w:rFonts w:ascii="Times New Roman" w:hAnsi="Times New Roman" w:cs="Times New Roman"/>
          <w:sz w:val="26"/>
          <w:szCs w:val="24"/>
        </w:rPr>
        <w:t xml:space="preserve">. </w:t>
      </w:r>
    </w:p>
    <w:tbl>
      <w:tblPr>
        <w:tblW w:w="5000" w:type="pct"/>
        <w:tblLayout w:type="fixed"/>
        <w:tblLook w:val="0000"/>
      </w:tblPr>
      <w:tblGrid>
        <w:gridCol w:w="3545"/>
        <w:gridCol w:w="1090"/>
        <w:gridCol w:w="1166"/>
        <w:gridCol w:w="1028"/>
        <w:gridCol w:w="1336"/>
        <w:gridCol w:w="1405"/>
      </w:tblGrid>
      <w:tr w:rsidR="00734981" w:rsidRPr="00AE6F10" w:rsidTr="00734981">
        <w:trPr>
          <w:trHeight w:val="9"/>
        </w:trPr>
        <w:tc>
          <w:tcPr>
            <w:tcW w:w="346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Показатели</w:t>
            </w:r>
          </w:p>
        </w:tc>
        <w:tc>
          <w:tcPr>
            <w:tcW w:w="5889" w:type="dxa"/>
            <w:gridSpan w:val="5"/>
            <w:tcBorders>
              <w:top w:val="single" w:sz="4" w:space="0" w:color="000000"/>
              <w:left w:val="single" w:sz="4" w:space="0" w:color="000000"/>
              <w:bottom w:val="single" w:sz="4" w:space="0" w:color="000000"/>
              <w:right w:val="single" w:sz="4" w:space="0" w:color="000000"/>
            </w:tcBorders>
            <w:shd w:val="clear" w:color="auto" w:fill="DBE5F1"/>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Объем воды</w:t>
            </w:r>
          </w:p>
        </w:tc>
      </w:tr>
      <w:tr w:rsidR="00734981" w:rsidRPr="00AE6F10" w:rsidTr="00734981">
        <w:trPr>
          <w:trHeight w:val="9"/>
        </w:trPr>
        <w:tc>
          <w:tcPr>
            <w:tcW w:w="346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2023</w:t>
            </w:r>
          </w:p>
        </w:tc>
        <w:tc>
          <w:tcPr>
            <w:tcW w:w="11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2024</w:t>
            </w:r>
          </w:p>
        </w:tc>
        <w:tc>
          <w:tcPr>
            <w:tcW w:w="1005" w:type="dxa"/>
            <w:tcBorders>
              <w:top w:val="single" w:sz="4" w:space="0" w:color="000000"/>
              <w:left w:val="single" w:sz="4" w:space="0" w:color="000000"/>
              <w:bottom w:val="single" w:sz="4" w:space="0" w:color="000000"/>
              <w:right w:val="single" w:sz="4" w:space="0" w:color="000000"/>
            </w:tcBorders>
            <w:shd w:val="clear" w:color="auto" w:fill="DBE5F1"/>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2026-2028</w:t>
            </w:r>
          </w:p>
        </w:tc>
        <w:tc>
          <w:tcPr>
            <w:tcW w:w="13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2029-2033</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Численность населения на конец периода, чел.</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721</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719</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718</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711</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Поднято воды,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8413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8366</w:t>
            </w:r>
          </w:p>
        </w:tc>
        <w:tc>
          <w:tcPr>
            <w:tcW w:w="1005"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8343</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8331</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8250</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Вода, использованная потребителем,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 в т.ч.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5261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5231</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5217</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5210</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5159</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население</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5167</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5152</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5145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5095</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бюджетные организации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r>
      <w:tr w:rsidR="00734981" w:rsidRPr="00AE6F10" w:rsidTr="00734981">
        <w:trPr>
          <w:trHeight w:val="9"/>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прочие потребители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r>
      <w:tr w:rsidR="00734981" w:rsidRPr="00AE6F10" w:rsidTr="00734981">
        <w:trPr>
          <w:trHeight w:val="292"/>
        </w:trPr>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Потери,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1682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1672</w:t>
            </w:r>
          </w:p>
        </w:tc>
        <w:tc>
          <w:tcPr>
            <w:tcW w:w="100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1665</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1649</w:t>
            </w:r>
          </w:p>
        </w:tc>
      </w:tr>
    </w:tbl>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Исходя из принятой концепции развития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описанной в Разделе 1 настоящего документа, ожидаемый объем потребления питьевой воды к 2033 году может уменьшиться на 1,9 %.</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Style w:val="30"/>
          <w:rFonts w:ascii="Times New Roman" w:hAnsi="Times New Roman" w:cs="Times New Roman"/>
          <w:b w:val="0"/>
          <w:color w:val="auto"/>
          <w:sz w:val="26"/>
          <w:szCs w:val="24"/>
        </w:rPr>
      </w:pPr>
      <w:bookmarkStart w:id="47" w:name="_Toc80360383"/>
      <w:bookmarkStart w:id="48" w:name="_Toc57880045"/>
      <w:r w:rsidRPr="00AE6F10">
        <w:rPr>
          <w:rFonts w:ascii="Times New Roman" w:hAnsi="Times New Roman" w:cs="Times New Roman"/>
          <w:b w:val="0"/>
          <w:color w:val="auto"/>
          <w:sz w:val="26"/>
          <w:szCs w:val="24"/>
        </w:rPr>
        <w:t>1.3.8. Описание централизованной системы горячего водоснабжения</w:t>
      </w:r>
      <w:bookmarkEnd w:id="47"/>
      <w:bookmarkEnd w:id="48"/>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Централизованная система горячего водоснабжения на территории Ерышевского</w:t>
      </w:r>
      <w:r w:rsidRPr="00AE6F10">
        <w:rPr>
          <w:rFonts w:ascii="Times New Roman" w:hAnsi="Times New Roman" w:cs="Times New Roman"/>
          <w:bCs/>
          <w:sz w:val="26"/>
          <w:szCs w:val="24"/>
        </w:rPr>
        <w:t xml:space="preserve"> СП Павловского муниципального района</w:t>
      </w:r>
      <w:r w:rsidRPr="00AE6F10">
        <w:rPr>
          <w:rStyle w:val="30"/>
          <w:rFonts w:ascii="Times New Roman" w:hAnsi="Times New Roman" w:cs="Times New Roman"/>
          <w:sz w:val="26"/>
          <w:szCs w:val="24"/>
        </w:rPr>
        <w:t xml:space="preserve">отсутствует. </w:t>
      </w:r>
      <w:r w:rsidRPr="00AE6F10">
        <w:rPr>
          <w:rFonts w:ascii="Times New Roman" w:hAnsi="Times New Roman" w:cs="Times New Roman"/>
          <w:sz w:val="26"/>
          <w:szCs w:val="24"/>
        </w:rPr>
        <w:t xml:space="preserve">Население обеспечивается горячей водой посредством установки индивидуальных нагревательных элементов: колонок, бойлеров и т.д. </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lang w:eastAsia="ru-RU"/>
        </w:rPr>
      </w:pPr>
      <w:bookmarkStart w:id="49" w:name="_Toc80360384"/>
      <w:bookmarkStart w:id="50" w:name="_Toc57880046"/>
      <w:r w:rsidRPr="00AE6F10">
        <w:rPr>
          <w:rFonts w:ascii="Times New Roman" w:hAnsi="Times New Roman" w:cs="Times New Roman"/>
          <w:b w:val="0"/>
          <w:color w:val="auto"/>
          <w:sz w:val="26"/>
          <w:szCs w:val="24"/>
        </w:rPr>
        <w:t xml:space="preserve">1.3.9. </w:t>
      </w:r>
      <w:r w:rsidRPr="00AE6F10">
        <w:rPr>
          <w:rFonts w:ascii="Times New Roman" w:hAnsi="Times New Roman" w:cs="Times New Roman"/>
          <w:b w:val="0"/>
          <w:color w:val="auto"/>
          <w:sz w:val="26"/>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bookmarkEnd w:id="49"/>
      <w:bookmarkEnd w:id="50"/>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границах </w:t>
      </w:r>
      <w:r w:rsidRPr="00AE6F10">
        <w:rPr>
          <w:rStyle w:val="30"/>
          <w:rFonts w:ascii="Times New Roman" w:hAnsi="Times New Roman" w:cs="Times New Roman"/>
          <w:sz w:val="26"/>
          <w:szCs w:val="24"/>
        </w:rPr>
        <w:t>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услуга горячего водоснабжения не осуществляется. Сведения о фактическом и ожидаемом потреблении холодной воды приведены в таблице 1.3.9.</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30"/>
          <w:rFonts w:ascii="Times New Roman" w:hAnsi="Times New Roman" w:cs="Times New Roman"/>
          <w:bCs/>
          <w:sz w:val="26"/>
          <w:szCs w:val="24"/>
        </w:rPr>
        <w:t>Таблица 1.3.9 - Фактическое и ожидаемое потребление воды</w:t>
      </w:r>
    </w:p>
    <w:tbl>
      <w:tblPr>
        <w:tblW w:w="5000" w:type="pct"/>
        <w:tblLayout w:type="fixed"/>
        <w:tblCellMar>
          <w:top w:w="28" w:type="dxa"/>
          <w:left w:w="28" w:type="dxa"/>
          <w:bottom w:w="28" w:type="dxa"/>
          <w:right w:w="28" w:type="dxa"/>
        </w:tblCellMar>
        <w:tblLook w:val="0000"/>
      </w:tblPr>
      <w:tblGrid>
        <w:gridCol w:w="1362"/>
        <w:gridCol w:w="1190"/>
        <w:gridCol w:w="1212"/>
        <w:gridCol w:w="1643"/>
        <w:gridCol w:w="1200"/>
        <w:gridCol w:w="1200"/>
        <w:gridCol w:w="1603"/>
      </w:tblGrid>
      <w:tr w:rsidR="00734981" w:rsidRPr="00AE6F10" w:rsidTr="00734981">
        <w:tc>
          <w:tcPr>
            <w:tcW w:w="1354" w:type="dxa"/>
            <w:vMerge w:val="restart"/>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 xml:space="preserve">Вода </w:t>
            </w:r>
          </w:p>
        </w:tc>
        <w:tc>
          <w:tcPr>
            <w:tcW w:w="8000" w:type="dxa"/>
            <w:gridSpan w:val="6"/>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Потребление воды</w:t>
            </w:r>
          </w:p>
        </w:tc>
      </w:tr>
      <w:tr w:rsidR="00734981" w:rsidRPr="00AE6F10" w:rsidTr="00734981">
        <w:tc>
          <w:tcPr>
            <w:tcW w:w="1354" w:type="dxa"/>
            <w:vMerge/>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p>
        </w:tc>
        <w:tc>
          <w:tcPr>
            <w:tcW w:w="4021" w:type="dxa"/>
            <w:gridSpan w:val="3"/>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Фактическое</w:t>
            </w:r>
          </w:p>
        </w:tc>
        <w:tc>
          <w:tcPr>
            <w:tcW w:w="3979" w:type="dxa"/>
            <w:gridSpan w:val="3"/>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Ожидаемое</w:t>
            </w:r>
          </w:p>
        </w:tc>
      </w:tr>
      <w:tr w:rsidR="00734981" w:rsidRPr="00AE6F10" w:rsidTr="00734981">
        <w:tc>
          <w:tcPr>
            <w:tcW w:w="1354" w:type="dxa"/>
            <w:vMerge/>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p>
        </w:tc>
        <w:tc>
          <w:tcPr>
            <w:tcW w:w="118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Годовое, тыс.м³/год</w:t>
            </w:r>
          </w:p>
        </w:tc>
        <w:tc>
          <w:tcPr>
            <w:tcW w:w="1205"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Суточное, м³/сут.</w:t>
            </w:r>
          </w:p>
        </w:tc>
        <w:tc>
          <w:tcPr>
            <w:tcW w:w="163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Макс. суточное, м³/сут.</w:t>
            </w:r>
          </w:p>
          <w:p w:rsidR="00734981" w:rsidRPr="00AE6F10" w:rsidRDefault="00734981" w:rsidP="00241897">
            <w:pPr>
              <w:pStyle w:val="aff4"/>
              <w:widowControl w:val="0"/>
              <w:spacing w:line="240" w:lineRule="auto"/>
              <w:jc w:val="both"/>
              <w:rPr>
                <w:rFonts w:eastAsia="Calibri"/>
                <w:color w:val="auto"/>
                <w:sz w:val="26"/>
              </w:rPr>
            </w:pPr>
          </w:p>
        </w:tc>
        <w:tc>
          <w:tcPr>
            <w:tcW w:w="119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Годовое, тыс. м³/год</w:t>
            </w:r>
          </w:p>
        </w:tc>
        <w:tc>
          <w:tcPr>
            <w:tcW w:w="119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Суточное, м³/сут.</w:t>
            </w:r>
          </w:p>
        </w:tc>
        <w:tc>
          <w:tcPr>
            <w:tcW w:w="1593"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 xml:space="preserve">Макс. Суточное, м³/сут. </w:t>
            </w:r>
          </w:p>
        </w:tc>
      </w:tr>
      <w:tr w:rsidR="00734981" w:rsidRPr="00AE6F10" w:rsidTr="00734981">
        <w:tc>
          <w:tcPr>
            <w:tcW w:w="135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Горячая</w:t>
            </w:r>
          </w:p>
        </w:tc>
        <w:tc>
          <w:tcPr>
            <w:tcW w:w="11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0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63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19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19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r>
      <w:tr w:rsidR="00734981" w:rsidRPr="00AE6F10" w:rsidTr="00734981">
        <w:tc>
          <w:tcPr>
            <w:tcW w:w="135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Питьевая</w:t>
            </w:r>
          </w:p>
        </w:tc>
        <w:tc>
          <w:tcPr>
            <w:tcW w:w="1183" w:type="dxa"/>
            <w:tcBorders>
              <w:top w:val="single" w:sz="2" w:space="0" w:color="000000"/>
              <w:left w:val="single" w:sz="2" w:space="0" w:color="000000"/>
              <w:bottom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5218,398</w:t>
            </w:r>
          </w:p>
        </w:tc>
        <w:tc>
          <w:tcPr>
            <w:tcW w:w="1205" w:type="dxa"/>
            <w:tcBorders>
              <w:top w:val="single" w:sz="2" w:space="0" w:color="000000"/>
              <w:left w:val="single" w:sz="2" w:space="0" w:color="000000"/>
              <w:bottom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14,3</w:t>
            </w:r>
          </w:p>
        </w:tc>
        <w:tc>
          <w:tcPr>
            <w:tcW w:w="1633" w:type="dxa"/>
            <w:tcBorders>
              <w:top w:val="single" w:sz="2" w:space="0" w:color="000000"/>
              <w:left w:val="single" w:sz="2" w:space="0" w:color="000000"/>
              <w:bottom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288</w:t>
            </w:r>
          </w:p>
        </w:tc>
        <w:tc>
          <w:tcPr>
            <w:tcW w:w="1193" w:type="dxa"/>
            <w:tcBorders>
              <w:top w:val="single" w:sz="2" w:space="0" w:color="000000"/>
              <w:left w:val="single" w:sz="2" w:space="0" w:color="000000"/>
              <w:bottom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5159</w:t>
            </w:r>
          </w:p>
        </w:tc>
        <w:tc>
          <w:tcPr>
            <w:tcW w:w="1193" w:type="dxa"/>
            <w:tcBorders>
              <w:top w:val="single" w:sz="2" w:space="0" w:color="000000"/>
              <w:left w:val="single" w:sz="2" w:space="0" w:color="000000"/>
              <w:bottom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14,1</w:t>
            </w:r>
          </w:p>
        </w:tc>
        <w:tc>
          <w:tcPr>
            <w:tcW w:w="15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288</w:t>
            </w:r>
          </w:p>
        </w:tc>
      </w:tr>
      <w:tr w:rsidR="00734981" w:rsidRPr="00AE6F10" w:rsidTr="00734981">
        <w:tc>
          <w:tcPr>
            <w:tcW w:w="135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Техническая</w:t>
            </w:r>
          </w:p>
        </w:tc>
        <w:tc>
          <w:tcPr>
            <w:tcW w:w="11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05"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63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19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19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Ожидаемое потребление будет меньше существующего приблизительно на 1,9 %, в связи с уменьшением численности населения.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51" w:name="_Toc80360385"/>
      <w:bookmarkStart w:id="52" w:name="_Toc57880047"/>
      <w:r w:rsidRPr="00AE6F10">
        <w:rPr>
          <w:rFonts w:ascii="Times New Roman" w:hAnsi="Times New Roman" w:cs="Times New Roman"/>
          <w:b w:val="0"/>
          <w:color w:val="auto"/>
          <w:sz w:val="26"/>
          <w:szCs w:val="24"/>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51"/>
      <w:bookmarkEnd w:id="52"/>
    </w:p>
    <w:p w:rsidR="00734981" w:rsidRPr="00AE6F10" w:rsidRDefault="00734981" w:rsidP="00241897">
      <w:pPr>
        <w:spacing w:after="0" w:line="240" w:lineRule="auto"/>
        <w:jc w:val="both"/>
        <w:rPr>
          <w:rStyle w:val="30"/>
          <w:rFonts w:ascii="Times New Roman" w:hAnsi="Times New Roman" w:cs="Times New Roman"/>
          <w:sz w:val="26"/>
          <w:szCs w:val="24"/>
        </w:rPr>
      </w:pPr>
      <w:r w:rsidRPr="00AE6F10">
        <w:rPr>
          <w:rStyle w:val="30"/>
          <w:rFonts w:ascii="Times New Roman" w:hAnsi="Times New Roman" w:cs="Times New Roman"/>
          <w:sz w:val="26"/>
          <w:szCs w:val="24"/>
        </w:rPr>
        <w:t>На территории Ерышевского</w:t>
      </w:r>
      <w:r w:rsidRPr="00AE6F10">
        <w:rPr>
          <w:rFonts w:ascii="Times New Roman" w:hAnsi="Times New Roman" w:cs="Times New Roman"/>
          <w:bCs/>
          <w:sz w:val="26"/>
          <w:szCs w:val="24"/>
        </w:rPr>
        <w:t xml:space="preserve"> СП</w:t>
      </w:r>
      <w:r w:rsidRPr="00AE6F10">
        <w:rPr>
          <w:rStyle w:val="30"/>
          <w:rFonts w:ascii="Times New Roman" w:hAnsi="Times New Roman" w:cs="Times New Roman"/>
          <w:sz w:val="26"/>
          <w:szCs w:val="24"/>
        </w:rPr>
        <w:t>имеется одна технологическая зона. Изменений до 2033 года не ожидается, поэтому территориальная структура потребления воды значительно не изменится.</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53" w:name="_Toc80360386"/>
      <w:bookmarkStart w:id="54" w:name="_Toc57880048"/>
      <w:r w:rsidRPr="00AE6F10">
        <w:rPr>
          <w:rFonts w:ascii="Times New Roman" w:hAnsi="Times New Roman" w:cs="Times New Roman"/>
          <w:b w:val="0"/>
          <w:color w:val="auto"/>
          <w:sz w:val="26"/>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bookmarkEnd w:id="53"/>
      <w:bookmarkEnd w:id="54"/>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Исходя из сведений потребления и прогноза развития </w:t>
      </w:r>
      <w:r w:rsidRPr="00AE6F10">
        <w:rPr>
          <w:rStyle w:val="30"/>
          <w:rFonts w:ascii="Times New Roman" w:hAnsi="Times New Roman" w:cs="Times New Roman"/>
          <w:sz w:val="26"/>
          <w:szCs w:val="24"/>
        </w:rPr>
        <w:t>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была произведена оценка объема реализации водного ресурса на перспективу до 2033 года с разбивкой по группам абонентов. Потребление воды уменьшится по всем группам абонентов. Это связано, прежде всего, с уменьшением его численности.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Таблица 1.3.11 - Перспективный баланс реализации водного ресурса</w:t>
      </w:r>
    </w:p>
    <w:tbl>
      <w:tblPr>
        <w:tblW w:w="4950" w:type="pct"/>
        <w:tblLayout w:type="fixed"/>
        <w:tblLook w:val="0000"/>
      </w:tblPr>
      <w:tblGrid>
        <w:gridCol w:w="2163"/>
        <w:gridCol w:w="1476"/>
        <w:gridCol w:w="1462"/>
        <w:gridCol w:w="1458"/>
        <w:gridCol w:w="1456"/>
        <w:gridCol w:w="1459"/>
      </w:tblGrid>
      <w:tr w:rsidR="00734981" w:rsidRPr="00AE6F10" w:rsidTr="00734981">
        <w:trPr>
          <w:trHeight w:val="25"/>
        </w:trPr>
        <w:tc>
          <w:tcPr>
            <w:tcW w:w="211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Показатели</w:t>
            </w:r>
          </w:p>
        </w:tc>
        <w:tc>
          <w:tcPr>
            <w:tcW w:w="7146"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Объем воды</w:t>
            </w:r>
          </w:p>
        </w:tc>
      </w:tr>
      <w:tr w:rsidR="00734981" w:rsidRPr="00AE6F10" w:rsidTr="00734981">
        <w:trPr>
          <w:trHeight w:val="25"/>
        </w:trPr>
        <w:tc>
          <w:tcPr>
            <w:tcW w:w="211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2023</w:t>
            </w:r>
          </w:p>
        </w:tc>
        <w:tc>
          <w:tcPr>
            <w:tcW w:w="142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2024</w:t>
            </w:r>
          </w:p>
        </w:tc>
        <w:tc>
          <w:tcPr>
            <w:tcW w:w="1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2025</w:t>
            </w:r>
          </w:p>
        </w:tc>
        <w:tc>
          <w:tcPr>
            <w:tcW w:w="142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2026-2028</w:t>
            </w:r>
          </w:p>
        </w:tc>
        <w:tc>
          <w:tcPr>
            <w:tcW w:w="14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2029-2033</w:t>
            </w:r>
          </w:p>
        </w:tc>
      </w:tr>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Численность населения на конец периода, чел.</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725</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721</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719</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718</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711</w:t>
            </w:r>
          </w:p>
        </w:tc>
      </w:tr>
    </w:tbl>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Продолжение таблицы 1.3.11</w:t>
      </w:r>
    </w:p>
    <w:tbl>
      <w:tblPr>
        <w:tblW w:w="4950" w:type="pct"/>
        <w:tblLayout w:type="fixed"/>
        <w:tblLook w:val="0000"/>
      </w:tblPr>
      <w:tblGrid>
        <w:gridCol w:w="2163"/>
        <w:gridCol w:w="1476"/>
        <w:gridCol w:w="1462"/>
        <w:gridCol w:w="1458"/>
        <w:gridCol w:w="1456"/>
        <w:gridCol w:w="1459"/>
      </w:tblGrid>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Общий полезный отпуск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 том числе:</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5261</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5231</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5217</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5159</w:t>
            </w:r>
          </w:p>
        </w:tc>
      </w:tr>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население,</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5196</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5167</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5152</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5145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5095</w:t>
            </w:r>
          </w:p>
        </w:tc>
      </w:tr>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бюджетные организации</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42</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r>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прочие потребители</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23</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r>
      <w:tr w:rsidR="00734981" w:rsidRPr="00AE6F10" w:rsidTr="00734981">
        <w:trPr>
          <w:trHeight w:val="25"/>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Потери, тыс.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1682</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1672</w:t>
            </w:r>
          </w:p>
        </w:tc>
        <w:tc>
          <w:tcPr>
            <w:tcW w:w="1425"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1649</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Водоснабжение, по населению рассчитано исходя из прогноза численности населения Ерышевского СП и перспективного подключения абонентов к системе централизованного водоснабжения.</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55" w:name="_Toc80360387"/>
      <w:bookmarkStart w:id="56" w:name="_Toc57880049"/>
      <w:r w:rsidRPr="00AE6F10">
        <w:rPr>
          <w:rFonts w:ascii="Times New Roman" w:hAnsi="Times New Roman" w:cs="Times New Roman"/>
          <w:b w:val="0"/>
          <w:color w:val="auto"/>
          <w:sz w:val="26"/>
          <w:szCs w:val="24"/>
        </w:rPr>
        <w:t>1.3.12. Сведения о фактических и планируемых потерях горячей, питьевой, технической воды при её транспортировке</w:t>
      </w:r>
      <w:bookmarkEnd w:id="55"/>
      <w:bookmarkEnd w:id="56"/>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 2022 году потери воды составили 1668,824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 Можно предположить, что потери в 2023 году составят приблизительно 1682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 Без учета всех мероприятий, реконструкции объектов с большим износом, на расчетный срок потери будут составлять 1649м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 – таблица 1.3.12.</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 xml:space="preserve">Таблица 1.3.12 - </w:t>
      </w:r>
      <w:r w:rsidRPr="00AE6F10">
        <w:rPr>
          <w:rFonts w:ascii="Times New Roman" w:hAnsi="Times New Roman" w:cs="Times New Roman"/>
          <w:sz w:val="26"/>
          <w:szCs w:val="24"/>
        </w:rPr>
        <w:t>Фактические и перспективные балансы отпуска водного ресурса в сеть</w:t>
      </w:r>
    </w:p>
    <w:tbl>
      <w:tblPr>
        <w:tblW w:w="9652" w:type="dxa"/>
        <w:tblInd w:w="-80" w:type="dxa"/>
        <w:tblLayout w:type="fixed"/>
        <w:tblLook w:val="0000"/>
      </w:tblPr>
      <w:tblGrid>
        <w:gridCol w:w="3106"/>
        <w:gridCol w:w="1204"/>
        <w:gridCol w:w="1071"/>
        <w:gridCol w:w="1069"/>
        <w:gridCol w:w="1070"/>
        <w:gridCol w:w="1077"/>
        <w:gridCol w:w="1055"/>
      </w:tblGrid>
      <w:tr w:rsidR="00734981" w:rsidRPr="00AE6F10" w:rsidTr="00734981">
        <w:trPr>
          <w:trHeight w:val="30"/>
        </w:trPr>
        <w:tc>
          <w:tcPr>
            <w:tcW w:w="310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Показатели</w:t>
            </w:r>
          </w:p>
        </w:tc>
        <w:tc>
          <w:tcPr>
            <w:tcW w:w="6546" w:type="dxa"/>
            <w:gridSpan w:val="6"/>
            <w:tcBorders>
              <w:top w:val="single" w:sz="4" w:space="0" w:color="000000"/>
              <w:left w:val="single" w:sz="4" w:space="0" w:color="000000"/>
              <w:bottom w:val="single" w:sz="4" w:space="0" w:color="000000"/>
              <w:right w:val="single" w:sz="4" w:space="0" w:color="000000"/>
            </w:tcBorders>
            <w:shd w:val="clear" w:color="auto" w:fill="DBE5F1"/>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Объем воды, тыс. куб. м/год</w:t>
            </w:r>
          </w:p>
        </w:tc>
      </w:tr>
      <w:tr w:rsidR="00734981" w:rsidRPr="00AE6F10" w:rsidTr="00734981">
        <w:trPr>
          <w:trHeight w:val="30"/>
        </w:trPr>
        <w:tc>
          <w:tcPr>
            <w:tcW w:w="310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1204" w:type="dxa"/>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2022</w:t>
            </w:r>
          </w:p>
        </w:tc>
        <w:tc>
          <w:tcPr>
            <w:tcW w:w="107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2023</w:t>
            </w:r>
          </w:p>
        </w:tc>
        <w:tc>
          <w:tcPr>
            <w:tcW w:w="106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2024</w:t>
            </w:r>
          </w:p>
        </w:tc>
        <w:tc>
          <w:tcPr>
            <w:tcW w:w="10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2025</w:t>
            </w:r>
          </w:p>
        </w:tc>
        <w:tc>
          <w:tcPr>
            <w:tcW w:w="107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2026-2028</w:t>
            </w:r>
          </w:p>
        </w:tc>
        <w:tc>
          <w:tcPr>
            <w:tcW w:w="105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2029-2033</w:t>
            </w:r>
          </w:p>
        </w:tc>
      </w:tr>
      <w:tr w:rsidR="00734981" w:rsidRPr="00AE6F10" w:rsidTr="00734981">
        <w:trPr>
          <w:trHeight w:val="30"/>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Численность населения на конец периода, чел.</w:t>
            </w:r>
          </w:p>
        </w:tc>
        <w:tc>
          <w:tcPr>
            <w:tcW w:w="1204"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719</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718</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711</w:t>
            </w:r>
          </w:p>
        </w:tc>
      </w:tr>
      <w:tr w:rsidR="00734981" w:rsidRPr="00AE6F10" w:rsidTr="00734981">
        <w:trPr>
          <w:trHeight w:val="30"/>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Общий полезный отпуск, тыс.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tc>
        <w:tc>
          <w:tcPr>
            <w:tcW w:w="1204"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5218,398</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5261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5231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5159</w:t>
            </w:r>
          </w:p>
        </w:tc>
      </w:tr>
      <w:tr w:rsidR="00734981" w:rsidRPr="00AE6F10" w:rsidTr="00734981">
        <w:trPr>
          <w:trHeight w:val="30"/>
        </w:trPr>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Потери, тыс. м</w:t>
            </w:r>
            <w:r w:rsidRPr="00AE6F10">
              <w:rPr>
                <w:rFonts w:ascii="Times New Roman" w:hAnsi="Times New Roman" w:cs="Times New Roman"/>
                <w:sz w:val="26"/>
                <w:szCs w:val="24"/>
                <w:vertAlign w:val="superscript"/>
              </w:rPr>
              <w:t>3</w:t>
            </w:r>
            <w:r w:rsidRPr="00AE6F10">
              <w:rPr>
                <w:rFonts w:ascii="Times New Roman" w:hAnsi="Times New Roman" w:cs="Times New Roman"/>
                <w:sz w:val="26"/>
                <w:szCs w:val="24"/>
              </w:rPr>
              <w:t>/год</w:t>
            </w:r>
          </w:p>
        </w:tc>
        <w:tc>
          <w:tcPr>
            <w:tcW w:w="1204"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1668,824</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1682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1672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1649</w:t>
            </w:r>
          </w:p>
        </w:tc>
      </w:tr>
    </w:tbl>
    <w:p w:rsidR="00734981" w:rsidRPr="00AE6F10" w:rsidRDefault="00734981" w:rsidP="00241897">
      <w:pPr>
        <w:pStyle w:val="a7"/>
        <w:spacing w:after="0" w:line="240" w:lineRule="auto"/>
        <w:jc w:val="both"/>
        <w:rPr>
          <w:rStyle w:val="30"/>
          <w:rFonts w:ascii="Times New Roman" w:hAnsi="Times New Roman" w:cs="Times New Roman"/>
          <w:sz w:val="26"/>
          <w:szCs w:val="24"/>
        </w:rPr>
      </w:pPr>
      <w:r w:rsidRPr="00AE6F10">
        <w:rPr>
          <w:rFonts w:ascii="Times New Roman" w:hAnsi="Times New Roman" w:cs="Times New Roman"/>
          <w:sz w:val="26"/>
          <w:szCs w:val="24"/>
        </w:rPr>
        <w:t xml:space="preserve">Внедрение мероприятий на расчетный срок по энергосбережению и водосбережению, а также реконструкции водопроводной сети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 </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57" w:name="_Toc80360388"/>
      <w:bookmarkStart w:id="58" w:name="_Toc57880050"/>
      <w:r w:rsidRPr="00AE6F10">
        <w:rPr>
          <w:rStyle w:val="30"/>
          <w:rFonts w:ascii="Times New Roman" w:hAnsi="Times New Roman" w:cs="Times New Roman"/>
          <w:b w:val="0"/>
          <w:color w:val="auto"/>
          <w:sz w:val="26"/>
          <w:szCs w:val="24"/>
        </w:rPr>
        <w:t>1.3.13. Перспективные балансы водоснабжения и водоотведения</w:t>
      </w:r>
      <w:bookmarkEnd w:id="57"/>
      <w:bookmarkEnd w:id="58"/>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sz w:val="26"/>
          <w:szCs w:val="24"/>
        </w:rPr>
        <w:t xml:space="preserve">По результатам значений предыдущих разделов составлен общий баланс водоснабжения по муниципальному образованию (таблица 1.3.13). Водоотведение подключаемых абонентов предлагается осуществлять индивидуальными сборными емкостями, т.к. строительство сетей водоотведения и дальнейшая их эксплуатация для столь небольшого объема канализационных стоков экономически невыгодна.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Таблица 1.3.13 – </w:t>
      </w:r>
      <w:r w:rsidRPr="00AE6F10">
        <w:rPr>
          <w:rFonts w:ascii="Times New Roman" w:hAnsi="Times New Roman" w:cs="Times New Roman"/>
          <w:sz w:val="26"/>
          <w:szCs w:val="24"/>
        </w:rPr>
        <w:t xml:space="preserve">Общий баланс перспективного водоснабжения </w:t>
      </w:r>
    </w:p>
    <w:tbl>
      <w:tblPr>
        <w:tblW w:w="5000" w:type="pct"/>
        <w:tblLayout w:type="fixed"/>
        <w:tblCellMar>
          <w:top w:w="28" w:type="dxa"/>
          <w:left w:w="28" w:type="dxa"/>
          <w:bottom w:w="28" w:type="dxa"/>
          <w:right w:w="28" w:type="dxa"/>
        </w:tblCellMar>
        <w:tblLook w:val="0000"/>
      </w:tblPr>
      <w:tblGrid>
        <w:gridCol w:w="3851"/>
        <w:gridCol w:w="1038"/>
        <w:gridCol w:w="2261"/>
        <w:gridCol w:w="2260"/>
      </w:tblGrid>
      <w:tr w:rsidR="00734981" w:rsidRPr="00AE6F10" w:rsidTr="00734981">
        <w:tc>
          <w:tcPr>
            <w:tcW w:w="3827" w:type="dxa"/>
            <w:vMerge w:val="restart"/>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Наименование показателей</w:t>
            </w:r>
          </w:p>
        </w:tc>
        <w:tc>
          <w:tcPr>
            <w:tcW w:w="1032" w:type="dxa"/>
            <w:vMerge w:val="restart"/>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Ед. изм.</w:t>
            </w:r>
          </w:p>
        </w:tc>
        <w:tc>
          <w:tcPr>
            <w:tcW w:w="4495"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Объем</w:t>
            </w:r>
          </w:p>
        </w:tc>
      </w:tr>
      <w:tr w:rsidR="00734981" w:rsidRPr="00AE6F10" w:rsidTr="00734981">
        <w:tc>
          <w:tcPr>
            <w:tcW w:w="3827" w:type="dxa"/>
            <w:vMerge/>
            <w:tcBorders>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p>
        </w:tc>
        <w:tc>
          <w:tcPr>
            <w:tcW w:w="1032" w:type="dxa"/>
            <w:vMerge/>
            <w:tcBorders>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p>
        </w:tc>
        <w:tc>
          <w:tcPr>
            <w:tcW w:w="2248"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2023</w:t>
            </w:r>
          </w:p>
        </w:tc>
        <w:tc>
          <w:tcPr>
            <w:tcW w:w="2247"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2033</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Численность населения</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color w:val="auto"/>
                <w:sz w:val="26"/>
              </w:rPr>
              <w:t>чел.</w:t>
            </w:r>
          </w:p>
        </w:tc>
        <w:tc>
          <w:tcPr>
            <w:tcW w:w="22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725</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711</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Забор воды</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8413</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8250</w:t>
            </w:r>
          </w:p>
        </w:tc>
      </w:tr>
      <w:tr w:rsidR="00734981" w:rsidRPr="00AE6F10" w:rsidTr="00734981">
        <w:tc>
          <w:tcPr>
            <w:tcW w:w="3827" w:type="dxa"/>
            <w:tcBorders>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Общий полезный отпуск,</w:t>
            </w:r>
            <w:r w:rsidRPr="00AE6F10">
              <w:rPr>
                <w:color w:val="auto"/>
                <w:sz w:val="26"/>
              </w:rPr>
              <w:t xml:space="preserve"> в том числе:</w:t>
            </w:r>
          </w:p>
        </w:tc>
        <w:tc>
          <w:tcPr>
            <w:tcW w:w="1032" w:type="dxa"/>
            <w:tcBorders>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5261</w:t>
            </w:r>
          </w:p>
        </w:tc>
        <w:tc>
          <w:tcPr>
            <w:tcW w:w="2247" w:type="dxa"/>
            <w:tcBorders>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5159</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население</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5196</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5095</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бюджетные организации</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42</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41</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прочие потребители</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23</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22</w:t>
            </w:r>
          </w:p>
        </w:tc>
      </w:tr>
      <w:tr w:rsidR="00734981" w:rsidRPr="00AE6F10" w:rsidTr="00734981">
        <w:tc>
          <w:tcPr>
            <w:tcW w:w="3827"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 xml:space="preserve">Потери в сетях при передаче, </w:t>
            </w:r>
            <w:r w:rsidRPr="00AE6F10">
              <w:rPr>
                <w:color w:val="auto"/>
                <w:sz w:val="26"/>
              </w:rPr>
              <w:t>тыс. м</w:t>
            </w:r>
            <w:r w:rsidRPr="00AE6F10">
              <w:rPr>
                <w:color w:val="auto"/>
                <w:sz w:val="26"/>
                <w:vertAlign w:val="superscript"/>
              </w:rPr>
              <w:t>3</w:t>
            </w:r>
            <w:r w:rsidRPr="00AE6F10">
              <w:rPr>
                <w:color w:val="auto"/>
                <w:sz w:val="26"/>
              </w:rPr>
              <w:t>/год</w:t>
            </w:r>
          </w:p>
        </w:tc>
        <w:tc>
          <w:tcPr>
            <w:tcW w:w="1032"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color w:val="auto"/>
                <w:sz w:val="26"/>
              </w:rPr>
              <w:t>м</w:t>
            </w:r>
            <w:r w:rsidRPr="00AE6F10">
              <w:rPr>
                <w:color w:val="auto"/>
                <w:sz w:val="26"/>
                <w:vertAlign w:val="superscript"/>
              </w:rPr>
              <w:t>3</w:t>
            </w:r>
            <w:r w:rsidRPr="00AE6F10">
              <w:rPr>
                <w:color w:val="auto"/>
                <w:sz w:val="26"/>
              </w:rPr>
              <w:t>/год</w:t>
            </w:r>
          </w:p>
        </w:tc>
        <w:tc>
          <w:tcPr>
            <w:tcW w:w="22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1682</w:t>
            </w:r>
          </w:p>
        </w:tc>
        <w:tc>
          <w:tcPr>
            <w:tcW w:w="2247" w:type="dxa"/>
            <w:tcBorders>
              <w:top w:val="single" w:sz="2" w:space="0" w:color="000000"/>
              <w:left w:val="single" w:sz="2" w:space="0" w:color="000000"/>
              <w:bottom w:val="single" w:sz="2" w:space="0" w:color="000000"/>
              <w:right w:val="single" w:sz="2"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1649</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Перспективный баланс рассчитан исходя из прогнозируемой численности населения.</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59" w:name="_Toc80360389"/>
      <w:bookmarkStart w:id="60" w:name="_Toc57880051"/>
      <w:r w:rsidRPr="00AE6F10">
        <w:rPr>
          <w:rFonts w:ascii="Times New Roman" w:hAnsi="Times New Roman" w:cs="Times New Roman"/>
          <w:b w:val="0"/>
          <w:color w:val="auto"/>
          <w:sz w:val="26"/>
          <w:szCs w:val="24"/>
        </w:rPr>
        <w:t>1.3.14.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bookmarkEnd w:id="59"/>
      <w:bookmarkEnd w:id="60"/>
    </w:p>
    <w:p w:rsidR="00734981" w:rsidRPr="00AE6F10" w:rsidRDefault="00734981" w:rsidP="00241897">
      <w:pPr>
        <w:spacing w:after="0" w:line="240" w:lineRule="auto"/>
        <w:jc w:val="both"/>
        <w:rPr>
          <w:rFonts w:ascii="Times New Roman" w:hAnsi="Times New Roman" w:cs="Times New Roman"/>
          <w:sz w:val="26"/>
          <w:szCs w:val="24"/>
          <w:highlight w:val="yellow"/>
        </w:rPr>
      </w:pPr>
      <w:r w:rsidRPr="00AE6F10">
        <w:rPr>
          <w:rFonts w:ascii="Times New Roman" w:hAnsi="Times New Roman" w:cs="Times New Roman"/>
          <w:bCs/>
          <w:sz w:val="26"/>
          <w:szCs w:val="24"/>
        </w:rPr>
        <w:t>В Ерышевском</w:t>
      </w:r>
      <w:r w:rsidRPr="00AE6F10">
        <w:rPr>
          <w:rFonts w:ascii="Times New Roman" w:hAnsi="Times New Roman" w:cs="Times New Roman"/>
          <w:sz w:val="26"/>
          <w:szCs w:val="24"/>
        </w:rPr>
        <w:t xml:space="preserve"> СП </w:t>
      </w:r>
      <w:r w:rsidRPr="00AE6F10">
        <w:rPr>
          <w:rFonts w:ascii="Times New Roman" w:hAnsi="Times New Roman" w:cs="Times New Roman"/>
          <w:bCs/>
          <w:sz w:val="26"/>
          <w:szCs w:val="24"/>
        </w:rPr>
        <w:t>существует одна технологическая зона. Основным источником водоснабжения являются 1 скважина и башня.</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Установленная производительность скважины составляет 288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 Среднесуточный объем потребляемой воды составляет 22,9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 В связи с этим можно сделать вывод, что скважины работают на 7,9 % установленной мощности, резерв производственных мощностей 265,1 м</w:t>
      </w:r>
      <w:r w:rsidRPr="00AE6F10">
        <w:rPr>
          <w:rStyle w:val="13"/>
          <w:rFonts w:ascii="Times New Roman" w:hAnsi="Times New Roman" w:cs="Times New Roman"/>
          <w:bCs/>
          <w:sz w:val="26"/>
          <w:szCs w:val="24"/>
          <w:vertAlign w:val="superscript"/>
        </w:rPr>
        <w:t>3</w:t>
      </w:r>
      <w:r w:rsidRPr="00AE6F10">
        <w:rPr>
          <w:rStyle w:val="13"/>
          <w:rFonts w:ascii="Times New Roman" w:hAnsi="Times New Roman" w:cs="Times New Roman"/>
          <w:bCs/>
          <w:sz w:val="26"/>
          <w:szCs w:val="24"/>
        </w:rPr>
        <w:t>/сут.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61" w:name="_Toc80360390"/>
      <w:bookmarkStart w:id="62" w:name="_Toc57880052"/>
      <w:r w:rsidRPr="00AE6F10">
        <w:rPr>
          <w:rFonts w:ascii="Times New Roman" w:hAnsi="Times New Roman" w:cs="Times New Roman"/>
          <w:b w:val="0"/>
          <w:color w:val="auto"/>
          <w:sz w:val="26"/>
          <w:szCs w:val="24"/>
        </w:rPr>
        <w:t>1.3.15. Наименование организации, которая наделена статусом гарантирующей организации</w:t>
      </w:r>
      <w:bookmarkEnd w:id="61"/>
      <w:bookmarkEnd w:id="62"/>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 состоянию на 2023 год ресурсоснабжающая организация поставщика холодного водоснабжения на территории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является </w:t>
      </w:r>
      <w:r w:rsidRPr="00AE6F10">
        <w:rPr>
          <w:rStyle w:val="30"/>
          <w:rFonts w:ascii="Times New Roman" w:eastAsia="Microsoft YaHei" w:hAnsi="Times New Roman" w:cs="Times New Roman"/>
          <w:bCs/>
          <w:iCs/>
          <w:sz w:val="26"/>
          <w:szCs w:val="24"/>
        </w:rPr>
        <w:t>Павловское МУПП «Энергетик»</w:t>
      </w:r>
      <w:r w:rsidRPr="00AE6F10">
        <w:rPr>
          <w:rFonts w:ascii="Times New Roman" w:hAnsi="Times New Roman" w:cs="Times New Roman"/>
          <w:sz w:val="26"/>
          <w:szCs w:val="24"/>
        </w:rPr>
        <w:t>, все объекты водоснабжения стоят на балансе администрации.</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63" w:name="_Toc80360391"/>
      <w:bookmarkStart w:id="64" w:name="_Toc57880053"/>
      <w:r w:rsidRPr="00AE6F10">
        <w:rPr>
          <w:rFonts w:ascii="Times New Roman" w:hAnsi="Times New Roman" w:cs="Times New Roman"/>
          <w:b w:val="0"/>
          <w:i w:val="0"/>
          <w:iCs w:val="0"/>
          <w:color w:val="auto"/>
          <w:sz w:val="26"/>
          <w:szCs w:val="24"/>
        </w:rPr>
        <w:t>1.4. Предложения по строительству, реконструкции и модернизации объектов централизованных систем водоснабжения</w:t>
      </w:r>
      <w:bookmarkEnd w:id="63"/>
      <w:bookmarkEnd w:id="64"/>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65" w:name="_Toc80360392"/>
      <w:bookmarkStart w:id="66" w:name="_Toc57880054"/>
      <w:r w:rsidRPr="00AE6F10">
        <w:rPr>
          <w:rFonts w:ascii="Times New Roman" w:hAnsi="Times New Roman" w:cs="Times New Roman"/>
          <w:b w:val="0"/>
          <w:color w:val="auto"/>
          <w:sz w:val="26"/>
          <w:szCs w:val="24"/>
        </w:rPr>
        <w:t>1.4.1. Перечень основных мероприятий по реализации схем водоснабжения с разбивкой по годам</w:t>
      </w:r>
      <w:bookmarkEnd w:id="65"/>
      <w:bookmarkEnd w:id="66"/>
    </w:p>
    <w:p w:rsidR="00734981" w:rsidRPr="00AE6F10" w:rsidRDefault="00734981" w:rsidP="00241897">
      <w:pPr>
        <w:pStyle w:val="1f5"/>
        <w:shd w:val="clear" w:color="auto" w:fill="FFFFFF"/>
        <w:spacing w:line="240" w:lineRule="auto"/>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 xml:space="preserve">Целью всех мероприятий, реконструкции и техническому перевооружению комплекса водоснабжения является: </w:t>
      </w:r>
    </w:p>
    <w:p w:rsidR="00734981" w:rsidRPr="00AE6F10" w:rsidRDefault="00734981" w:rsidP="00241897">
      <w:pPr>
        <w:pStyle w:val="1f5"/>
        <w:numPr>
          <w:ilvl w:val="0"/>
          <w:numId w:val="11"/>
        </w:numPr>
        <w:shd w:val="clear" w:color="auto" w:fill="FFFFFF"/>
        <w:spacing w:line="240" w:lineRule="auto"/>
        <w:ind w:left="0" w:firstLine="0"/>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бесперебойное снабжение Ерышевского</w:t>
      </w:r>
      <w:r w:rsidRPr="00AE6F10">
        <w:rPr>
          <w:rFonts w:ascii="Times New Roman" w:hAnsi="Times New Roman" w:cs="Times New Roman"/>
          <w:bCs/>
          <w:sz w:val="26"/>
          <w:szCs w:val="24"/>
        </w:rPr>
        <w:t xml:space="preserve"> СП</w:t>
      </w:r>
      <w:r w:rsidRPr="00AE6F10">
        <w:rPr>
          <w:rFonts w:ascii="Times New Roman" w:eastAsia="Times New Roman" w:hAnsi="Times New Roman" w:cs="Times New Roman"/>
          <w:sz w:val="26"/>
          <w:szCs w:val="24"/>
        </w:rPr>
        <w:t xml:space="preserve">питьевой водой, отвечающей требованиям новых нормативов качества, повышение энергетической эффективности оборудования; </w:t>
      </w:r>
    </w:p>
    <w:p w:rsidR="00734981" w:rsidRPr="00AE6F10" w:rsidRDefault="00734981" w:rsidP="00241897">
      <w:pPr>
        <w:pStyle w:val="1f5"/>
        <w:numPr>
          <w:ilvl w:val="0"/>
          <w:numId w:val="11"/>
        </w:numPr>
        <w:shd w:val="clear" w:color="auto" w:fill="FFFFFF"/>
        <w:spacing w:line="240" w:lineRule="auto"/>
        <w:ind w:left="0" w:firstLine="0"/>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контроль и автоматическое регулирование процесса водоподготовки;</w:t>
      </w:r>
    </w:p>
    <w:p w:rsidR="00734981" w:rsidRPr="00AE6F10" w:rsidRDefault="00734981" w:rsidP="00241897">
      <w:pPr>
        <w:pStyle w:val="1f5"/>
        <w:numPr>
          <w:ilvl w:val="0"/>
          <w:numId w:val="10"/>
        </w:numPr>
        <w:shd w:val="clear" w:color="auto" w:fill="FFFFFF"/>
        <w:spacing w:line="240" w:lineRule="auto"/>
        <w:ind w:left="0" w:firstLine="0"/>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эффективность использования ресурсов и сокращение потерь воды при транспортировке.</w:t>
      </w:r>
    </w:p>
    <w:p w:rsidR="00734981" w:rsidRPr="00AE6F10" w:rsidRDefault="00734981" w:rsidP="00241897">
      <w:pPr>
        <w:pStyle w:val="1f5"/>
        <w:shd w:val="clear" w:color="auto" w:fill="FFFFFF"/>
        <w:spacing w:line="240" w:lineRule="auto"/>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Выполнение данных мероприятий позволит гарантировать устойчивую, надежную работу водозаборных узлов и получать качественную питьевую воду в количестве, необходимом для обеспечения жителей, бюджетных организаций и т.д.</w:t>
      </w:r>
    </w:p>
    <w:p w:rsidR="00734981" w:rsidRPr="00AE6F10" w:rsidRDefault="00734981" w:rsidP="00241897">
      <w:pPr>
        <w:pStyle w:val="1f5"/>
        <w:shd w:val="clear" w:color="auto" w:fill="FFFFFF"/>
        <w:spacing w:line="240" w:lineRule="auto"/>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Перечень предлагаемых мероприятий к реализации с разбивкой по годам в рамках существующей схемы водоснабжения Ерышевского СП приведён в таблице 1.4.1.</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Таблица 1.4.1 – Перечень основных мероприятий по реализации схемы водоснабжения</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p>
    <w:tbl>
      <w:tblPr>
        <w:tblW w:w="5000" w:type="pct"/>
        <w:tblLayout w:type="fixed"/>
        <w:tblLook w:val="04A0"/>
      </w:tblPr>
      <w:tblGrid>
        <w:gridCol w:w="958"/>
        <w:gridCol w:w="6663"/>
        <w:gridCol w:w="1949"/>
      </w:tblGrid>
      <w:tr w:rsidR="00734981" w:rsidRPr="00AE6F10" w:rsidTr="00734981">
        <w:trPr>
          <w:trHeight w:val="509"/>
        </w:trPr>
        <w:tc>
          <w:tcPr>
            <w:tcW w:w="937" w:type="dxa"/>
            <w:vMerge w:val="restart"/>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tabs>
                <w:tab w:val="left" w:pos="2895"/>
                <w:tab w:val="center" w:pos="4677"/>
                <w:tab w:val="right" w:pos="9355"/>
              </w:tab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п/п</w:t>
            </w:r>
          </w:p>
        </w:tc>
        <w:tc>
          <w:tcPr>
            <w:tcW w:w="6513" w:type="dxa"/>
            <w:vMerge w:val="restart"/>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tabs>
                <w:tab w:val="left" w:pos="2895"/>
                <w:tab w:val="center" w:pos="4677"/>
                <w:tab w:val="right" w:pos="9355"/>
              </w:tabs>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Виды работ</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Год выполнения</w:t>
            </w:r>
          </w:p>
        </w:tc>
      </w:tr>
      <w:tr w:rsidR="00734981" w:rsidRPr="00AE6F10" w:rsidTr="00734981">
        <w:trPr>
          <w:trHeight w:val="509"/>
        </w:trPr>
        <w:tc>
          <w:tcPr>
            <w:tcW w:w="937" w:type="dxa"/>
            <w:vMerge/>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6513" w:type="dxa"/>
            <w:vMerge/>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r>
      <w:tr w:rsidR="00734981" w:rsidRPr="00AE6F10" w:rsidTr="00734981">
        <w:trPr>
          <w:trHeight w:val="23"/>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 xml:space="preserve">Сети водоснабжения </w:t>
            </w:r>
          </w:p>
        </w:tc>
      </w:tr>
      <w:tr w:rsidR="00734981" w:rsidRPr="00AE6F10" w:rsidTr="00734981">
        <w:trPr>
          <w:trHeight w:val="23"/>
        </w:trPr>
        <w:tc>
          <w:tcPr>
            <w:tcW w:w="937"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w:t>
            </w:r>
          </w:p>
        </w:tc>
        <w:tc>
          <w:tcPr>
            <w:tcW w:w="6513"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Капитальный ремонт водопроводной сети (5885 м)</w:t>
            </w:r>
          </w:p>
        </w:tc>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2024-2033</w:t>
            </w:r>
          </w:p>
        </w:tc>
      </w:tr>
      <w:tr w:rsidR="00734981" w:rsidRPr="00AE6F10" w:rsidTr="00734981">
        <w:trPr>
          <w:trHeight w:val="23"/>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EAF1DD"/>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 xml:space="preserve">Потребители </w:t>
            </w:r>
          </w:p>
        </w:tc>
      </w:tr>
      <w:tr w:rsidR="00734981" w:rsidRPr="00AE6F10" w:rsidTr="00734981">
        <w:trPr>
          <w:trHeight w:val="23"/>
        </w:trPr>
        <w:tc>
          <w:tcPr>
            <w:tcW w:w="937"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w:t>
            </w:r>
          </w:p>
        </w:tc>
        <w:tc>
          <w:tcPr>
            <w:tcW w:w="6513"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Оснащение приборами учета для осуществления первичного учета расходования воды отдельными водопотребителями и ее экономии</w:t>
            </w:r>
          </w:p>
        </w:tc>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2023-2033</w:t>
            </w:r>
          </w:p>
        </w:tc>
      </w:tr>
    </w:tbl>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67" w:name="_Toc80360393"/>
      <w:bookmarkStart w:id="68" w:name="_Toc57880055"/>
      <w:r w:rsidRPr="00AE6F10">
        <w:rPr>
          <w:rFonts w:ascii="Times New Roman" w:hAnsi="Times New Roman" w:cs="Times New Roman"/>
          <w:b w:val="0"/>
          <w:color w:val="auto"/>
          <w:sz w:val="26"/>
          <w:szCs w:val="24"/>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67"/>
      <w:bookmarkEnd w:id="68"/>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Основными техническими и технологическими проблемами, возникающими при водоснабжении поселения, являются — сильный износ   водопроводной сети.</w:t>
      </w:r>
    </w:p>
    <w:p w:rsidR="00734981" w:rsidRPr="00AE6F10" w:rsidRDefault="00734981" w:rsidP="00241897">
      <w:pPr>
        <w:pStyle w:val="a7"/>
        <w:spacing w:after="0" w:line="240" w:lineRule="auto"/>
        <w:jc w:val="both"/>
        <w:rPr>
          <w:rStyle w:val="13"/>
          <w:rFonts w:ascii="Times New Roman" w:hAnsi="Times New Roman" w:cs="Times New Roman"/>
          <w:sz w:val="26"/>
          <w:szCs w:val="24"/>
        </w:rPr>
      </w:pPr>
      <w:r w:rsidRPr="00AE6F10">
        <w:rPr>
          <w:rFonts w:ascii="Times New Roman" w:hAnsi="Times New Roman" w:cs="Times New Roman"/>
          <w:sz w:val="26"/>
          <w:szCs w:val="24"/>
        </w:rPr>
        <w:t xml:space="preserve">Внедрение систем автоматизации и диспетчеризации рекомендуется вцелях повышения энергетической эффективности водонапорных скважин.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Для учета фактического потребления водных ресурсов, а также выполнения требований 261-ФЗ, все бюджетные учреждения необходимо оснастить приборами коммерческого учета воды. На </w:t>
      </w:r>
      <w:r w:rsidRPr="00AE6F10">
        <w:rPr>
          <w:rFonts w:ascii="Times New Roman" w:hAnsi="Times New Roman" w:cs="Times New Roman"/>
          <w:bCs/>
          <w:sz w:val="26"/>
          <w:szCs w:val="24"/>
        </w:rPr>
        <w:t xml:space="preserve">конец расчетного периода планируется 100 % обеспечение населения коммерческими приборами учета воды.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результате реализации мероприятий по строительству и реконструкции системы водоснабжения будут достигнуты следующие результаты: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 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bookmarkStart w:id="69" w:name="_Hlk83202400"/>
      <w:r w:rsidRPr="00AE6F10">
        <w:rPr>
          <w:rFonts w:ascii="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w:t>
      </w:r>
      <w:bookmarkEnd w:id="69"/>
      <w:r w:rsidRPr="00AE6F10">
        <w:rPr>
          <w:rFonts w:ascii="Times New Roman" w:hAnsi="Times New Roman" w:cs="Times New Roman"/>
          <w:bCs/>
          <w:sz w:val="26"/>
          <w:szCs w:val="24"/>
        </w:rPr>
        <w:t xml:space="preserve">) </w:t>
      </w:r>
      <w:r w:rsidRPr="00AE6F10">
        <w:rPr>
          <w:rFonts w:ascii="Times New Roman" w:hAnsi="Times New Roman" w:cs="Times New Roman"/>
          <w:sz w:val="26"/>
          <w:szCs w:val="24"/>
        </w:rPr>
        <w:t xml:space="preserve">Социальные результаты - обеспечение надежности системы водоснабжения и улучшение качества питьевой воды, повышение комфортности проживания.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 Обеспечение качественного водоснабжения потребителей поселения.</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70" w:name="_Toc80360394"/>
      <w:bookmarkStart w:id="71" w:name="_Toc57880056"/>
      <w:r w:rsidRPr="00AE6F10">
        <w:rPr>
          <w:rFonts w:ascii="Times New Roman" w:hAnsi="Times New Roman" w:cs="Times New Roman"/>
          <w:b w:val="0"/>
          <w:color w:val="auto"/>
          <w:sz w:val="26"/>
          <w:szCs w:val="24"/>
        </w:rPr>
        <w:t>1.4.3. Сведения о вновь строящихся, реконструируемых и предлагаемых к выводу из эксплуатации объектах водоснабжения</w:t>
      </w:r>
      <w:bookmarkEnd w:id="70"/>
      <w:bookmarkEnd w:id="71"/>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Целью всех мероприятий по реконструкции и модернизации объектов систем водоснабжения является бесперебойное снабжение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питьевой водой, отвечающей требованиям новых нормативов качества, повышение энергетической эффективности оборудования.</w:t>
      </w:r>
    </w:p>
    <w:p w:rsidR="00734981" w:rsidRPr="00AE6F10" w:rsidRDefault="00734981" w:rsidP="00241897">
      <w:pPr>
        <w:shd w:val="clear" w:color="auto" w:fill="FFFFFF"/>
        <w:spacing w:after="0" w:line="240" w:lineRule="auto"/>
        <w:jc w:val="both"/>
        <w:rPr>
          <w:rStyle w:val="13"/>
          <w:rFonts w:ascii="Times New Roman" w:hAnsi="Times New Roman" w:cs="Times New Roman"/>
          <w:sz w:val="26"/>
          <w:szCs w:val="24"/>
        </w:rPr>
      </w:pPr>
      <w:r w:rsidRPr="00AE6F10">
        <w:rPr>
          <w:rStyle w:val="13"/>
          <w:rFonts w:ascii="Times New Roman" w:hAnsi="Times New Roman" w:cs="Times New Roman"/>
          <w:sz w:val="26"/>
          <w:szCs w:val="24"/>
        </w:rPr>
        <w:t>В данном разделе отражены основные объекты, предусмотренные во втором сценарии развития централизованной системы питьевого водоснабжения.</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1) Сведения об объектах, предлагаемых к новому строительству</w:t>
      </w:r>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На территории Ерышевского</w:t>
      </w:r>
      <w:r w:rsidRPr="00AE6F10">
        <w:rPr>
          <w:rFonts w:ascii="Times New Roman" w:hAnsi="Times New Roman" w:cs="Times New Roman"/>
          <w:bCs/>
          <w:sz w:val="26"/>
          <w:szCs w:val="24"/>
        </w:rPr>
        <w:t xml:space="preserve"> СП Павловского муниципального района Воронежской области не планируется строительство новых объектов водоснабжения</w:t>
      </w:r>
      <w:r w:rsidRPr="00AE6F10">
        <w:rPr>
          <w:rFonts w:ascii="Times New Roman" w:hAnsi="Times New Roman" w:cs="Times New Roman"/>
          <w:sz w:val="26"/>
          <w:szCs w:val="24"/>
        </w:rPr>
        <w:t>.</w:t>
      </w:r>
    </w:p>
    <w:p w:rsidR="00734981" w:rsidRPr="00AE6F10" w:rsidRDefault="00734981" w:rsidP="00241897">
      <w:pPr>
        <w:shd w:val="clear" w:color="auto" w:fill="FFFFFF"/>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2) Сведения о действующих объектах, предлагаемых к реконструкции (техническому перевооружению)</w:t>
      </w:r>
    </w:p>
    <w:p w:rsidR="00734981" w:rsidRPr="00AE6F10" w:rsidRDefault="00734981" w:rsidP="00241897">
      <w:pPr>
        <w:pStyle w:val="a7"/>
        <w:shd w:val="clear" w:color="auto" w:fill="FFFFFF"/>
        <w:spacing w:after="0" w:line="240" w:lineRule="auto"/>
        <w:jc w:val="both"/>
        <w:rPr>
          <w:rStyle w:val="13"/>
          <w:rFonts w:ascii="Times New Roman" w:hAnsi="Times New Roman" w:cs="Times New Roman"/>
          <w:bCs/>
          <w:sz w:val="26"/>
          <w:szCs w:val="24"/>
        </w:rPr>
      </w:pPr>
      <w:r w:rsidRPr="00AE6F10">
        <w:rPr>
          <w:rStyle w:val="13"/>
          <w:rFonts w:ascii="Times New Roman" w:hAnsi="Times New Roman" w:cs="Times New Roman"/>
          <w:bCs/>
          <w:sz w:val="26"/>
          <w:szCs w:val="24"/>
        </w:rPr>
        <w:t>Исходя из данных, предоставленных администрацией Ерышевского сельского поселения, на расчетный срок рекомендуется капитальный ремонт водопроводных сетей, остро нуждающихся в замене (износ 100 %).</w:t>
      </w:r>
    </w:p>
    <w:p w:rsidR="00734981" w:rsidRPr="00AE6F10" w:rsidRDefault="00734981" w:rsidP="00241897">
      <w:pPr>
        <w:pStyle w:val="a7"/>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3) Сведения об объектах водоснабжения, предлагаемых к выводу из эксплуатации</w:t>
      </w:r>
    </w:p>
    <w:p w:rsidR="00734981" w:rsidRPr="00AE6F10" w:rsidRDefault="00734981" w:rsidP="00241897">
      <w:pPr>
        <w:shd w:val="clear" w:color="auto" w:fill="FFFFFF"/>
        <w:spacing w:after="0" w:line="240" w:lineRule="auto"/>
        <w:jc w:val="both"/>
        <w:rPr>
          <w:rFonts w:ascii="Times New Roman" w:hAnsi="Times New Roman" w:cs="Times New Roman"/>
          <w:bCs/>
          <w:sz w:val="26"/>
          <w:szCs w:val="24"/>
        </w:rPr>
      </w:pPr>
      <w:r w:rsidRPr="00AE6F10">
        <w:rPr>
          <w:rStyle w:val="13"/>
          <w:rFonts w:ascii="Times New Roman" w:hAnsi="Times New Roman" w:cs="Times New Roman"/>
          <w:bCs/>
          <w:sz w:val="26"/>
          <w:szCs w:val="24"/>
        </w:rPr>
        <w:t>На территории Ерышевского</w:t>
      </w:r>
      <w:r w:rsidRPr="00AE6F10">
        <w:rPr>
          <w:rFonts w:ascii="Times New Roman" w:hAnsi="Times New Roman" w:cs="Times New Roman"/>
          <w:bCs/>
          <w:sz w:val="26"/>
          <w:szCs w:val="24"/>
        </w:rPr>
        <w:t xml:space="preserve"> СП Павловского муниципального района</w:t>
      </w:r>
      <w:r w:rsidRPr="00AE6F10">
        <w:rPr>
          <w:rStyle w:val="13"/>
          <w:rFonts w:ascii="Times New Roman" w:hAnsi="Times New Roman" w:cs="Times New Roman"/>
          <w:bCs/>
          <w:sz w:val="26"/>
          <w:szCs w:val="24"/>
        </w:rPr>
        <w:t xml:space="preserve"> отсутствуют объекты водоснабжения, предлагаемые к выводу из эксплуатации.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72" w:name="_Toc80360395"/>
      <w:bookmarkStart w:id="73" w:name="_Toc57880057"/>
      <w:r w:rsidRPr="00AE6F10">
        <w:rPr>
          <w:rFonts w:ascii="Times New Roman" w:hAnsi="Times New Roman" w:cs="Times New Roman"/>
          <w:b w:val="0"/>
          <w:color w:val="auto"/>
          <w:sz w:val="26"/>
          <w:szCs w:val="24"/>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bookmarkEnd w:id="72"/>
      <w:bookmarkEnd w:id="73"/>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На территории Ерышевского</w:t>
      </w:r>
      <w:r w:rsidRPr="00AE6F10">
        <w:rPr>
          <w:rFonts w:ascii="Times New Roman" w:hAnsi="Times New Roman" w:cs="Times New Roman"/>
          <w:bCs/>
          <w:sz w:val="26"/>
          <w:szCs w:val="24"/>
        </w:rPr>
        <w:t xml:space="preserve"> СП Павловского муниципального района</w:t>
      </w:r>
      <w:r w:rsidRPr="00AE6F10">
        <w:rPr>
          <w:rStyle w:val="13"/>
          <w:rFonts w:ascii="Times New Roman" w:hAnsi="Times New Roman" w:cs="Times New Roman"/>
          <w:bCs/>
          <w:sz w:val="26"/>
          <w:szCs w:val="24"/>
        </w:rPr>
        <w:t xml:space="preserve"> отсутствуют система диспетчеризации, телемеханизации и система управления режимами водоснабжения на объектах организации, осуществляющих водоснабжение</w:t>
      </w:r>
      <w:r w:rsidRPr="00AE6F10">
        <w:rPr>
          <w:rFonts w:ascii="Times New Roman" w:hAnsi="Times New Roman" w:cs="Times New Roman"/>
          <w:sz w:val="26"/>
          <w:szCs w:val="24"/>
        </w:rPr>
        <w:t>.</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При внедрении системы автоматизации решаются следующие задачи: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повышение оперативности и качества управления технологическими процессами;</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повышение безопасности производственных процессов;</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повышение уровня контроля технических систем и объектов, обеспечение их функционирования без постоянного присутствия дежурного персонала;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сокращение затрат времени персонала на обнаружение и локализацию неисправностей и аварий в системе;</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экономия трудовых ресурсов, облегчение условий труда обслуживающего персонала;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ведение баз данных, обеспечивающих информационную поддержку оперативного диспетчерского персонала.</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74" w:name="_Toc80360396"/>
      <w:bookmarkStart w:id="75" w:name="_Toc57880058"/>
      <w:r w:rsidRPr="00AE6F10">
        <w:rPr>
          <w:rFonts w:ascii="Times New Roman" w:hAnsi="Times New Roman" w:cs="Times New Roman"/>
          <w:b w:val="0"/>
          <w:color w:val="auto"/>
          <w:sz w:val="26"/>
          <w:szCs w:val="24"/>
        </w:rPr>
        <w:t>1.4.5. Сведения об оснащенности зданий, строений, сооружений приборами учета и их применении при осуществлении расчетов за потребленную воду</w:t>
      </w:r>
      <w:bookmarkEnd w:id="74"/>
      <w:bookmarkEnd w:id="75"/>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На данный момент в </w:t>
      </w:r>
      <w:r w:rsidRPr="00AE6F10">
        <w:rPr>
          <w:rStyle w:val="13"/>
          <w:rFonts w:ascii="Times New Roman" w:hAnsi="Times New Roman" w:cs="Times New Roman"/>
          <w:bCs/>
          <w:sz w:val="26"/>
          <w:szCs w:val="24"/>
        </w:rPr>
        <w:t>Ерышевском</w:t>
      </w:r>
      <w:r w:rsidRPr="00AE6F10">
        <w:rPr>
          <w:rFonts w:ascii="Times New Roman" w:hAnsi="Times New Roman" w:cs="Times New Roman"/>
          <w:sz w:val="26"/>
          <w:szCs w:val="24"/>
          <w:lang w:eastAsia="ru-RU"/>
        </w:rPr>
        <w:t xml:space="preserve"> СП </w:t>
      </w:r>
      <w:r w:rsidRPr="00AE6F10">
        <w:rPr>
          <w:rFonts w:ascii="Times New Roman" w:hAnsi="Times New Roman" w:cs="Times New Roman"/>
          <w:bCs/>
          <w:sz w:val="26"/>
          <w:szCs w:val="24"/>
        </w:rPr>
        <w:t xml:space="preserve">центральное водоснабжение имеется у 264 человек, приборы учета присутствуют у 110 абонентов из 114. На конец расчетного периода планируется 100 %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(населённым пунктам).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bCs/>
          <w:sz w:val="26"/>
          <w:szCs w:val="24"/>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76" w:name="_Toc80360397"/>
      <w:bookmarkStart w:id="77" w:name="_Toc57880059"/>
      <w:r w:rsidRPr="00AE6F10">
        <w:rPr>
          <w:rFonts w:ascii="Times New Roman" w:hAnsi="Times New Roman" w:cs="Times New Roman"/>
          <w:b w:val="0"/>
          <w:color w:val="auto"/>
          <w:sz w:val="26"/>
          <w:szCs w:val="24"/>
        </w:rPr>
        <w:t>1.4.6. Описание вариантов маршрутов прохождения трубопроводов (трасс) по территории поселения, городского округа и их обоснование</w:t>
      </w:r>
      <w:bookmarkEnd w:id="76"/>
      <w:bookmarkEnd w:id="77"/>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Система водоснабжения Ерышевского СП Павловского муниципального района состоит из внутриквартальных сетей диаметром 57-110 мм, проложенных под землей. Общая протяженность трубопроводов составляет 5,885 км. Водопроводная сеть представляет собой не замкнутую систему водопроводных труб. Глубина прокладки трубопроводов составляет 1,8-3,0 м. Водопроводные сети прокладывались в разное время из стали, чугуна, асбестоцемента и полиэтилена.</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Style w:val="30"/>
          <w:rFonts w:ascii="Times New Roman" w:hAnsi="Times New Roman" w:cs="Times New Roman"/>
          <w:bCs/>
          <w:sz w:val="26"/>
          <w:szCs w:val="24"/>
        </w:rPr>
        <w:t>Схема водоснабжения Ерышевского</w:t>
      </w:r>
      <w:r w:rsidRPr="00AE6F10">
        <w:rPr>
          <w:rFonts w:ascii="Times New Roman" w:hAnsi="Times New Roman" w:cs="Times New Roman"/>
          <w:sz w:val="26"/>
          <w:szCs w:val="24"/>
          <w:lang w:eastAsia="ru-RU"/>
        </w:rPr>
        <w:t xml:space="preserve"> СП</w:t>
      </w:r>
      <w:r w:rsidRPr="00AE6F10">
        <w:rPr>
          <w:rStyle w:val="30"/>
          <w:rFonts w:ascii="Times New Roman" w:hAnsi="Times New Roman" w:cs="Times New Roman"/>
          <w:bCs/>
          <w:sz w:val="26"/>
          <w:szCs w:val="24"/>
        </w:rPr>
        <w:t>приведена в Приложении 1.</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78" w:name="_Toc80360398"/>
      <w:bookmarkStart w:id="79" w:name="_Toc57880060"/>
      <w:r w:rsidRPr="00AE6F10">
        <w:rPr>
          <w:rFonts w:ascii="Times New Roman" w:hAnsi="Times New Roman" w:cs="Times New Roman"/>
          <w:b w:val="0"/>
          <w:color w:val="auto"/>
          <w:sz w:val="26"/>
          <w:szCs w:val="24"/>
        </w:rPr>
        <w:t>1.4.7. Рекомендации о месте размещения насосных станций, резервуаров, водонапорных башен</w:t>
      </w:r>
      <w:bookmarkEnd w:id="78"/>
      <w:bookmarkEnd w:id="79"/>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На территории 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 области не планируется строительство новых объектов водоснабжения</w:t>
      </w:r>
      <w:r w:rsidRPr="00AE6F10">
        <w:rPr>
          <w:rFonts w:ascii="Times New Roman" w:hAnsi="Times New Roman" w:cs="Times New Roman"/>
          <w:sz w:val="26"/>
          <w:szCs w:val="24"/>
        </w:rPr>
        <w:t xml:space="preserve">. </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80" w:name="_Toc80360399"/>
      <w:bookmarkStart w:id="81" w:name="_Toc57880061"/>
      <w:r w:rsidRPr="00AE6F10">
        <w:rPr>
          <w:rFonts w:ascii="Times New Roman" w:hAnsi="Times New Roman" w:cs="Times New Roman"/>
          <w:b w:val="0"/>
          <w:color w:val="auto"/>
          <w:sz w:val="26"/>
          <w:szCs w:val="24"/>
        </w:rPr>
        <w:t>1.4.8. Границы планируемых зон размещения объектов централизованных систем горячего водоснабжения, холодного водоснабжения</w:t>
      </w:r>
      <w:bookmarkEnd w:id="80"/>
      <w:bookmarkEnd w:id="81"/>
    </w:p>
    <w:p w:rsidR="00734981" w:rsidRPr="00AE6F10" w:rsidRDefault="00734981" w:rsidP="00241897">
      <w:pPr>
        <w:pStyle w:val="a7"/>
        <w:spacing w:after="0" w:line="240" w:lineRule="auto"/>
        <w:jc w:val="both"/>
        <w:rPr>
          <w:rFonts w:ascii="Times New Roman" w:hAnsi="Times New Roman" w:cs="Times New Roman"/>
          <w:bCs/>
          <w:sz w:val="26"/>
          <w:szCs w:val="24"/>
        </w:rPr>
      </w:pPr>
      <w:r w:rsidRPr="00AE6F10">
        <w:rPr>
          <w:rStyle w:val="30"/>
          <w:rFonts w:ascii="Times New Roman" w:hAnsi="Times New Roman" w:cs="Times New Roman"/>
          <w:bCs/>
          <w:sz w:val="26"/>
          <w:szCs w:val="24"/>
        </w:rPr>
        <w:t xml:space="preserve">Границы зон размещения объектов централизованных систем холодного водоснабжения останутся неизменными.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82" w:name="_Toc80360400"/>
      <w:bookmarkStart w:id="83" w:name="_Toc57880062"/>
      <w:r w:rsidRPr="00AE6F10">
        <w:rPr>
          <w:rFonts w:ascii="Times New Roman" w:hAnsi="Times New Roman" w:cs="Times New Roman"/>
          <w:b w:val="0"/>
          <w:color w:val="auto"/>
          <w:sz w:val="26"/>
          <w:szCs w:val="24"/>
        </w:rPr>
        <w:t>1.4.9. Карты (схемы) существующего и планируемого размещения объектов централизованных систем горячего водоснабжения, холодного водоснабжения</w:t>
      </w:r>
      <w:bookmarkEnd w:id="82"/>
      <w:bookmarkEnd w:id="83"/>
    </w:p>
    <w:p w:rsidR="00734981" w:rsidRPr="00AE6F10" w:rsidRDefault="00734981" w:rsidP="00241897">
      <w:pPr>
        <w:spacing w:after="0" w:line="240" w:lineRule="auto"/>
        <w:jc w:val="both"/>
        <w:rPr>
          <w:rFonts w:ascii="Times New Roman" w:hAnsi="Times New Roman" w:cs="Times New Roman"/>
          <w:bCs/>
          <w:sz w:val="26"/>
          <w:szCs w:val="24"/>
        </w:rPr>
      </w:pPr>
      <w:r w:rsidRPr="00AE6F10">
        <w:rPr>
          <w:rStyle w:val="30"/>
          <w:rFonts w:ascii="Times New Roman" w:hAnsi="Times New Roman" w:cs="Times New Roman"/>
          <w:bCs/>
          <w:sz w:val="26"/>
          <w:szCs w:val="24"/>
        </w:rPr>
        <w:t>Схема водоснабжения Ерышевского</w:t>
      </w:r>
      <w:r w:rsidRPr="00AE6F10">
        <w:rPr>
          <w:rFonts w:ascii="Times New Roman" w:hAnsi="Times New Roman" w:cs="Times New Roman"/>
          <w:bCs/>
          <w:sz w:val="26"/>
          <w:szCs w:val="24"/>
        </w:rPr>
        <w:t xml:space="preserve"> сельского поселения</w:t>
      </w:r>
      <w:r w:rsidRPr="00AE6F10">
        <w:rPr>
          <w:rStyle w:val="30"/>
          <w:rFonts w:ascii="Times New Roman" w:hAnsi="Times New Roman" w:cs="Times New Roman"/>
          <w:bCs/>
          <w:sz w:val="26"/>
          <w:szCs w:val="24"/>
        </w:rPr>
        <w:t>представлена в Приложении 1.</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84" w:name="_Toc80360401"/>
      <w:bookmarkStart w:id="85" w:name="_Toc57880063"/>
      <w:r w:rsidRPr="00AE6F10">
        <w:rPr>
          <w:rStyle w:val="30"/>
          <w:rFonts w:ascii="Times New Roman" w:hAnsi="Times New Roman" w:cs="Times New Roman"/>
          <w:b w:val="0"/>
          <w:color w:val="auto"/>
          <w:sz w:val="26"/>
          <w:szCs w:val="24"/>
        </w:rPr>
        <w:t>1.4.10. Обеспечение подачи абонентам определенного объема горячей, питьевой воды установленного качества</w:t>
      </w:r>
      <w:bookmarkEnd w:id="84"/>
      <w:bookmarkEnd w:id="85"/>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Водоснабжение потребителей </w:t>
      </w:r>
      <w:r w:rsidRPr="00AE6F10">
        <w:rPr>
          <w:rFonts w:ascii="Times New Roman" w:hAnsi="Times New Roman" w:cs="Times New Roman"/>
          <w:bCs/>
          <w:sz w:val="26"/>
          <w:szCs w:val="24"/>
        </w:rPr>
        <w:t xml:space="preserve">Ерышевского СП </w:t>
      </w:r>
      <w:r w:rsidRPr="00AE6F10">
        <w:rPr>
          <w:rFonts w:ascii="Times New Roman" w:hAnsi="Times New Roman" w:cs="Times New Roman"/>
          <w:sz w:val="26"/>
          <w:szCs w:val="24"/>
        </w:rPr>
        <w:t xml:space="preserve">определенного объема и установленного качества гарантируется за счет использования оборудования рассчитанного на большие параметры потребления.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 </w:t>
      </w:r>
    </w:p>
    <w:p w:rsidR="00734981" w:rsidRPr="00AE6F10" w:rsidRDefault="00734981" w:rsidP="00241897">
      <w:pPr>
        <w:pStyle w:val="a7"/>
        <w:spacing w:after="0" w:line="240" w:lineRule="auto"/>
        <w:jc w:val="both"/>
        <w:rPr>
          <w:rFonts w:ascii="Times New Roman" w:hAnsi="Times New Roman" w:cs="Times New Roman"/>
          <w:bCs/>
          <w:sz w:val="26"/>
          <w:szCs w:val="24"/>
        </w:rPr>
      </w:pPr>
      <w:r w:rsidRPr="00AE6F10">
        <w:rPr>
          <w:rStyle w:val="30"/>
          <w:rFonts w:ascii="Times New Roman" w:hAnsi="Times New Roman" w:cs="Times New Roman"/>
          <w:bCs/>
          <w:sz w:val="26"/>
          <w:szCs w:val="24"/>
        </w:rPr>
        <w:t xml:space="preserve">Качество подаваемой воды необходимо контролировать по результатам анализов контролирующими органами. </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highlight w:val="yellow"/>
        </w:rPr>
      </w:pPr>
      <w:bookmarkStart w:id="86" w:name="_Toc80360402"/>
      <w:bookmarkStart w:id="87" w:name="_Toc57880064"/>
      <w:r w:rsidRPr="00AE6F10">
        <w:rPr>
          <w:rStyle w:val="30"/>
          <w:rFonts w:ascii="Times New Roman" w:hAnsi="Times New Roman" w:cs="Times New Roman"/>
          <w:b w:val="0"/>
          <w:color w:val="auto"/>
          <w:sz w:val="26"/>
          <w:szCs w:val="24"/>
        </w:rPr>
        <w:t>1.4.11. Организация и обеспечение централизованного водоснабжения на территориях, где оно отсутствует</w:t>
      </w:r>
      <w:bookmarkEnd w:id="86"/>
      <w:bookmarkEnd w:id="87"/>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На территории Ерышевского СП </w:t>
      </w:r>
      <w:r w:rsidRPr="00AE6F10">
        <w:rPr>
          <w:rFonts w:ascii="Times New Roman" w:hAnsi="Times New Roman" w:cs="Times New Roman"/>
          <w:sz w:val="26"/>
          <w:szCs w:val="24"/>
        </w:rPr>
        <w:t xml:space="preserve">обеспечение </w:t>
      </w:r>
      <w:r w:rsidRPr="00AE6F10">
        <w:rPr>
          <w:rFonts w:ascii="Times New Roman" w:hAnsi="Times New Roman" w:cs="Times New Roman"/>
          <w:bCs/>
          <w:sz w:val="26"/>
          <w:szCs w:val="24"/>
        </w:rPr>
        <w:t>централизованного водоснабжения на территориях, где оно отсутствует, не планируется</w:t>
      </w:r>
      <w:r w:rsidRPr="00AE6F10">
        <w:rPr>
          <w:rFonts w:ascii="Times New Roman" w:hAnsi="Times New Roman" w:cs="Times New Roman"/>
          <w:sz w:val="26"/>
          <w:szCs w:val="24"/>
        </w:rPr>
        <w:t>.</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88" w:name="_Toc80360403"/>
      <w:bookmarkStart w:id="89" w:name="_Toc57880065"/>
      <w:r w:rsidRPr="00AE6F10">
        <w:rPr>
          <w:rStyle w:val="30"/>
          <w:rFonts w:ascii="Times New Roman" w:hAnsi="Times New Roman" w:cs="Times New Roman"/>
          <w:b w:val="0"/>
          <w:color w:val="auto"/>
          <w:sz w:val="26"/>
          <w:szCs w:val="24"/>
        </w:rPr>
        <w:t>1.4.12. Обеспечение водоснабжения объектов перспективной застройки населенного пункта</w:t>
      </w:r>
      <w:bookmarkEnd w:id="88"/>
      <w:bookmarkEnd w:id="89"/>
    </w:p>
    <w:p w:rsidR="00734981" w:rsidRPr="00AE6F10" w:rsidRDefault="00734981" w:rsidP="00241897">
      <w:pPr>
        <w:pStyle w:val="a7"/>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На момент разработки схемы водоснабжения и водоотведения в </w:t>
      </w:r>
      <w:r w:rsidRPr="00AE6F10">
        <w:rPr>
          <w:rFonts w:ascii="Times New Roman" w:hAnsi="Times New Roman" w:cs="Times New Roman"/>
          <w:sz w:val="26"/>
          <w:szCs w:val="24"/>
        </w:rPr>
        <w:t xml:space="preserve">сельском поселении </w:t>
      </w:r>
      <w:r w:rsidRPr="00AE6F10">
        <w:rPr>
          <w:rFonts w:ascii="Times New Roman" w:hAnsi="Times New Roman" w:cs="Times New Roman"/>
          <w:bCs/>
          <w:sz w:val="26"/>
          <w:szCs w:val="24"/>
        </w:rPr>
        <w:t>отсутствуют утвержденные планы перспективного строительства жилых домов и общественных зданий. При увеличении застройки проект водоснабжения объектов нового строительства разрабатывается в составе проектной документации на строительство объектов.</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90" w:name="_Toc80360404"/>
      <w:bookmarkStart w:id="91" w:name="_Toc57880066"/>
      <w:r w:rsidRPr="00AE6F10">
        <w:rPr>
          <w:rStyle w:val="30"/>
          <w:rFonts w:ascii="Times New Roman" w:hAnsi="Times New Roman" w:cs="Times New Roman"/>
          <w:b w:val="0"/>
          <w:color w:val="auto"/>
          <w:sz w:val="26"/>
          <w:szCs w:val="24"/>
        </w:rPr>
        <w:t xml:space="preserve">1.4.13. Сокращение потерь воды при ее </w:t>
      </w:r>
      <w:bookmarkEnd w:id="90"/>
      <w:bookmarkEnd w:id="91"/>
      <w:r w:rsidRPr="00AE6F10">
        <w:rPr>
          <w:rStyle w:val="30"/>
          <w:rFonts w:ascii="Times New Roman" w:hAnsi="Times New Roman" w:cs="Times New Roman"/>
          <w:b w:val="0"/>
          <w:color w:val="auto"/>
          <w:sz w:val="26"/>
          <w:szCs w:val="24"/>
        </w:rPr>
        <w:t>транспортировке</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В настоящее время процент потерь воды большой, рекомендуется проведения мероприятий по сокращению потерь воды при ее транспортировке. За счет износа водопроводных сетей, потери воды составляют 1668,824 м</w:t>
      </w:r>
      <w:r w:rsidRPr="00AE6F10">
        <w:rPr>
          <w:rFonts w:ascii="Times New Roman" w:hAnsi="Times New Roman" w:cs="Times New Roman"/>
          <w:bCs/>
          <w:sz w:val="26"/>
          <w:szCs w:val="24"/>
          <w:vertAlign w:val="superscript"/>
        </w:rPr>
        <w:t>3</w:t>
      </w:r>
      <w:r w:rsidRPr="00AE6F10">
        <w:rPr>
          <w:rFonts w:ascii="Times New Roman" w:hAnsi="Times New Roman" w:cs="Times New Roman"/>
          <w:bCs/>
          <w:sz w:val="26"/>
          <w:szCs w:val="24"/>
        </w:rPr>
        <w:t xml:space="preserve"> в год, это составляет 20 % от общего подъема воды. После реконструкции и частичной замены водопроводной сети сократится процент потери воды.</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92" w:name="_Toc80360405"/>
      <w:bookmarkStart w:id="93" w:name="_Toc57880067"/>
      <w:r w:rsidRPr="00AE6F10">
        <w:rPr>
          <w:rStyle w:val="30"/>
          <w:rFonts w:ascii="Times New Roman" w:hAnsi="Times New Roman" w:cs="Times New Roman"/>
          <w:b w:val="0"/>
          <w:color w:val="auto"/>
          <w:sz w:val="26"/>
          <w:szCs w:val="24"/>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bookmarkEnd w:id="92"/>
      <w:bookmarkEnd w:id="93"/>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настоящее время водоснабжение </w:t>
      </w:r>
      <w:r w:rsidRPr="00AE6F10">
        <w:rPr>
          <w:rFonts w:ascii="Times New Roman" w:hAnsi="Times New Roman" w:cs="Times New Roman"/>
          <w:bCs/>
          <w:sz w:val="26"/>
          <w:szCs w:val="24"/>
        </w:rPr>
        <w:t xml:space="preserve">Ерышевского СП </w:t>
      </w:r>
      <w:r w:rsidRPr="00AE6F10">
        <w:rPr>
          <w:rFonts w:ascii="Times New Roman" w:hAnsi="Times New Roman" w:cs="Times New Roman"/>
          <w:sz w:val="26"/>
          <w:szCs w:val="24"/>
        </w:rPr>
        <w:t xml:space="preserve">производится с проведением анализа качества добываемой и подаваемой в распределительную сеть воды, на соответствие требованиям </w:t>
      </w:r>
      <w:bookmarkStart w:id="94" w:name="_Hlk83202441"/>
      <w:r w:rsidRPr="00AE6F10">
        <w:rPr>
          <w:rFonts w:ascii="Times New Roman" w:hAnsi="Times New Roman" w:cs="Times New Roman"/>
          <w:bCs/>
          <w:sz w:val="26"/>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1.2.3685-21 "Гигиенические нормативы и требования к обеспечению безопасности и (или) безвредности для человека факторов среды обитания"</w:t>
      </w:r>
      <w:bookmarkEnd w:id="94"/>
      <w:r w:rsidRPr="00AE6F10">
        <w:rPr>
          <w:rFonts w:ascii="Times New Roman" w:hAnsi="Times New Roman" w:cs="Times New Roman"/>
          <w:sz w:val="26"/>
          <w:szCs w:val="24"/>
        </w:rPr>
        <w:t>, вода соответствуют предъявляемым требованиям.</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После производства проектных и строительных работ по организации предварительной подготовки воды 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установленной законодательством. </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95" w:name="_Toc80360406"/>
      <w:bookmarkStart w:id="96" w:name="_Toc57880068"/>
      <w:r w:rsidRPr="00AE6F10">
        <w:rPr>
          <w:rStyle w:val="30"/>
          <w:rFonts w:ascii="Times New Roman" w:hAnsi="Times New Roman" w:cs="Times New Roman"/>
          <w:b w:val="0"/>
          <w:color w:val="auto"/>
          <w:sz w:val="26"/>
          <w:szCs w:val="24"/>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bookmarkEnd w:id="95"/>
      <w:bookmarkEnd w:id="96"/>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Территория </w:t>
      </w:r>
      <w:r w:rsidRPr="00AE6F10">
        <w:rPr>
          <w:rFonts w:ascii="Times New Roman" w:hAnsi="Times New Roman" w:cs="Times New Roman"/>
          <w:bCs/>
          <w:sz w:val="26"/>
          <w:szCs w:val="24"/>
        </w:rPr>
        <w:t>Ерышевского</w:t>
      </w:r>
      <w:r w:rsidRPr="00AE6F10">
        <w:rPr>
          <w:rFonts w:ascii="Times New Roman" w:hAnsi="Times New Roman" w:cs="Times New Roman"/>
          <w:sz w:val="26"/>
          <w:szCs w:val="24"/>
        </w:rPr>
        <w:t xml:space="preserve"> СП не относится к территории распространения вечномерзлых грунтов. При разработке проектной документации на строительство водопроводной сети водоснабжения предусматривать мероприятия по защите труб от замерзания не требуется. Необходимо учитывать глубину промерзания грунта в зимний период при проектировании глубины прокладки водоводов. В соответствии со СНиП 2.02.01-83* глубина промерзания грунта на территории Воронежской области составляет от 0,9 м до 1,25 м в зависимости от типа грунта.</w:t>
      </w:r>
      <w:bookmarkStart w:id="97" w:name="_Toc80360407"/>
      <w:bookmarkStart w:id="98" w:name="_Toc57880069"/>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r w:rsidRPr="00AE6F10">
        <w:rPr>
          <w:rFonts w:ascii="Times New Roman" w:hAnsi="Times New Roman" w:cs="Times New Roman"/>
          <w:b w:val="0"/>
          <w:color w:val="auto"/>
          <w:sz w:val="26"/>
          <w:szCs w:val="24"/>
        </w:rPr>
        <w:t>1.5. Экологические аспекты мероприятий по строительству, реконструкции и модернизации объектов централизованных систем водоснабжения</w:t>
      </w:r>
      <w:bookmarkEnd w:id="97"/>
      <w:bookmarkEnd w:id="98"/>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99" w:name="_Toc80360408"/>
      <w:bookmarkStart w:id="100" w:name="_Toc57880070"/>
      <w:r w:rsidRPr="00AE6F10">
        <w:rPr>
          <w:rFonts w:ascii="Times New Roman" w:hAnsi="Times New Roman" w:cs="Times New Roman"/>
          <w:b w:val="0"/>
          <w:color w:val="auto"/>
          <w:sz w:val="26"/>
          <w:szCs w:val="24"/>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bookmarkEnd w:id="99"/>
      <w:bookmarkEnd w:id="10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Технологический процесс забора воды из скважины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 на состояние окружающей среды.</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Основными проблемами в части влияния системы водоснабжения </w:t>
      </w:r>
      <w:r w:rsidRPr="00AE6F10">
        <w:rPr>
          <w:rFonts w:ascii="Times New Roman" w:hAnsi="Times New Roman" w:cs="Times New Roman"/>
          <w:bCs/>
          <w:sz w:val="26"/>
          <w:szCs w:val="24"/>
        </w:rPr>
        <w:t xml:space="preserve">Ерышевского СП </w:t>
      </w:r>
      <w:r w:rsidRPr="00AE6F10">
        <w:rPr>
          <w:rFonts w:ascii="Times New Roman" w:hAnsi="Times New Roman" w:cs="Times New Roman"/>
          <w:sz w:val="26"/>
          <w:szCs w:val="24"/>
        </w:rPr>
        <w:t xml:space="preserve">на экологическую безопасность водных ресурсов области являются: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вторичное загрязнение и ухудшение качества воды вследствие внутренней коррозии металлических трубопроводов;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отсутствие очистных сооружений и отсутствие канализации на территории сельского поселения.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01" w:name="_Toc80360409"/>
      <w:bookmarkStart w:id="102" w:name="_Toc57880071"/>
      <w:r w:rsidRPr="00AE6F10">
        <w:rPr>
          <w:rFonts w:ascii="Times New Roman" w:hAnsi="Times New Roman" w:cs="Times New Roman"/>
          <w:b w:val="0"/>
          <w:color w:val="auto"/>
          <w:sz w:val="26"/>
          <w:szCs w:val="24"/>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101"/>
      <w:bookmarkEnd w:id="102"/>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На территории </w:t>
      </w:r>
      <w:r w:rsidRPr="00AE6F10">
        <w:rPr>
          <w:rFonts w:ascii="Times New Roman" w:hAnsi="Times New Roman" w:cs="Times New Roman"/>
          <w:bCs/>
          <w:sz w:val="26"/>
          <w:szCs w:val="24"/>
        </w:rPr>
        <w:t xml:space="preserve">Ерышевского СП Павловского муниципального района </w:t>
      </w:r>
      <w:r w:rsidRPr="00AE6F10">
        <w:rPr>
          <w:rFonts w:ascii="Times New Roman" w:hAnsi="Times New Roman" w:cs="Times New Roman"/>
          <w:sz w:val="26"/>
          <w:szCs w:val="24"/>
        </w:rPr>
        <w:t>не используются химические реагенты в водоподготовке. Связи с этим отсутствуют меры по предотвращению вредного воздействия на окружающую среду при транспортировке и хранению химических реагентов.</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iCs w:val="0"/>
          <w:color w:val="auto"/>
          <w:sz w:val="26"/>
          <w:szCs w:val="24"/>
        </w:rPr>
      </w:pPr>
      <w:bookmarkStart w:id="103" w:name="_Toc80360410"/>
      <w:bookmarkStart w:id="104" w:name="_Toc57880072"/>
      <w:r w:rsidRPr="00AE6F10">
        <w:rPr>
          <w:rFonts w:ascii="Times New Roman" w:hAnsi="Times New Roman" w:cs="Times New Roman"/>
          <w:b w:val="0"/>
          <w:i w:val="0"/>
          <w:iCs w:val="0"/>
          <w:color w:val="auto"/>
          <w:sz w:val="26"/>
          <w:szCs w:val="24"/>
        </w:rPr>
        <w:t>1.6. Оценка объемов капитальных вложений в строительство, реконструкцию и модернизацию объектов централизованных систем водоснабжения</w:t>
      </w:r>
      <w:bookmarkEnd w:id="103"/>
      <w:bookmarkEnd w:id="104"/>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734981" w:rsidRPr="00AE6F10" w:rsidRDefault="00734981" w:rsidP="00241897">
      <w:pPr>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2022 году, изданным Министерством жилищно-коммунального хозяйства РФ, по существующим сборникам НЦС в ценах и нормах 2022 года.</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19 235,0тыс.руб. - финансирование мероприятий по реализации схем водоснабжения, выполненных на основании укрупненных сметных </w:t>
      </w:r>
      <w:r w:rsidRPr="00AE6F10">
        <w:rPr>
          <w:rFonts w:ascii="Times New Roman" w:hAnsi="Times New Roman" w:cs="Times New Roman"/>
          <w:bCs/>
          <w:sz w:val="26"/>
          <w:szCs w:val="24"/>
        </w:rPr>
        <w:t>нормативов. Мероприятия будут осуществляться за счет федерального, областного и местного бюджетов. С учетом дефицита бюджета, данные мероприятия могут быть выполнены не в полном объеме.</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13"/>
          <w:rFonts w:ascii="Times New Roman" w:hAnsi="Times New Roman" w:cs="Times New Roman"/>
          <w:bCs/>
          <w:sz w:val="26"/>
          <w:szCs w:val="24"/>
        </w:rPr>
        <w:t>Таблица 1.6 – График финансирования в мероприятия по модернизации систем водоснабжения Ерышевского</w:t>
      </w:r>
      <w:r w:rsidRPr="00AE6F10">
        <w:rPr>
          <w:rFonts w:ascii="Times New Roman" w:hAnsi="Times New Roman" w:cs="Times New Roman"/>
          <w:bCs/>
          <w:sz w:val="26"/>
          <w:szCs w:val="24"/>
        </w:rPr>
        <w:t xml:space="preserve"> СП</w:t>
      </w:r>
    </w:p>
    <w:tbl>
      <w:tblPr>
        <w:tblW w:w="5000" w:type="pct"/>
        <w:tblLayout w:type="fixed"/>
        <w:tblLook w:val="04A0"/>
      </w:tblPr>
      <w:tblGrid>
        <w:gridCol w:w="4060"/>
        <w:gridCol w:w="1741"/>
        <w:gridCol w:w="1735"/>
        <w:gridCol w:w="30"/>
        <w:gridCol w:w="2004"/>
      </w:tblGrid>
      <w:tr w:rsidR="00734981" w:rsidRPr="00AE6F10" w:rsidTr="00734981">
        <w:trPr>
          <w:trHeight w:val="51"/>
        </w:trPr>
        <w:tc>
          <w:tcPr>
            <w:tcW w:w="3968" w:type="dxa"/>
            <w:vMerge w:val="restart"/>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Наименование</w:t>
            </w:r>
          </w:p>
        </w:tc>
        <w:tc>
          <w:tcPr>
            <w:tcW w:w="3427" w:type="dxa"/>
            <w:gridSpan w:val="3"/>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Год выполнения</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Суммарная стоимость, тыс. руб.</w:t>
            </w:r>
          </w:p>
        </w:tc>
      </w:tr>
      <w:tr w:rsidR="00734981" w:rsidRPr="00AE6F10" w:rsidTr="00734981">
        <w:trPr>
          <w:trHeight w:val="51"/>
        </w:trPr>
        <w:tc>
          <w:tcPr>
            <w:tcW w:w="3968" w:type="dxa"/>
            <w:vMerge/>
            <w:tcBorders>
              <w:top w:val="single" w:sz="4" w:space="0" w:color="000000"/>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1702" w:type="dxa"/>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2023-2028 гг., </w:t>
            </w:r>
          </w:p>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тыс. руб.</w:t>
            </w:r>
          </w:p>
        </w:tc>
        <w:tc>
          <w:tcPr>
            <w:tcW w:w="1725" w:type="dxa"/>
            <w:gridSpan w:val="2"/>
            <w:tcBorders>
              <w:top w:val="single" w:sz="4" w:space="0" w:color="000000"/>
              <w:left w:val="single" w:sz="4" w:space="0" w:color="000000"/>
              <w:bottom w:val="single" w:sz="4" w:space="0" w:color="000000"/>
            </w:tcBorders>
            <w:shd w:val="clear" w:color="auto" w:fill="DBE5F1"/>
            <w:vAlign w:val="center"/>
          </w:tcPr>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2029-2033 гг., </w:t>
            </w:r>
          </w:p>
          <w:p w:rsidR="00734981" w:rsidRPr="00AE6F10" w:rsidRDefault="00734981" w:rsidP="00241897">
            <w:pPr>
              <w:keepNext/>
              <w:keepLines/>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тыс. руб.</w:t>
            </w: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r>
      <w:tr w:rsidR="00734981" w:rsidRPr="00AE6F10" w:rsidTr="00734981">
        <w:trPr>
          <w:trHeight w:val="51"/>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EAF1DD"/>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 xml:space="preserve">Сети водоснабжения </w:t>
            </w:r>
          </w:p>
        </w:tc>
      </w:tr>
      <w:tr w:rsidR="00734981" w:rsidRPr="00AE6F10" w:rsidTr="00734981">
        <w:trPr>
          <w:trHeight w:val="51"/>
        </w:trPr>
        <w:tc>
          <w:tcPr>
            <w:tcW w:w="3968"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pStyle w:val="Default0"/>
              <w:widowControl w:val="0"/>
              <w:spacing w:line="240" w:lineRule="auto"/>
              <w:jc w:val="both"/>
              <w:rPr>
                <w:color w:val="auto"/>
                <w:sz w:val="26"/>
              </w:rPr>
            </w:pPr>
            <w:r w:rsidRPr="00AE6F10">
              <w:rPr>
                <w:color w:val="auto"/>
                <w:sz w:val="26"/>
              </w:rPr>
              <w:t>Капитальный ремонт водопроводной сети (5885 м)</w:t>
            </w:r>
          </w:p>
        </w:tc>
        <w:tc>
          <w:tcPr>
            <w:tcW w:w="1702" w:type="dxa"/>
            <w:tcBorders>
              <w:top w:val="single" w:sz="4" w:space="0" w:color="000000"/>
              <w:left w:val="single" w:sz="4" w:space="0" w:color="000000"/>
              <w:bottom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19225,0</w:t>
            </w:r>
          </w:p>
        </w:tc>
        <w:tc>
          <w:tcPr>
            <w:tcW w:w="1725" w:type="dxa"/>
            <w:gridSpan w:val="2"/>
            <w:tcBorders>
              <w:top w:val="single" w:sz="4" w:space="0" w:color="000000"/>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w:t>
            </w:r>
          </w:p>
        </w:tc>
        <w:tc>
          <w:tcPr>
            <w:tcW w:w="1959"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19225,0</w:t>
            </w:r>
          </w:p>
        </w:tc>
      </w:tr>
      <w:tr w:rsidR="00734981" w:rsidRPr="00AE6F10" w:rsidTr="00734981">
        <w:trPr>
          <w:trHeight w:val="34"/>
        </w:trPr>
        <w:tc>
          <w:tcPr>
            <w:tcW w:w="9354" w:type="dxa"/>
            <w:gridSpan w:val="5"/>
            <w:tcBorders>
              <w:top w:val="single" w:sz="4" w:space="0" w:color="000000"/>
              <w:left w:val="single" w:sz="4" w:space="0" w:color="000000"/>
              <w:bottom w:val="single" w:sz="4" w:space="0" w:color="000000"/>
              <w:right w:val="single" w:sz="4" w:space="0" w:color="000000"/>
            </w:tcBorders>
            <w:shd w:val="clear" w:color="auto" w:fill="EAF1DD"/>
            <w:vAlign w:val="center"/>
          </w:tcPr>
          <w:p w:rsidR="00734981" w:rsidRPr="00AE6F10" w:rsidRDefault="00734981" w:rsidP="00241897">
            <w:pPr>
              <w:pStyle w:val="Default0"/>
              <w:widowControl w:val="0"/>
              <w:spacing w:line="240" w:lineRule="auto"/>
              <w:jc w:val="both"/>
              <w:rPr>
                <w:color w:val="auto"/>
                <w:sz w:val="26"/>
              </w:rPr>
            </w:pPr>
            <w:r w:rsidRPr="00AE6F10">
              <w:rPr>
                <w:bCs/>
                <w:color w:val="auto"/>
                <w:sz w:val="26"/>
              </w:rPr>
              <w:t xml:space="preserve">Потребители </w:t>
            </w:r>
          </w:p>
        </w:tc>
      </w:tr>
      <w:tr w:rsidR="00734981" w:rsidRPr="00AE6F10" w:rsidTr="00734981">
        <w:trPr>
          <w:trHeight w:val="34"/>
        </w:trPr>
        <w:tc>
          <w:tcPr>
            <w:tcW w:w="3968"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Оснащение приборами учета для осуществления первичного учета расходования воды отдельными водопотребителями и ее экономии</w:t>
            </w:r>
          </w:p>
        </w:tc>
        <w:tc>
          <w:tcPr>
            <w:tcW w:w="1702"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15,0</w:t>
            </w:r>
          </w:p>
        </w:tc>
        <w:tc>
          <w:tcPr>
            <w:tcW w:w="1696" w:type="dxa"/>
            <w:tcBorders>
              <w:top w:val="single" w:sz="4" w:space="0" w:color="000000"/>
              <w:left w:val="single" w:sz="4" w:space="0" w:color="000000"/>
              <w:bottom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15,0</w:t>
            </w:r>
          </w:p>
        </w:tc>
      </w:tr>
      <w:tr w:rsidR="00734981" w:rsidRPr="00AE6F10" w:rsidTr="00734981">
        <w:trPr>
          <w:trHeight w:val="34"/>
        </w:trPr>
        <w:tc>
          <w:tcPr>
            <w:tcW w:w="3968" w:type="dxa"/>
            <w:tcBorders>
              <w:left w:val="single" w:sz="4" w:space="0" w:color="000000"/>
              <w:bottom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Итого:</w:t>
            </w:r>
          </w:p>
        </w:tc>
        <w:tc>
          <w:tcPr>
            <w:tcW w:w="1702" w:type="dxa"/>
            <w:tcBorders>
              <w:left w:val="single" w:sz="4" w:space="0" w:color="000000"/>
              <w:bottom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19235,0</w:t>
            </w:r>
          </w:p>
        </w:tc>
        <w:tc>
          <w:tcPr>
            <w:tcW w:w="1696" w:type="dxa"/>
            <w:tcBorders>
              <w:left w:val="single" w:sz="4" w:space="0" w:color="000000"/>
              <w:bottom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0</w:t>
            </w:r>
          </w:p>
        </w:tc>
        <w:tc>
          <w:tcPr>
            <w:tcW w:w="1988" w:type="dxa"/>
            <w:gridSpan w:val="2"/>
            <w:tcBorders>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19 235,0</w:t>
            </w:r>
          </w:p>
        </w:tc>
      </w:tr>
    </w:tbl>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05" w:name="_Toc80360411"/>
      <w:bookmarkStart w:id="106" w:name="_Toc57880073"/>
      <w:r w:rsidRPr="00AE6F10">
        <w:rPr>
          <w:rFonts w:ascii="Times New Roman" w:hAnsi="Times New Roman" w:cs="Times New Roman"/>
          <w:b w:val="0"/>
          <w:i w:val="0"/>
          <w:iCs w:val="0"/>
          <w:color w:val="auto"/>
          <w:sz w:val="26"/>
          <w:szCs w:val="24"/>
        </w:rPr>
        <w:t>1.7. Плановые значения показателей развития централизованных систем водоснабжения</w:t>
      </w:r>
      <w:bookmarkEnd w:id="105"/>
      <w:bookmarkEnd w:id="106"/>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sz w:val="26"/>
          <w:szCs w:val="24"/>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sidRPr="00AE6F10">
        <w:rPr>
          <w:rFonts w:ascii="Times New Roman" w:hAnsi="Times New Roman" w:cs="Times New Roman"/>
          <w:bCs/>
          <w:sz w:val="26"/>
          <w:szCs w:val="24"/>
        </w:rPr>
        <w:t xml:space="preserve">Целевые показатели централизованных систем водоснабжения описываются в приказе Минстроя России от 04.04.2014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Целевые показатели деятельности организаций, осуществляющих водоснабжение и (или) водоотведение - показатели деятельности организаций, осуществляющих водоснабжение и (или) водоотведение, достижение значений которых запланировано по результатам реализации мероприятий инвестиционной программы.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Целевые показатели устанавливаются с целью поэтапного повышения качества водоснабжения и водоотведения, в том числе поэтапного приведения качества воды в соответствие с установленными требованиями и снижения объемов и масс загрязняющих веществ, сбрасываемых в водный объект в составе сточных вод.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Целевые показатели деятельности устанавливаются, исходя из: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1. фактических показателей деятельности организации за истекший период регулирования;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2. результатов технического обследования централизованных систем водоснабжения и водоотведения; </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3. сравнения показателей деятельности регулируемой организации с лучшими аналогами.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Таблица 1.7 - Плановые показатели развития системы централизованного водоснабжения</w:t>
      </w:r>
    </w:p>
    <w:tbl>
      <w:tblPr>
        <w:tblW w:w="5000" w:type="pct"/>
        <w:tblLayout w:type="fixed"/>
        <w:tblCellMar>
          <w:top w:w="28" w:type="dxa"/>
          <w:left w:w="28" w:type="dxa"/>
          <w:bottom w:w="28" w:type="dxa"/>
          <w:right w:w="28" w:type="dxa"/>
        </w:tblCellMar>
        <w:tblLook w:val="0000"/>
      </w:tblPr>
      <w:tblGrid>
        <w:gridCol w:w="5506"/>
        <w:gridCol w:w="1286"/>
        <w:gridCol w:w="1291"/>
        <w:gridCol w:w="1327"/>
      </w:tblGrid>
      <w:tr w:rsidR="00734981" w:rsidRPr="00AE6F10" w:rsidTr="00734981">
        <w:tc>
          <w:tcPr>
            <w:tcW w:w="5474"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Наименование показателя</w:t>
            </w:r>
          </w:p>
        </w:tc>
        <w:tc>
          <w:tcPr>
            <w:tcW w:w="1278"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Ед. изм.</w:t>
            </w:r>
          </w:p>
        </w:tc>
        <w:tc>
          <w:tcPr>
            <w:tcW w:w="1283" w:type="dxa"/>
            <w:tcBorders>
              <w:top w:val="single" w:sz="2" w:space="0" w:color="000000"/>
              <w:left w:val="single" w:sz="2" w:space="0" w:color="000000"/>
              <w:bottom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Базовый год</w:t>
            </w:r>
          </w:p>
        </w:tc>
        <w:tc>
          <w:tcPr>
            <w:tcW w:w="1319"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Целевой год</w:t>
            </w:r>
          </w:p>
        </w:tc>
      </w:tr>
      <w:tr w:rsidR="00734981" w:rsidRPr="00AE6F10" w:rsidTr="00734981">
        <w:tc>
          <w:tcPr>
            <w:tcW w:w="9354" w:type="dxa"/>
            <w:gridSpan w:val="4"/>
            <w:tcBorders>
              <w:top w:val="single" w:sz="2" w:space="0" w:color="000000"/>
              <w:left w:val="single" w:sz="2" w:space="0" w:color="000000"/>
              <w:bottom w:val="single" w:sz="2" w:space="0" w:color="000000"/>
              <w:right w:val="single" w:sz="2" w:space="0" w:color="000000"/>
            </w:tcBorders>
            <w:shd w:val="clear" w:color="auto" w:fill="EAF1DD"/>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Качество воды</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Соответствие качества холодной воды установленным требованиям</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100</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100</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Соответствие качества горячей воды установленным требованиям</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r>
      <w:tr w:rsidR="00734981" w:rsidRPr="00AE6F10" w:rsidTr="00734981">
        <w:tc>
          <w:tcPr>
            <w:tcW w:w="9354" w:type="dxa"/>
            <w:gridSpan w:val="4"/>
            <w:tcBorders>
              <w:top w:val="single" w:sz="2" w:space="0" w:color="000000"/>
              <w:left w:val="single" w:sz="2" w:space="0" w:color="000000"/>
              <w:bottom w:val="single" w:sz="2" w:space="0" w:color="000000"/>
              <w:right w:val="single" w:sz="2" w:space="0" w:color="000000"/>
            </w:tcBorders>
            <w:shd w:val="clear" w:color="auto" w:fill="EAF1DD"/>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Надежность и бесперебойность водоснабжения</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Непрерывность водоснабжения</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ч/сут</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24</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24</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Аварийность систем коммунальной инфраструктуры</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ед/км</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5885</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0</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Доля сетей, нуждающихся в замене</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100</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color w:val="auto"/>
                <w:sz w:val="26"/>
              </w:rPr>
            </w:pPr>
            <w:r w:rsidRPr="00AE6F10">
              <w:rPr>
                <w:rFonts w:eastAsia="Calibri"/>
                <w:color w:val="auto"/>
                <w:sz w:val="26"/>
              </w:rPr>
              <w:t>0</w:t>
            </w:r>
          </w:p>
        </w:tc>
      </w:tr>
      <w:tr w:rsidR="00734981" w:rsidRPr="00AE6F10" w:rsidTr="00734981">
        <w:tc>
          <w:tcPr>
            <w:tcW w:w="9354" w:type="dxa"/>
            <w:gridSpan w:val="4"/>
            <w:tcBorders>
              <w:left w:val="single" w:sz="2" w:space="0" w:color="000000"/>
              <w:bottom w:val="single" w:sz="2" w:space="0" w:color="000000"/>
              <w:right w:val="single" w:sz="2" w:space="0" w:color="000000"/>
            </w:tcBorders>
            <w:shd w:val="clear" w:color="auto" w:fill="EAF1DD"/>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Качество обслуживания абонентов</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Охват населения централизованным водоснабжением</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37</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37</w:t>
            </w:r>
          </w:p>
        </w:tc>
      </w:tr>
      <w:tr w:rsidR="00734981" w:rsidRPr="00AE6F10" w:rsidTr="00734981">
        <w:tc>
          <w:tcPr>
            <w:tcW w:w="5474"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Обеспеченность потребителей приборами учета воды</w:t>
            </w:r>
          </w:p>
        </w:tc>
        <w:tc>
          <w:tcPr>
            <w:tcW w:w="1278"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w:t>
            </w:r>
          </w:p>
        </w:tc>
        <w:tc>
          <w:tcPr>
            <w:tcW w:w="1283" w:type="dxa"/>
            <w:tcBorders>
              <w:top w:val="single" w:sz="2" w:space="0" w:color="000000"/>
              <w:left w:val="single" w:sz="2" w:space="0" w:color="000000"/>
              <w:bottom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96</w:t>
            </w:r>
          </w:p>
        </w:tc>
        <w:tc>
          <w:tcPr>
            <w:tcW w:w="13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4981" w:rsidRPr="00AE6F10" w:rsidRDefault="00734981" w:rsidP="00241897">
            <w:pPr>
              <w:pStyle w:val="aff4"/>
              <w:widowControl w:val="0"/>
              <w:spacing w:line="240" w:lineRule="auto"/>
              <w:jc w:val="both"/>
              <w:rPr>
                <w:rFonts w:eastAsia="Calibri"/>
                <w:color w:val="auto"/>
                <w:sz w:val="26"/>
              </w:rPr>
            </w:pPr>
            <w:r w:rsidRPr="00AE6F10">
              <w:rPr>
                <w:rFonts w:eastAsia="Calibri"/>
                <w:color w:val="auto"/>
                <w:sz w:val="26"/>
              </w:rPr>
              <w:t>100</w:t>
            </w:r>
          </w:p>
        </w:tc>
      </w:tr>
    </w:tbl>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Плановые показатели развития системы централизованного водоснабжения представлены выше (таблица 1.7).</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107" w:name="_Toc80360412"/>
      <w:bookmarkStart w:id="108" w:name="_Toc57880074"/>
      <w:r w:rsidRPr="00AE6F10">
        <w:rPr>
          <w:rStyle w:val="30"/>
          <w:rFonts w:ascii="Times New Roman" w:hAnsi="Times New Roman" w:cs="Times New Roman"/>
          <w:b w:val="0"/>
          <w:color w:val="auto"/>
          <w:sz w:val="26"/>
          <w:szCs w:val="24"/>
        </w:rPr>
        <w:t>1.7.1. Показатели качества соответственно горячей и питьевой воды</w:t>
      </w:r>
      <w:bookmarkEnd w:id="107"/>
      <w:bookmarkEnd w:id="108"/>
    </w:p>
    <w:p w:rsidR="00734981" w:rsidRPr="00AE6F10" w:rsidRDefault="00734981" w:rsidP="00241897">
      <w:pPr>
        <w:pStyle w:val="27"/>
        <w:spacing w:line="240" w:lineRule="auto"/>
        <w:jc w:val="both"/>
        <w:rPr>
          <w:rStyle w:val="30"/>
          <w:rFonts w:ascii="Times New Roman" w:eastAsia="Microsoft YaHei" w:hAnsi="Times New Roman" w:cs="Times New Roman"/>
          <w:bCs/>
          <w:iCs/>
          <w:sz w:val="26"/>
          <w:szCs w:val="24"/>
        </w:rPr>
      </w:pPr>
      <w:r w:rsidRPr="00AE6F10">
        <w:rPr>
          <w:rStyle w:val="30"/>
          <w:rFonts w:ascii="Times New Roman" w:eastAsia="Microsoft YaHei" w:hAnsi="Times New Roman" w:cs="Times New Roman"/>
          <w:bCs/>
          <w:iCs/>
          <w:sz w:val="26"/>
          <w:szCs w:val="24"/>
        </w:rPr>
        <w:t xml:space="preserve">Качество воды – круглосуточное наличие возможности потребления питьевой воды в необходимом объеме и соответствующей </w:t>
      </w:r>
      <w:bookmarkStart w:id="109" w:name="_Hlk83202471"/>
      <w:r w:rsidRPr="00AE6F10">
        <w:rPr>
          <w:rFonts w:ascii="Times New Roman" w:hAnsi="Times New Roman" w:cs="Times New Roman"/>
          <w:sz w:val="26"/>
          <w:szCs w:val="24"/>
          <w:shd w:val="clear" w:color="auto" w:fill="FBFBFB"/>
        </w:rPr>
        <w:t xml:space="preserve">СанПиН 2.1.3684-21 и СанПиН 1.2.3685-21 </w:t>
      </w:r>
      <w:bookmarkEnd w:id="109"/>
      <w:r w:rsidRPr="00AE6F10">
        <w:rPr>
          <w:rStyle w:val="30"/>
          <w:rFonts w:ascii="Times New Roman" w:eastAsia="Microsoft YaHei" w:hAnsi="Times New Roman" w:cs="Times New Roman"/>
          <w:bCs/>
          <w:iCs/>
          <w:sz w:val="26"/>
          <w:szCs w:val="24"/>
        </w:rPr>
        <w:t>по качественным показателям.</w:t>
      </w:r>
    </w:p>
    <w:p w:rsidR="00734981" w:rsidRPr="00AE6F10" w:rsidRDefault="00734981" w:rsidP="00241897">
      <w:pPr>
        <w:spacing w:after="0" w:line="240" w:lineRule="auto"/>
        <w:jc w:val="both"/>
        <w:rPr>
          <w:rStyle w:val="30"/>
          <w:rFonts w:ascii="Times New Roman" w:eastAsia="Microsoft YaHei" w:hAnsi="Times New Roman" w:cs="Times New Roman"/>
          <w:bCs/>
          <w:iCs/>
          <w:sz w:val="26"/>
          <w:szCs w:val="24"/>
        </w:rPr>
      </w:pPr>
      <w:r w:rsidRPr="00AE6F10">
        <w:rPr>
          <w:rStyle w:val="30"/>
          <w:rFonts w:ascii="Times New Roman" w:eastAsia="Microsoft YaHei" w:hAnsi="Times New Roman" w:cs="Times New Roman"/>
          <w:bCs/>
          <w:iCs/>
          <w:sz w:val="26"/>
          <w:szCs w:val="24"/>
        </w:rPr>
        <w:t xml:space="preserve">Показателями качества питьевой воды являются: </w:t>
      </w:r>
    </w:p>
    <w:p w:rsidR="00734981" w:rsidRPr="00AE6F10" w:rsidRDefault="00734981" w:rsidP="00241897">
      <w:pPr>
        <w:spacing w:after="0" w:line="240" w:lineRule="auto"/>
        <w:jc w:val="both"/>
        <w:rPr>
          <w:rStyle w:val="30"/>
          <w:rFonts w:ascii="Times New Roman" w:eastAsia="Microsoft YaHei" w:hAnsi="Times New Roman" w:cs="Times New Roman"/>
          <w:bCs/>
          <w:iCs/>
          <w:sz w:val="26"/>
          <w:szCs w:val="24"/>
        </w:rPr>
      </w:pPr>
      <w:r w:rsidRPr="00AE6F10">
        <w:rPr>
          <w:rStyle w:val="30"/>
          <w:rFonts w:ascii="Times New Roman" w:eastAsia="Microsoft YaHei" w:hAnsi="Times New Roman" w:cs="Times New Roman"/>
          <w:bCs/>
          <w:iCs/>
          <w:sz w:val="26"/>
          <w:szCs w:val="24"/>
        </w:rPr>
        <w:t xml:space="preserve">а) доля объема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по результатам производственного контроля качества питьевой воды; </w:t>
      </w:r>
    </w:p>
    <w:p w:rsidR="00734981" w:rsidRPr="00AE6F10" w:rsidRDefault="00734981" w:rsidP="00241897">
      <w:pPr>
        <w:spacing w:after="0" w:line="240" w:lineRule="auto"/>
        <w:jc w:val="both"/>
        <w:rPr>
          <w:rStyle w:val="30"/>
          <w:rFonts w:ascii="Times New Roman" w:eastAsia="Microsoft YaHei" w:hAnsi="Times New Roman" w:cs="Times New Roman"/>
          <w:bCs/>
          <w:iCs/>
          <w:sz w:val="26"/>
          <w:szCs w:val="24"/>
        </w:rPr>
      </w:pPr>
      <w:r w:rsidRPr="00AE6F10">
        <w:rPr>
          <w:rStyle w:val="30"/>
          <w:rFonts w:ascii="Times New Roman" w:eastAsia="Microsoft YaHei" w:hAnsi="Times New Roman" w:cs="Times New Roman"/>
          <w:bCs/>
          <w:iCs/>
          <w:sz w:val="26"/>
          <w:szCs w:val="24"/>
        </w:rPr>
        <w:t>б) доля объема питьевой воды в распределительной водопроводной сети, не соответствующего установленным требованиям по результатам производственного контроля качества питьевой воды.</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eastAsia="Microsoft YaHei" w:hAnsi="Times New Roman" w:cs="Times New Roman"/>
          <w:bCs/>
          <w:iCs/>
          <w:sz w:val="26"/>
          <w:szCs w:val="24"/>
        </w:rPr>
        <w:t>Водоснабжение Ерышевского</w:t>
      </w:r>
      <w:r w:rsidRPr="00AE6F10">
        <w:rPr>
          <w:rFonts w:ascii="Times New Roman" w:hAnsi="Times New Roman" w:cs="Times New Roman"/>
          <w:bCs/>
          <w:sz w:val="26"/>
          <w:szCs w:val="24"/>
        </w:rPr>
        <w:t xml:space="preserve"> СП </w:t>
      </w:r>
      <w:r w:rsidRPr="00AE6F10">
        <w:rPr>
          <w:rFonts w:ascii="Times New Roman" w:hAnsi="Times New Roman" w:cs="Times New Roman"/>
          <w:sz w:val="26"/>
          <w:szCs w:val="24"/>
          <w:lang w:eastAsia="ru-RU"/>
        </w:rPr>
        <w:t xml:space="preserve">в настоящее время </w:t>
      </w:r>
      <w:r w:rsidRPr="00AE6F10">
        <w:rPr>
          <w:rStyle w:val="30"/>
          <w:rFonts w:ascii="Times New Roman" w:eastAsia="Microsoft YaHei" w:hAnsi="Times New Roman" w:cs="Times New Roman"/>
          <w:bCs/>
          <w:iCs/>
          <w:sz w:val="26"/>
          <w:szCs w:val="24"/>
        </w:rPr>
        <w:t xml:space="preserve">осуществляется от 1 скважины. </w:t>
      </w:r>
      <w:r w:rsidRPr="00AE6F10">
        <w:rPr>
          <w:rStyle w:val="30"/>
          <w:rFonts w:ascii="Times New Roman" w:hAnsi="Times New Roman" w:cs="Times New Roman"/>
          <w:sz w:val="26"/>
          <w:szCs w:val="24"/>
        </w:rPr>
        <w:t xml:space="preserve">Подаваемая вода потребителям должна проходить лабораторные исследования на соответствие </w:t>
      </w:r>
      <w:bookmarkStart w:id="110" w:name="_Hlk83202497"/>
      <w:r w:rsidRPr="00AE6F10">
        <w:rPr>
          <w:rFonts w:ascii="Times New Roman" w:hAnsi="Times New Roman" w:cs="Times New Roman"/>
          <w:sz w:val="26"/>
          <w:szCs w:val="24"/>
          <w:shd w:val="clear" w:color="auto" w:fill="FBFBFB"/>
        </w:rPr>
        <w:t>СанПиН 2.1.3684-21 и СанПиН 1.2.3685-21</w:t>
      </w:r>
      <w:r w:rsidRPr="00AE6F10">
        <w:rPr>
          <w:rStyle w:val="30"/>
          <w:rFonts w:ascii="Times New Roman" w:hAnsi="Times New Roman" w:cs="Times New Roman"/>
          <w:sz w:val="26"/>
          <w:szCs w:val="24"/>
        </w:rPr>
        <w:t>.</w:t>
      </w:r>
      <w:bookmarkEnd w:id="110"/>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111" w:name="_Toc80360413"/>
      <w:bookmarkStart w:id="112" w:name="_Toc57880075"/>
      <w:r w:rsidRPr="00AE6F10">
        <w:rPr>
          <w:rFonts w:ascii="Times New Roman" w:hAnsi="Times New Roman" w:cs="Times New Roman"/>
          <w:b w:val="0"/>
          <w:color w:val="auto"/>
          <w:sz w:val="26"/>
          <w:szCs w:val="24"/>
        </w:rPr>
        <w:t>1.7.2. Показатели надежности и бесперебойности водоснабжения</w:t>
      </w:r>
      <w:bookmarkEnd w:id="111"/>
      <w:bookmarkEnd w:id="112"/>
    </w:p>
    <w:p w:rsidR="00734981" w:rsidRPr="00AE6F10" w:rsidRDefault="00734981" w:rsidP="00241897">
      <w:pPr>
        <w:pStyle w:val="27"/>
        <w:spacing w:line="240" w:lineRule="auto"/>
        <w:jc w:val="both"/>
        <w:rPr>
          <w:rFonts w:ascii="Times New Roman" w:eastAsia="Times New Roman" w:hAnsi="Times New Roman" w:cs="Times New Roman"/>
          <w:sz w:val="26"/>
          <w:szCs w:val="24"/>
          <w:lang w:eastAsia="ru-RU"/>
        </w:rPr>
      </w:pPr>
      <w:r w:rsidRPr="00AE6F10">
        <w:rPr>
          <w:rFonts w:ascii="Times New Roman" w:eastAsia="Times New Roman" w:hAnsi="Times New Roman" w:cs="Times New Roman"/>
          <w:sz w:val="26"/>
          <w:szCs w:val="24"/>
          <w:lang w:eastAsia="ru-RU"/>
        </w:rPr>
        <w:t xml:space="preserve">Показатель надежности и бесперебойности водоснабжения определяется отдельно для централизованных систем горячего водоснабжения и для централизованных систем холодного водоснабжения. </w:t>
      </w:r>
    </w:p>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eastAsia="Times New Roman" w:hAnsi="Times New Roman" w:cs="Times New Roman"/>
          <w:sz w:val="26"/>
          <w:szCs w:val="24"/>
          <w:lang w:eastAsia="ru-RU"/>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734981" w:rsidRPr="00AE6F10" w:rsidRDefault="00734981" w:rsidP="00241897">
      <w:pPr>
        <w:pStyle w:val="27"/>
        <w:spacing w:line="240" w:lineRule="auto"/>
        <w:jc w:val="both"/>
        <w:rPr>
          <w:rFonts w:ascii="Times New Roman" w:eastAsia="Times New Roman" w:hAnsi="Times New Roman" w:cs="Times New Roman"/>
          <w:sz w:val="26"/>
          <w:szCs w:val="24"/>
          <w:lang w:eastAsia="ru-RU"/>
        </w:rPr>
      </w:pPr>
      <w:r w:rsidRPr="00AE6F10">
        <w:rPr>
          <w:rFonts w:ascii="Times New Roman" w:eastAsia="Times New Roman" w:hAnsi="Times New Roman" w:cs="Times New Roman"/>
          <w:sz w:val="26"/>
          <w:szCs w:val="24"/>
          <w:lang w:eastAsia="ru-RU"/>
        </w:rPr>
        <w:t xml:space="preserve">В </w:t>
      </w:r>
      <w:r w:rsidRPr="00AE6F10">
        <w:rPr>
          <w:rFonts w:ascii="Times New Roman" w:eastAsia="Times New Roman" w:hAnsi="Times New Roman" w:cs="Times New Roman"/>
          <w:bCs/>
          <w:sz w:val="26"/>
          <w:szCs w:val="24"/>
          <w:lang w:eastAsia="ru-RU"/>
        </w:rPr>
        <w:t>Ерышевском</w:t>
      </w:r>
      <w:r w:rsidRPr="00AE6F10">
        <w:rPr>
          <w:rFonts w:ascii="Times New Roman" w:hAnsi="Times New Roman" w:cs="Times New Roman"/>
          <w:bCs/>
          <w:sz w:val="26"/>
          <w:szCs w:val="24"/>
        </w:rPr>
        <w:t xml:space="preserve"> СП </w:t>
      </w:r>
      <w:r w:rsidRPr="00AE6F10">
        <w:rPr>
          <w:rFonts w:ascii="Times New Roman" w:eastAsia="Times New Roman" w:hAnsi="Times New Roman" w:cs="Times New Roman"/>
          <w:sz w:val="26"/>
          <w:szCs w:val="24"/>
          <w:lang w:eastAsia="ru-RU"/>
        </w:rPr>
        <w:t>ожидается улучшение показателя надежности водоснабжения за счет реконструкции объектов водоснабжения.</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113" w:name="_Toc80360414"/>
      <w:bookmarkStart w:id="114" w:name="_Toc57880076"/>
      <w:r w:rsidRPr="00AE6F10">
        <w:rPr>
          <w:rFonts w:ascii="Times New Roman" w:hAnsi="Times New Roman" w:cs="Times New Roman"/>
          <w:b w:val="0"/>
          <w:color w:val="auto"/>
          <w:sz w:val="26"/>
          <w:szCs w:val="24"/>
        </w:rPr>
        <w:t>1.7.3. Показатели эффективности использования ресурсов, в том числе сокращения потерь воды (тепловой энергии в составе горячей воды) при транспортировке</w:t>
      </w:r>
      <w:bookmarkEnd w:id="113"/>
      <w:bookmarkEnd w:id="114"/>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Целевые показатели эффективности использования ресурсов, в том числе сокращения потерь воды при транспортировке устанавливается в отношении: </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а) уровня потерь холодной воды при транспортировке; </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б) доля абонентов, осуществляющих расчеты за полученную воду по приборам учета. </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Целевой показатель потерь холодной воды определяется исходя из данных регулируемой организации об отпуске (потреблении) воды по приборам учета и устанавливается в процентном соотношении к фактическим показателям деятельности регулируемой организации на начало периода регулирования. </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Доля абонентов, указанная в подпункте «б» настоящего пункта, определяется исходя из объемов потребляемой абонентами холодной воды подтвержденных данными приборов учета.</w:t>
      </w:r>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 xml:space="preserve">За время эксплуатации большая часть водопроводных сетей на территории Ерышевского сельского поселения имеют степень износа 100 %, водопроводная сеть нуждается в замене и частичной реконструкции. При аварии на водопроводах происходит потеря воды (слив воды со всей системы), что в свою очередь ведет к ухудшению качества воды. </w:t>
      </w:r>
    </w:p>
    <w:p w:rsidR="00734981" w:rsidRPr="00AE6F10" w:rsidRDefault="00734981" w:rsidP="00241897">
      <w:pPr>
        <w:pStyle w:val="27"/>
        <w:tabs>
          <w:tab w:val="left" w:pos="720"/>
        </w:tabs>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На конец расчетного периода планируется 100 % обеспечение населения коммерческими приборами учета воды и централизованной системой водоснабжения, установка измерительных приборов, приборов контроля на водопроводных сетях и замена изношенных участков водопровода, для уменьшения потерь в сетях и более рационального использования водных ресурсов.</w:t>
      </w:r>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115" w:name="_Toc80360415"/>
      <w:bookmarkStart w:id="116" w:name="_Toc57880077"/>
      <w:r w:rsidRPr="00AE6F10">
        <w:rPr>
          <w:rFonts w:ascii="Times New Roman" w:hAnsi="Times New Roman" w:cs="Times New Roman"/>
          <w:b w:val="0"/>
          <w:color w:val="auto"/>
          <w:sz w:val="26"/>
          <w:szCs w:val="24"/>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15"/>
      <w:bookmarkEnd w:id="116"/>
    </w:p>
    <w:p w:rsidR="00734981" w:rsidRPr="00AE6F10" w:rsidRDefault="00734981" w:rsidP="00241897">
      <w:pPr>
        <w:pStyle w:val="27"/>
        <w:spacing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Целевые показатели централизованных систем водоснабжения устанавливаются приказом Минстроя России от 04.04.2014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перечислены выше в пп. 1.7 – 1.7.3. Иные показатели отсутствуют.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17" w:name="_Toc80360416"/>
      <w:bookmarkStart w:id="118" w:name="_Toc45782372"/>
      <w:r w:rsidRPr="00AE6F10">
        <w:rPr>
          <w:rFonts w:ascii="Times New Roman" w:hAnsi="Times New Roman" w:cs="Times New Roman"/>
          <w:b w:val="0"/>
          <w:color w:val="auto"/>
          <w:sz w:val="26"/>
          <w:szCs w:val="24"/>
        </w:rPr>
        <w:t>1.8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117"/>
      <w:bookmarkEnd w:id="118"/>
    </w:p>
    <w:p w:rsidR="00734981" w:rsidRPr="00AE6F10" w:rsidRDefault="00734981" w:rsidP="00241897">
      <w:pPr>
        <w:spacing w:after="0" w:line="240" w:lineRule="auto"/>
        <w:jc w:val="both"/>
        <w:rPr>
          <w:rFonts w:ascii="Times New Roman" w:hAnsi="Times New Roman" w:cs="Times New Roman"/>
          <w:bCs/>
          <w:spacing w:val="2"/>
          <w:sz w:val="26"/>
          <w:szCs w:val="24"/>
        </w:rPr>
      </w:pPr>
      <w:r w:rsidRPr="00AE6F10">
        <w:rPr>
          <w:rFonts w:ascii="Times New Roman" w:hAnsi="Times New Roman" w:cs="Times New Roman"/>
          <w:bCs/>
          <w:spacing w:val="2"/>
          <w:sz w:val="26"/>
          <w:szCs w:val="24"/>
        </w:rPr>
        <w:t>На территории Ерышевского СП Павловского муниципального района Воронежской области бесхозяйные объекты централизованного водоснабжения отсутствуют.</w:t>
      </w:r>
      <w:r w:rsidRPr="00AE6F10">
        <w:rPr>
          <w:rFonts w:ascii="Times New Roman" w:hAnsi="Times New Roman" w:cs="Times New Roman"/>
          <w:sz w:val="26"/>
          <w:szCs w:val="24"/>
        </w:rPr>
        <w:br w:type="page"/>
      </w:r>
    </w:p>
    <w:p w:rsidR="00734981" w:rsidRPr="00AE6F10" w:rsidRDefault="00734981" w:rsidP="00241897">
      <w:pPr>
        <w:pStyle w:val="Heading1"/>
        <w:numPr>
          <w:ilvl w:val="0"/>
          <w:numId w:val="1"/>
        </w:numPr>
        <w:spacing w:before="0" w:line="240" w:lineRule="auto"/>
        <w:ind w:left="0" w:firstLine="0"/>
        <w:jc w:val="both"/>
        <w:outlineLvl w:val="9"/>
        <w:rPr>
          <w:rFonts w:ascii="Times New Roman" w:hAnsi="Times New Roman" w:cs="Times New Roman"/>
          <w:b w:val="0"/>
          <w:color w:val="auto"/>
          <w:sz w:val="26"/>
          <w:szCs w:val="24"/>
        </w:rPr>
      </w:pPr>
      <w:bookmarkStart w:id="119" w:name="_Toc80360417"/>
      <w:bookmarkStart w:id="120" w:name="_Toc57880079"/>
      <w:r w:rsidRPr="00AE6F10">
        <w:rPr>
          <w:rFonts w:ascii="Times New Roman" w:hAnsi="Times New Roman" w:cs="Times New Roman"/>
          <w:b w:val="0"/>
          <w:color w:val="auto"/>
          <w:sz w:val="26"/>
          <w:szCs w:val="24"/>
        </w:rPr>
        <w:t>2. ВОДООТВЕДЕНИЕ</w:t>
      </w:r>
      <w:bookmarkEnd w:id="119"/>
      <w:bookmarkEnd w:id="120"/>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21" w:name="_Toc80360418"/>
      <w:bookmarkStart w:id="122" w:name="_Toc57880080"/>
      <w:r w:rsidRPr="00AE6F10">
        <w:rPr>
          <w:rFonts w:ascii="Times New Roman" w:hAnsi="Times New Roman" w:cs="Times New Roman"/>
          <w:b w:val="0"/>
          <w:i w:val="0"/>
          <w:iCs w:val="0"/>
          <w:color w:val="auto"/>
          <w:sz w:val="26"/>
          <w:szCs w:val="24"/>
        </w:rPr>
        <w:t>2.1. Существующее положение в сфере водоотведения поселения</w:t>
      </w:r>
      <w:bookmarkEnd w:id="121"/>
      <w:bookmarkEnd w:id="122"/>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23" w:name="_Toc80360419"/>
      <w:bookmarkStart w:id="124" w:name="_Toc57880081"/>
      <w:r w:rsidRPr="00AE6F10">
        <w:rPr>
          <w:rFonts w:ascii="Times New Roman" w:hAnsi="Times New Roman" w:cs="Times New Roman"/>
          <w:b w:val="0"/>
          <w:color w:val="auto"/>
          <w:sz w:val="26"/>
          <w:szCs w:val="24"/>
        </w:rPr>
        <w:t>2.1.1.</w:t>
      </w:r>
      <w:r w:rsidRPr="00AE6F10">
        <w:rPr>
          <w:rStyle w:val="30"/>
          <w:rFonts w:ascii="Times New Roman" w:hAnsi="Times New Roman" w:cs="Times New Roman"/>
          <w:b w:val="0"/>
          <w:color w:val="auto"/>
          <w:sz w:val="26"/>
          <w:szCs w:val="24"/>
        </w:rPr>
        <w:t xml:space="preserve">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23"/>
      <w:bookmarkEnd w:id="124"/>
    </w:p>
    <w:p w:rsidR="00734981" w:rsidRPr="00AE6F10" w:rsidRDefault="00734981" w:rsidP="00241897">
      <w:pPr>
        <w:widowControl w:val="0"/>
        <w:spacing w:after="0" w:line="240" w:lineRule="auto"/>
        <w:jc w:val="both"/>
        <w:rPr>
          <w:rFonts w:ascii="Times New Roman" w:hAnsi="Times New Roman" w:cs="Times New Roman"/>
          <w:sz w:val="26"/>
          <w:szCs w:val="24"/>
          <w:lang w:eastAsia="en-US"/>
        </w:rPr>
      </w:pPr>
      <w:r w:rsidRPr="00AE6F10">
        <w:rPr>
          <w:rFonts w:ascii="Times New Roman" w:hAnsi="Times New Roman" w:cs="Times New Roman"/>
          <w:sz w:val="26"/>
          <w:szCs w:val="24"/>
          <w:lang w:eastAsia="en-US"/>
        </w:rPr>
        <w:t>Система централизованной канализации в Ерышевском</w:t>
      </w:r>
      <w:r w:rsidRPr="00AE6F10">
        <w:rPr>
          <w:rFonts w:ascii="Times New Roman" w:hAnsi="Times New Roman" w:cs="Times New Roman"/>
          <w:sz w:val="26"/>
          <w:szCs w:val="24"/>
        </w:rPr>
        <w:t xml:space="preserve">СП Павловского муниципального района </w:t>
      </w:r>
      <w:r w:rsidRPr="00AE6F10">
        <w:rPr>
          <w:rFonts w:ascii="Times New Roman" w:hAnsi="Times New Roman" w:cs="Times New Roman"/>
          <w:sz w:val="26"/>
          <w:szCs w:val="24"/>
          <w:lang w:eastAsia="en-US"/>
        </w:rPr>
        <w:t xml:space="preserve">отсутствует, </w:t>
      </w:r>
      <w:r w:rsidRPr="00AE6F10">
        <w:rPr>
          <w:rFonts w:ascii="Times New Roman" w:hAnsi="Times New Roman" w:cs="Times New Roman"/>
          <w:sz w:val="26"/>
          <w:szCs w:val="24"/>
        </w:rPr>
        <w:t>водоотвод с территории поселения не организован</w:t>
      </w:r>
      <w:r w:rsidRPr="00AE6F10">
        <w:rPr>
          <w:rFonts w:ascii="Times New Roman" w:hAnsi="Times New Roman" w:cs="Times New Roman"/>
          <w:sz w:val="26"/>
          <w:szCs w:val="24"/>
          <w:lang w:eastAsia="en-US"/>
        </w:rPr>
        <w:t>. Сточные воды от зданий поступают в выгребные ямы, с последующим вывозом специальной техникой.</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настоящее время очистные сооружения на территории сельского поселения отсутствуют. </w:t>
      </w:r>
      <w:r w:rsidRPr="00AE6F10">
        <w:rPr>
          <w:rFonts w:ascii="Times New Roman" w:eastAsia="Microsoft YaHei" w:hAnsi="Times New Roman" w:cs="Times New Roman"/>
          <w:bCs/>
          <w:iCs/>
          <w:sz w:val="26"/>
          <w:szCs w:val="24"/>
        </w:rPr>
        <w:t>Отвод стоков производится в выгребные ямы с вывозом на сливную станцию.</w:t>
      </w:r>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30"/>
          <w:rFonts w:ascii="Times New Roman" w:hAnsi="Times New Roman" w:cs="Times New Roman"/>
          <w:sz w:val="26"/>
          <w:szCs w:val="24"/>
        </w:rPr>
        <w:t xml:space="preserve">Отсутствие канализационной сети в  </w:t>
      </w:r>
      <w:r w:rsidRPr="00AE6F10">
        <w:rPr>
          <w:rStyle w:val="30"/>
          <w:rFonts w:ascii="Times New Roman" w:hAnsi="Times New Roman" w:cs="Times New Roman"/>
          <w:sz w:val="26"/>
          <w:szCs w:val="24"/>
          <w:lang w:eastAsia="en-US"/>
        </w:rPr>
        <w:t>Ерышевском</w:t>
      </w:r>
      <w:r w:rsidRPr="00AE6F10">
        <w:rPr>
          <w:rFonts w:ascii="Times New Roman" w:hAnsi="Times New Roman" w:cs="Times New Roman"/>
          <w:bCs/>
          <w:sz w:val="26"/>
          <w:szCs w:val="24"/>
        </w:rPr>
        <w:t xml:space="preserve"> сельском поселении </w:t>
      </w:r>
      <w:r w:rsidRPr="00AE6F10">
        <w:rPr>
          <w:rStyle w:val="30"/>
          <w:rFonts w:ascii="Times New Roman" w:hAnsi="Times New Roman" w:cs="Times New Roman"/>
          <w:sz w:val="26"/>
          <w:szCs w:val="24"/>
        </w:rPr>
        <w:t>создает определенные трудности населению, ухудшает бытовые условия.</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25" w:name="_Toc80360420"/>
      <w:bookmarkStart w:id="126" w:name="_Toc57880082"/>
      <w:r w:rsidRPr="00AE6F10">
        <w:rPr>
          <w:rFonts w:ascii="Times New Roman" w:hAnsi="Times New Roman" w:cs="Times New Roman"/>
          <w:b w:val="0"/>
          <w:color w:val="auto"/>
          <w:sz w:val="26"/>
          <w:szCs w:val="24"/>
        </w:rPr>
        <w:t xml:space="preserve">2.1.2. </w:t>
      </w:r>
      <w:r w:rsidRPr="00AE6F10">
        <w:rPr>
          <w:rStyle w:val="30"/>
          <w:rFonts w:ascii="Times New Roman" w:hAnsi="Times New Roman" w:cs="Times New Roman"/>
          <w:b w:val="0"/>
          <w:color w:val="auto"/>
          <w:sz w:val="26"/>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5"/>
      <w:bookmarkEnd w:id="126"/>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На территории </w:t>
      </w:r>
      <w:r w:rsidRPr="00AE6F10">
        <w:rPr>
          <w:rStyle w:val="30"/>
          <w:rFonts w:ascii="Times New Roman" w:hAnsi="Times New Roman" w:cs="Times New Roman"/>
          <w:sz w:val="26"/>
          <w:szCs w:val="24"/>
        </w:rPr>
        <w:t>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централизованное водоотведение отсутствуют. </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Style w:val="30"/>
          <w:rFonts w:ascii="Times New Roman" w:hAnsi="Times New Roman" w:cs="Times New Roman"/>
          <w:b w:val="0"/>
          <w:color w:val="auto"/>
          <w:sz w:val="26"/>
          <w:szCs w:val="24"/>
        </w:rPr>
      </w:pPr>
      <w:bookmarkStart w:id="127" w:name="_Toc80360421"/>
      <w:bookmarkStart w:id="128" w:name="_Toc57880083"/>
      <w:r w:rsidRPr="00AE6F10">
        <w:rPr>
          <w:rFonts w:ascii="Times New Roman" w:hAnsi="Times New Roman" w:cs="Times New Roman"/>
          <w:b w:val="0"/>
          <w:color w:val="auto"/>
          <w:sz w:val="26"/>
          <w:szCs w:val="24"/>
        </w:rPr>
        <w:t xml:space="preserve">2.1.3. </w:t>
      </w:r>
      <w:r w:rsidRPr="00AE6F10">
        <w:rPr>
          <w:rStyle w:val="30"/>
          <w:rFonts w:ascii="Times New Roman" w:hAnsi="Times New Roman" w:cs="Times New Roman"/>
          <w:b w:val="0"/>
          <w:color w:val="auto"/>
          <w:sz w:val="26"/>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7"/>
      <w:bookmarkEnd w:id="128"/>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Style w:val="30"/>
          <w:rFonts w:ascii="Times New Roman" w:eastAsia="Microsoft YaHei" w:hAnsi="Times New Roman" w:cs="Times New Roman"/>
          <w:bCs/>
          <w:iCs/>
          <w:sz w:val="26"/>
          <w:szCs w:val="24"/>
        </w:rPr>
        <w:t>Технологические зоны водоотведения в Ерышевском</w:t>
      </w:r>
      <w:r w:rsidRPr="00AE6F10">
        <w:rPr>
          <w:rFonts w:ascii="Times New Roman" w:hAnsi="Times New Roman" w:cs="Times New Roman"/>
          <w:bCs/>
          <w:sz w:val="26"/>
          <w:szCs w:val="24"/>
        </w:rPr>
        <w:t xml:space="preserve"> СП </w:t>
      </w:r>
      <w:r w:rsidRPr="00AE6F10">
        <w:rPr>
          <w:rStyle w:val="30"/>
          <w:rFonts w:ascii="Times New Roman" w:eastAsia="Microsoft YaHei" w:hAnsi="Times New Roman" w:cs="Times New Roman"/>
          <w:bCs/>
          <w:iCs/>
          <w:sz w:val="26"/>
          <w:szCs w:val="24"/>
        </w:rPr>
        <w:t>отсутствуют, т.к. отсутствует централизованное водоотведение.</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29" w:name="_Toc80360422"/>
      <w:bookmarkStart w:id="130" w:name="_Toc57880084"/>
      <w:r w:rsidRPr="00AE6F10">
        <w:rPr>
          <w:rFonts w:ascii="Times New Roman" w:hAnsi="Times New Roman" w:cs="Times New Roman"/>
          <w:b w:val="0"/>
          <w:color w:val="auto"/>
          <w:sz w:val="26"/>
          <w:szCs w:val="24"/>
        </w:rPr>
        <w:t xml:space="preserve">2.1.4. </w:t>
      </w:r>
      <w:r w:rsidRPr="00AE6F10">
        <w:rPr>
          <w:rStyle w:val="30"/>
          <w:rFonts w:ascii="Times New Roman" w:hAnsi="Times New Roman" w:cs="Times New Roman"/>
          <w:b w:val="0"/>
          <w:color w:val="auto"/>
          <w:sz w:val="26"/>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9"/>
      <w:bookmarkEnd w:id="13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Очистные сооружения на территории </w:t>
      </w:r>
      <w:r w:rsidRPr="00AE6F10">
        <w:rPr>
          <w:rStyle w:val="30"/>
          <w:rFonts w:ascii="Times New Roman" w:hAnsi="Times New Roman" w:cs="Times New Roman"/>
          <w:sz w:val="26"/>
          <w:szCs w:val="24"/>
        </w:rPr>
        <w:t>Ерышевского</w:t>
      </w:r>
      <w:r w:rsidRPr="00AE6F10">
        <w:rPr>
          <w:rFonts w:ascii="Times New Roman" w:hAnsi="Times New Roman" w:cs="Times New Roman"/>
          <w:bCs/>
          <w:sz w:val="26"/>
          <w:szCs w:val="24"/>
        </w:rPr>
        <w:t xml:space="preserve"> сельского поселения</w:t>
      </w:r>
      <w:r w:rsidRPr="00AE6F10">
        <w:rPr>
          <w:rFonts w:ascii="Times New Roman" w:hAnsi="Times New Roman" w:cs="Times New Roman"/>
          <w:sz w:val="26"/>
          <w:szCs w:val="24"/>
        </w:rPr>
        <w:t xml:space="preserve"> отсутствуют, сточные воды утилизируются в выгребные ямы, а затем вывозятся ассенизаторским транспортом за пределы поселения.</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1" w:name="_Toc80360423"/>
      <w:bookmarkStart w:id="132" w:name="_Toc57880085"/>
      <w:r w:rsidRPr="00AE6F10">
        <w:rPr>
          <w:rFonts w:ascii="Times New Roman" w:hAnsi="Times New Roman" w:cs="Times New Roman"/>
          <w:b w:val="0"/>
          <w:color w:val="auto"/>
          <w:sz w:val="26"/>
          <w:szCs w:val="24"/>
        </w:rPr>
        <w:t xml:space="preserve">2.1.5. </w:t>
      </w:r>
      <w:r w:rsidRPr="00AE6F10">
        <w:rPr>
          <w:rStyle w:val="30"/>
          <w:rFonts w:ascii="Times New Roman" w:hAnsi="Times New Roman" w:cs="Times New Roman"/>
          <w:b w:val="0"/>
          <w:color w:val="auto"/>
          <w:sz w:val="26"/>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1"/>
      <w:bookmarkEnd w:id="132"/>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Централизованная канализационная сеть на территории поселения отсутствует.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3" w:name="_Toc80360424"/>
      <w:bookmarkStart w:id="134" w:name="_Toc57880086"/>
      <w:r w:rsidRPr="00AE6F10">
        <w:rPr>
          <w:rFonts w:ascii="Times New Roman" w:hAnsi="Times New Roman" w:cs="Times New Roman"/>
          <w:b w:val="0"/>
          <w:color w:val="auto"/>
          <w:sz w:val="26"/>
          <w:szCs w:val="24"/>
        </w:rPr>
        <w:t xml:space="preserve">2.1.6. </w:t>
      </w:r>
      <w:r w:rsidRPr="00AE6F10">
        <w:rPr>
          <w:rStyle w:val="30"/>
          <w:rFonts w:ascii="Times New Roman" w:hAnsi="Times New Roman" w:cs="Times New Roman"/>
          <w:b w:val="0"/>
          <w:color w:val="auto"/>
          <w:sz w:val="26"/>
          <w:szCs w:val="24"/>
        </w:rPr>
        <w:t>Оценка безопасности и надежности объектов централизованной системы водоотведения и их управляемости</w:t>
      </w:r>
      <w:bookmarkEnd w:id="133"/>
      <w:bookmarkEnd w:id="134"/>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Централизованное водоотведение на территории </w:t>
      </w:r>
      <w:r w:rsidRPr="00AE6F10">
        <w:rPr>
          <w:rStyle w:val="30"/>
          <w:rFonts w:ascii="Times New Roman" w:hAnsi="Times New Roman" w:cs="Times New Roman"/>
          <w:sz w:val="26"/>
          <w:szCs w:val="24"/>
        </w:rPr>
        <w:t>Ерышевского</w:t>
      </w:r>
      <w:r w:rsidRPr="00AE6F10">
        <w:rPr>
          <w:rFonts w:ascii="Times New Roman" w:hAnsi="Times New Roman" w:cs="Times New Roman"/>
          <w:bCs/>
          <w:sz w:val="26"/>
          <w:szCs w:val="24"/>
        </w:rPr>
        <w:t xml:space="preserve"> сельского поселения Павловского муниципального района Воронежской области</w:t>
      </w:r>
      <w:r w:rsidRPr="00AE6F10">
        <w:rPr>
          <w:rFonts w:ascii="Times New Roman" w:hAnsi="Times New Roman" w:cs="Times New Roman"/>
          <w:sz w:val="26"/>
          <w:szCs w:val="24"/>
        </w:rPr>
        <w:t xml:space="preserve"> отсутствует.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5" w:name="_Toc80360425"/>
      <w:bookmarkStart w:id="136" w:name="_Toc57880087"/>
      <w:r w:rsidRPr="00AE6F10">
        <w:rPr>
          <w:rFonts w:ascii="Times New Roman" w:hAnsi="Times New Roman" w:cs="Times New Roman"/>
          <w:b w:val="0"/>
          <w:color w:val="auto"/>
          <w:sz w:val="26"/>
          <w:szCs w:val="24"/>
          <w:lang w:eastAsia="ru-RU"/>
        </w:rPr>
        <w:t xml:space="preserve">2.1.7. </w:t>
      </w:r>
      <w:r w:rsidRPr="00AE6F10">
        <w:rPr>
          <w:rStyle w:val="30"/>
          <w:rFonts w:ascii="Times New Roman" w:hAnsi="Times New Roman" w:cs="Times New Roman"/>
          <w:b w:val="0"/>
          <w:color w:val="auto"/>
          <w:sz w:val="26"/>
          <w:szCs w:val="24"/>
          <w:lang w:eastAsia="ru-RU"/>
        </w:rPr>
        <w:t>Оценка воздействия сбросов сточных вод через централизованную систему водоотведения на окружающую среду</w:t>
      </w:r>
      <w:bookmarkEnd w:id="135"/>
      <w:bookmarkEnd w:id="136"/>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Вывоз канализационных стоков осуществляется специальным автотранспортом.</w:t>
      </w:r>
      <w:r w:rsidRPr="00AE6F10">
        <w:rPr>
          <w:rFonts w:ascii="Times New Roman" w:eastAsia="Microsoft YaHei" w:hAnsi="Times New Roman" w:cs="Times New Roman"/>
          <w:bCs/>
          <w:iCs/>
          <w:sz w:val="26"/>
          <w:szCs w:val="24"/>
        </w:rPr>
        <w:t xml:space="preserve"> В настоящее время очистные сооружения в Ерышевском</w:t>
      </w:r>
      <w:r w:rsidRPr="00AE6F10">
        <w:rPr>
          <w:rFonts w:ascii="Times New Roman" w:hAnsi="Times New Roman" w:cs="Times New Roman"/>
          <w:bCs/>
          <w:sz w:val="26"/>
          <w:szCs w:val="24"/>
        </w:rPr>
        <w:t xml:space="preserve"> СП</w:t>
      </w:r>
      <w:r w:rsidRPr="00AE6F10">
        <w:rPr>
          <w:rFonts w:ascii="Times New Roman" w:eastAsia="Microsoft YaHei" w:hAnsi="Times New Roman" w:cs="Times New Roman"/>
          <w:bCs/>
          <w:iCs/>
          <w:sz w:val="26"/>
          <w:szCs w:val="24"/>
        </w:rPr>
        <w:t>отсутствуют. Сточные воды вывозятся в специально отведенные места.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Отсутствие канализационных очистных сооружений и канализационных сетей на территории сельского поселения создает определенные трудности населению, ухудшает бытовые условия. </w:t>
      </w:r>
      <w:r w:rsidRPr="00AE6F10">
        <w:rPr>
          <w:rFonts w:ascii="Times New Roman" w:hAnsi="Times New Roman" w:cs="Times New Roman"/>
          <w:bCs/>
          <w:sz w:val="26"/>
          <w:szCs w:val="24"/>
        </w:rPr>
        <w:t>Также существует риск загрязнения грунтовых вод, что в свою очередь может привести к заболеваниям среди местных жителей.</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7" w:name="_Toc80360426"/>
      <w:bookmarkStart w:id="138" w:name="_Toc57880088"/>
      <w:r w:rsidRPr="00AE6F10">
        <w:rPr>
          <w:rFonts w:ascii="Times New Roman" w:hAnsi="Times New Roman" w:cs="Times New Roman"/>
          <w:b w:val="0"/>
          <w:color w:val="auto"/>
          <w:sz w:val="26"/>
          <w:szCs w:val="24"/>
          <w:lang w:eastAsia="ru-RU"/>
        </w:rPr>
        <w:t xml:space="preserve">2.1.8. </w:t>
      </w:r>
      <w:r w:rsidRPr="00AE6F10">
        <w:rPr>
          <w:rStyle w:val="30"/>
          <w:rFonts w:ascii="Times New Roman" w:hAnsi="Times New Roman" w:cs="Times New Roman"/>
          <w:b w:val="0"/>
          <w:color w:val="auto"/>
          <w:sz w:val="26"/>
          <w:szCs w:val="24"/>
          <w:lang w:eastAsia="ru-RU"/>
        </w:rPr>
        <w:t>Описание территорий муниципального образования, не охваченных централизованной системой водоотведения</w:t>
      </w:r>
      <w:bookmarkEnd w:id="137"/>
      <w:bookmarkEnd w:id="138"/>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Во всех населенном пункте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централизованная система хозяйственно-бытовой канализации отсутствует, жилые дома и общественные здания канализованы в надворные уборные с утилизацией стоков в компостные выгребные ямы.</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39" w:name="_Toc80360427"/>
      <w:bookmarkStart w:id="140" w:name="_Toc57880089"/>
      <w:r w:rsidRPr="00AE6F10">
        <w:rPr>
          <w:rFonts w:ascii="Times New Roman" w:hAnsi="Times New Roman" w:cs="Times New Roman"/>
          <w:b w:val="0"/>
          <w:color w:val="auto"/>
          <w:sz w:val="26"/>
          <w:szCs w:val="24"/>
          <w:lang w:eastAsia="ru-RU"/>
        </w:rPr>
        <w:t xml:space="preserve">2.1.9. </w:t>
      </w:r>
      <w:r w:rsidRPr="00AE6F10">
        <w:rPr>
          <w:rStyle w:val="30"/>
          <w:rFonts w:ascii="Times New Roman" w:hAnsi="Times New Roman" w:cs="Times New Roman"/>
          <w:b w:val="0"/>
          <w:color w:val="auto"/>
          <w:sz w:val="26"/>
          <w:szCs w:val="24"/>
          <w:lang w:eastAsia="ru-RU"/>
        </w:rPr>
        <w:t>Описание существующих технических и технологических проблем системы водоотведения поселения, городского округа</w:t>
      </w:r>
      <w:bookmarkEnd w:id="139"/>
      <w:bookmarkEnd w:id="14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Существующие технические и технологические проблемы водоотведения: </w:t>
      </w:r>
    </w:p>
    <w:p w:rsidR="00734981" w:rsidRPr="00AE6F10" w:rsidRDefault="00734981" w:rsidP="00241897">
      <w:pPr>
        <w:numPr>
          <w:ilvl w:val="0"/>
          <w:numId w:val="5"/>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Отсутствие централизованной системы водоотведения на всей территории сельского поселения;</w:t>
      </w:r>
    </w:p>
    <w:p w:rsidR="00734981" w:rsidRPr="00AE6F10" w:rsidRDefault="00734981" w:rsidP="00241897">
      <w:pPr>
        <w:numPr>
          <w:ilvl w:val="0"/>
          <w:numId w:val="5"/>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Отсутствие очистных сооружение в населенном пункте </w:t>
      </w:r>
      <w:r w:rsidRPr="00AE6F10">
        <w:rPr>
          <w:rStyle w:val="30"/>
          <w:rFonts w:ascii="Times New Roman" w:hAnsi="Times New Roman" w:cs="Times New Roman"/>
          <w:sz w:val="26"/>
          <w:szCs w:val="24"/>
        </w:rPr>
        <w:t>Ерышевского</w:t>
      </w:r>
      <w:r w:rsidRPr="00AE6F10">
        <w:rPr>
          <w:rFonts w:ascii="Times New Roman" w:hAnsi="Times New Roman" w:cs="Times New Roman"/>
          <w:sz w:val="26"/>
          <w:szCs w:val="24"/>
        </w:rPr>
        <w:t xml:space="preserve"> СП; </w:t>
      </w:r>
    </w:p>
    <w:p w:rsidR="00734981" w:rsidRPr="00AE6F10" w:rsidRDefault="00734981" w:rsidP="00241897">
      <w:pPr>
        <w:numPr>
          <w:ilvl w:val="0"/>
          <w:numId w:val="5"/>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Недостаточная степень гидроизоляции выгребных ям. </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41" w:name="_Toc80360428"/>
      <w:bookmarkStart w:id="142" w:name="_Toc57880090"/>
      <w:r w:rsidRPr="00AE6F10">
        <w:rPr>
          <w:rFonts w:ascii="Times New Roman" w:hAnsi="Times New Roman" w:cs="Times New Roman"/>
          <w:b w:val="0"/>
          <w:color w:val="auto"/>
          <w:sz w:val="26"/>
          <w:szCs w:val="24"/>
          <w:lang w:eastAsia="ru-RU"/>
        </w:rPr>
        <w:t>2.1.10. С</w:t>
      </w:r>
      <w:r w:rsidRPr="00AE6F10">
        <w:rPr>
          <w:rStyle w:val="30"/>
          <w:rFonts w:ascii="Times New Roman" w:hAnsi="Times New Roman" w:cs="Times New Roman"/>
          <w:b w:val="0"/>
          <w:color w:val="auto"/>
          <w:sz w:val="26"/>
          <w:szCs w:val="24"/>
          <w:lang w:eastAsia="ru-RU"/>
        </w:rPr>
        <w:t>ведения об отнесении централизованной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41"/>
      <w:bookmarkEnd w:id="142"/>
    </w:p>
    <w:p w:rsidR="00734981" w:rsidRPr="00AE6F10" w:rsidRDefault="00734981" w:rsidP="00241897">
      <w:pPr>
        <w:pStyle w:val="1f1"/>
        <w:widowControl w:val="0"/>
        <w:spacing w:after="0" w:line="240" w:lineRule="auto"/>
        <w:ind w:left="0"/>
        <w:jc w:val="both"/>
        <w:rPr>
          <w:rFonts w:ascii="Times New Roman" w:hAnsi="Times New Roman" w:cs="Times New Roman"/>
          <w:sz w:val="26"/>
          <w:szCs w:val="24"/>
          <w:shd w:val="clear" w:color="auto" w:fill="FFFFFF"/>
        </w:rPr>
      </w:pPr>
      <w:r w:rsidRPr="00AE6F10">
        <w:rPr>
          <w:rFonts w:ascii="Times New Roman" w:hAnsi="Times New Roman" w:cs="Times New Roman"/>
          <w:sz w:val="26"/>
          <w:szCs w:val="24"/>
          <w:shd w:val="clear" w:color="auto" w:fill="FFFFFF"/>
        </w:rPr>
        <w:t>Отнесение централизованной системы водоотведения к централизованным системам водоотведения осуществляется в соответствии с 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 Постановлением устанавливается:</w:t>
      </w:r>
    </w:p>
    <w:p w:rsidR="00734981" w:rsidRPr="00AE6F10" w:rsidRDefault="00734981" w:rsidP="00241897">
      <w:pPr>
        <w:pStyle w:val="1f1"/>
        <w:widowControl w:val="0"/>
        <w:spacing w:after="0" w:line="240" w:lineRule="auto"/>
        <w:ind w:left="0"/>
        <w:jc w:val="both"/>
        <w:rPr>
          <w:rFonts w:ascii="Times New Roman" w:hAnsi="Times New Roman" w:cs="Times New Roman"/>
          <w:sz w:val="26"/>
          <w:szCs w:val="24"/>
          <w:shd w:val="clear" w:color="auto" w:fill="FFFFFF"/>
        </w:rPr>
      </w:pPr>
      <w:r w:rsidRPr="00AE6F10">
        <w:rPr>
          <w:rFonts w:ascii="Times New Roman" w:hAnsi="Times New Roman" w:cs="Times New Roman"/>
          <w:sz w:val="26"/>
          <w:szCs w:val="24"/>
          <w:shd w:val="clear" w:color="auto" w:fill="FFFFFF"/>
        </w:rPr>
        <w:t xml:space="preserve">-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 </w:t>
      </w:r>
    </w:p>
    <w:p w:rsidR="00734981" w:rsidRPr="00AE6F10" w:rsidRDefault="00734981" w:rsidP="00241897">
      <w:pPr>
        <w:pStyle w:val="1f1"/>
        <w:widowControl w:val="0"/>
        <w:spacing w:after="0" w:line="240" w:lineRule="auto"/>
        <w:ind w:left="0"/>
        <w:jc w:val="both"/>
        <w:rPr>
          <w:rFonts w:ascii="Times New Roman" w:hAnsi="Times New Roman" w:cs="Times New Roman"/>
          <w:sz w:val="26"/>
          <w:szCs w:val="24"/>
          <w:shd w:val="clear" w:color="auto" w:fill="FFFFFF"/>
        </w:rPr>
      </w:pPr>
      <w:r w:rsidRPr="00AE6F10">
        <w:rPr>
          <w:rFonts w:ascii="Times New Roman" w:hAnsi="Times New Roman" w:cs="Times New Roman"/>
          <w:sz w:val="26"/>
          <w:szCs w:val="24"/>
          <w:shd w:val="clear" w:color="auto" w:fill="FFFFFF"/>
        </w:rPr>
        <w:t xml:space="preserve">-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 </w:t>
      </w:r>
    </w:p>
    <w:p w:rsidR="00734981" w:rsidRPr="00AE6F10" w:rsidRDefault="00734981" w:rsidP="00241897">
      <w:pPr>
        <w:pStyle w:val="1f1"/>
        <w:widowControl w:val="0"/>
        <w:spacing w:after="0" w:line="240" w:lineRule="auto"/>
        <w:ind w:left="0"/>
        <w:jc w:val="both"/>
        <w:rPr>
          <w:rFonts w:ascii="Times New Roman" w:hAnsi="Times New Roman" w:cs="Times New Roman"/>
          <w:sz w:val="26"/>
          <w:szCs w:val="24"/>
          <w:shd w:val="clear" w:color="auto" w:fill="FFFFFF"/>
        </w:rPr>
      </w:pPr>
      <w:r w:rsidRPr="00AE6F10">
        <w:rPr>
          <w:rFonts w:ascii="Times New Roman" w:hAnsi="Times New Roman" w:cs="Times New Roman"/>
          <w:sz w:val="26"/>
          <w:szCs w:val="24"/>
          <w:shd w:val="clear" w:color="auto" w:fill="FFFFFF"/>
        </w:rPr>
        <w:t>- порядок определения объемов сточных вод, принимаемых в централизованную систему водоотведения (канализации).</w:t>
      </w:r>
    </w:p>
    <w:p w:rsidR="00734981" w:rsidRPr="00AE6F10" w:rsidRDefault="00734981" w:rsidP="00241897">
      <w:pPr>
        <w:pStyle w:val="1f1"/>
        <w:widowControl w:val="0"/>
        <w:spacing w:after="0" w:line="240" w:lineRule="auto"/>
        <w:ind w:left="0"/>
        <w:jc w:val="both"/>
        <w:rPr>
          <w:rFonts w:ascii="Times New Roman" w:hAnsi="Times New Roman" w:cs="Times New Roman"/>
          <w:sz w:val="26"/>
          <w:szCs w:val="24"/>
          <w:shd w:val="clear" w:color="auto" w:fill="FFFFFF"/>
        </w:rPr>
      </w:pPr>
      <w:r w:rsidRPr="00AE6F10">
        <w:rPr>
          <w:rFonts w:ascii="Times New Roman" w:hAnsi="Times New Roman" w:cs="Times New Roman"/>
          <w:sz w:val="26"/>
          <w:szCs w:val="24"/>
          <w:shd w:val="clear" w:color="auto" w:fill="FFFFFF"/>
        </w:rPr>
        <w:t xml:space="preserve">На территории </w:t>
      </w:r>
      <w:r w:rsidRPr="00AE6F10">
        <w:rPr>
          <w:rStyle w:val="30"/>
          <w:rFonts w:ascii="Times New Roman" w:hAnsi="Times New Roman" w:cs="Times New Roman"/>
          <w:sz w:val="26"/>
          <w:szCs w:val="24"/>
          <w:shd w:val="clear" w:color="auto" w:fill="FFFFFF"/>
        </w:rPr>
        <w:t>Ерышевского</w:t>
      </w:r>
      <w:r w:rsidRPr="00AE6F10">
        <w:rPr>
          <w:rFonts w:ascii="Times New Roman" w:hAnsi="Times New Roman" w:cs="Times New Roman"/>
          <w:bCs/>
          <w:sz w:val="26"/>
          <w:szCs w:val="24"/>
        </w:rPr>
        <w:t xml:space="preserve"> СП </w:t>
      </w:r>
      <w:r w:rsidRPr="00AE6F10">
        <w:rPr>
          <w:rFonts w:ascii="Times New Roman" w:hAnsi="Times New Roman" w:cs="Times New Roman"/>
          <w:sz w:val="26"/>
          <w:szCs w:val="24"/>
          <w:shd w:val="clear" w:color="auto" w:fill="FFFFFF"/>
        </w:rPr>
        <w:t xml:space="preserve">централизованная система хозяйственно-бытовой канализации отсутствует. </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43" w:name="_Toc80360429"/>
      <w:bookmarkStart w:id="144" w:name="_Toc57880091"/>
      <w:r w:rsidRPr="00AE6F10">
        <w:rPr>
          <w:rFonts w:ascii="Times New Roman" w:hAnsi="Times New Roman" w:cs="Times New Roman"/>
          <w:b w:val="0"/>
          <w:i w:val="0"/>
          <w:iCs w:val="0"/>
          <w:color w:val="auto"/>
          <w:sz w:val="26"/>
          <w:szCs w:val="24"/>
        </w:rPr>
        <w:t>2.2. Балансы сточных вод в системе водоотведения</w:t>
      </w:r>
      <w:bookmarkEnd w:id="143"/>
      <w:bookmarkEnd w:id="144"/>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45" w:name="_Toc80360430"/>
      <w:bookmarkStart w:id="146" w:name="_Toc57880092"/>
      <w:r w:rsidRPr="00AE6F10">
        <w:rPr>
          <w:rFonts w:ascii="Times New Roman" w:hAnsi="Times New Roman" w:cs="Times New Roman"/>
          <w:b w:val="0"/>
          <w:color w:val="auto"/>
          <w:sz w:val="26"/>
          <w:szCs w:val="24"/>
        </w:rPr>
        <w:t>2.2.1. Баланс поступления сточных вод в централизованную систему водоотведения и отведение стоков по технологическим зонам водоотведения</w:t>
      </w:r>
      <w:bookmarkEnd w:id="145"/>
      <w:bookmarkEnd w:id="146"/>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Баланс поступления сточных вод в централизованную систему водоотведения отсутствует. </w:t>
      </w:r>
    </w:p>
    <w:p w:rsidR="00734981" w:rsidRPr="00AE6F10" w:rsidRDefault="00734981" w:rsidP="00241897">
      <w:pPr>
        <w:pStyle w:val="Heading3"/>
        <w:numPr>
          <w:ilvl w:val="2"/>
          <w:numId w:val="1"/>
        </w:numPr>
        <w:spacing w:before="0" w:after="0" w:line="240" w:lineRule="auto"/>
        <w:ind w:left="0" w:firstLine="0"/>
        <w:jc w:val="both"/>
        <w:outlineLvl w:val="9"/>
        <w:rPr>
          <w:rStyle w:val="30"/>
          <w:rFonts w:ascii="Times New Roman" w:hAnsi="Times New Roman" w:cs="Times New Roman"/>
          <w:b w:val="0"/>
          <w:color w:val="auto"/>
          <w:sz w:val="26"/>
          <w:szCs w:val="24"/>
        </w:rPr>
      </w:pPr>
      <w:bookmarkStart w:id="147" w:name="_Toc80360431"/>
      <w:bookmarkStart w:id="148" w:name="_Toc57880093"/>
      <w:r w:rsidRPr="00AE6F10">
        <w:rPr>
          <w:rFonts w:ascii="Times New Roman" w:hAnsi="Times New Roman" w:cs="Times New Roman"/>
          <w:b w:val="0"/>
          <w:color w:val="auto"/>
          <w:sz w:val="26"/>
          <w:szCs w:val="24"/>
        </w:rPr>
        <w:t xml:space="preserve">2.2.2. </w:t>
      </w:r>
      <w:r w:rsidRPr="00AE6F10">
        <w:rPr>
          <w:rStyle w:val="30"/>
          <w:rFonts w:ascii="Times New Roman" w:hAnsi="Times New Roman" w:cs="Times New Roman"/>
          <w:b w:val="0"/>
          <w:color w:val="auto"/>
          <w:sz w:val="26"/>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7"/>
      <w:bookmarkEnd w:id="148"/>
    </w:p>
    <w:p w:rsidR="00734981" w:rsidRPr="00AE6F10" w:rsidRDefault="00734981" w:rsidP="00241897">
      <w:pPr>
        <w:pStyle w:val="27"/>
        <w:spacing w:line="240" w:lineRule="auto"/>
        <w:jc w:val="both"/>
        <w:rPr>
          <w:rFonts w:ascii="Times New Roman" w:hAnsi="Times New Roman" w:cs="Times New Roman"/>
          <w:sz w:val="26"/>
          <w:szCs w:val="24"/>
        </w:rPr>
      </w:pPr>
      <w:r w:rsidRPr="00AE6F10">
        <w:rPr>
          <w:rStyle w:val="30"/>
          <w:rFonts w:ascii="Times New Roman" w:hAnsi="Times New Roman" w:cs="Times New Roman"/>
          <w:bCs/>
          <w:sz w:val="26"/>
          <w:szCs w:val="24"/>
        </w:rPr>
        <w:t xml:space="preserve">В </w:t>
      </w:r>
      <w:r w:rsidRPr="00AE6F10">
        <w:rPr>
          <w:rStyle w:val="30"/>
          <w:rFonts w:ascii="Times New Roman" w:hAnsi="Times New Roman" w:cs="Times New Roman"/>
          <w:bCs/>
          <w:sz w:val="26"/>
          <w:szCs w:val="24"/>
          <w:shd w:val="clear" w:color="auto" w:fill="FFFFFF"/>
        </w:rPr>
        <w:t>Ерышевском</w:t>
      </w:r>
      <w:r w:rsidRPr="00AE6F10">
        <w:rPr>
          <w:rFonts w:ascii="Times New Roman" w:hAnsi="Times New Roman" w:cs="Times New Roman"/>
          <w:bCs/>
          <w:sz w:val="26"/>
          <w:szCs w:val="24"/>
        </w:rPr>
        <w:t xml:space="preserve"> СП Павловского муниципального района </w:t>
      </w:r>
      <w:r w:rsidRPr="00AE6F10">
        <w:rPr>
          <w:rStyle w:val="30"/>
          <w:rFonts w:ascii="Times New Roman" w:hAnsi="Times New Roman" w:cs="Times New Roman"/>
          <w:bCs/>
          <w:sz w:val="26"/>
          <w:szCs w:val="24"/>
        </w:rPr>
        <w:t xml:space="preserve">отсутствуют ливневые канализации и дренажные системы. </w:t>
      </w:r>
    </w:p>
    <w:p w:rsidR="00734981" w:rsidRPr="00AE6F10" w:rsidRDefault="00734981" w:rsidP="00241897">
      <w:pPr>
        <w:pStyle w:val="Heading3"/>
        <w:numPr>
          <w:ilvl w:val="2"/>
          <w:numId w:val="1"/>
        </w:numPr>
        <w:spacing w:before="0" w:after="0" w:line="240" w:lineRule="auto"/>
        <w:ind w:left="0" w:firstLine="0"/>
        <w:jc w:val="both"/>
        <w:outlineLvl w:val="9"/>
        <w:rPr>
          <w:rStyle w:val="13"/>
          <w:rFonts w:ascii="Times New Roman" w:hAnsi="Times New Roman" w:cs="Times New Roman"/>
          <w:b w:val="0"/>
          <w:color w:val="auto"/>
          <w:sz w:val="26"/>
          <w:szCs w:val="24"/>
        </w:rPr>
      </w:pPr>
      <w:bookmarkStart w:id="149" w:name="_Toc80360432"/>
      <w:bookmarkStart w:id="150" w:name="_Toc57880094"/>
      <w:r w:rsidRPr="00AE6F10">
        <w:rPr>
          <w:rFonts w:ascii="Times New Roman" w:hAnsi="Times New Roman" w:cs="Times New Roman"/>
          <w:b w:val="0"/>
          <w:color w:val="auto"/>
          <w:sz w:val="26"/>
          <w:szCs w:val="24"/>
        </w:rPr>
        <w:t xml:space="preserve">2.2.3. </w:t>
      </w:r>
      <w:r w:rsidRPr="00AE6F10">
        <w:rPr>
          <w:rStyle w:val="30"/>
          <w:rFonts w:ascii="Times New Roman" w:hAnsi="Times New Roman" w:cs="Times New Roman"/>
          <w:b w:val="0"/>
          <w:color w:val="auto"/>
          <w:sz w:val="26"/>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49"/>
      <w:bookmarkEnd w:id="150"/>
    </w:p>
    <w:p w:rsidR="00734981" w:rsidRPr="00AE6F10" w:rsidRDefault="00734981" w:rsidP="00241897">
      <w:pPr>
        <w:spacing w:after="0" w:line="240" w:lineRule="auto"/>
        <w:jc w:val="both"/>
        <w:rPr>
          <w:rFonts w:ascii="Times New Roman" w:hAnsi="Times New Roman" w:cs="Times New Roman"/>
          <w:bCs/>
          <w:sz w:val="26"/>
          <w:szCs w:val="24"/>
        </w:rPr>
      </w:pPr>
      <w:r w:rsidRPr="00AE6F10">
        <w:rPr>
          <w:rStyle w:val="13"/>
          <w:rFonts w:ascii="Times New Roman" w:hAnsi="Times New Roman" w:cs="Times New Roman"/>
          <w:bCs/>
          <w:sz w:val="26"/>
          <w:szCs w:val="24"/>
        </w:rPr>
        <w:t xml:space="preserve">В </w:t>
      </w:r>
      <w:r w:rsidRPr="00AE6F10">
        <w:rPr>
          <w:rFonts w:ascii="Times New Roman" w:hAnsi="Times New Roman" w:cs="Times New Roman"/>
          <w:sz w:val="26"/>
          <w:szCs w:val="24"/>
        </w:rPr>
        <w:t>сельском поселении</w:t>
      </w:r>
      <w:r w:rsidRPr="00AE6F10">
        <w:rPr>
          <w:rStyle w:val="13"/>
          <w:rFonts w:ascii="Times New Roman" w:hAnsi="Times New Roman" w:cs="Times New Roman"/>
          <w:bCs/>
          <w:sz w:val="26"/>
          <w:szCs w:val="24"/>
        </w:rPr>
        <w:t xml:space="preserve"> отсутствуют коммерческие приборы учета сточных вод.</w:t>
      </w:r>
    </w:p>
    <w:p w:rsidR="00734981" w:rsidRPr="00AE6F10" w:rsidRDefault="00734981" w:rsidP="00241897">
      <w:pPr>
        <w:pStyle w:val="Heading3"/>
        <w:keepNext w:val="0"/>
        <w:widowControl w:val="0"/>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51" w:name="_Toc80360433"/>
      <w:bookmarkStart w:id="152" w:name="_Toc57880095"/>
      <w:r w:rsidRPr="00AE6F10">
        <w:rPr>
          <w:rFonts w:ascii="Times New Roman" w:hAnsi="Times New Roman" w:cs="Times New Roman"/>
          <w:b w:val="0"/>
          <w:color w:val="auto"/>
          <w:sz w:val="26"/>
          <w:szCs w:val="24"/>
        </w:rPr>
        <w:t xml:space="preserve">2.2.4. </w:t>
      </w:r>
      <w:r w:rsidRPr="00AE6F10">
        <w:rPr>
          <w:rStyle w:val="30"/>
          <w:rFonts w:ascii="Times New Roman" w:hAnsi="Times New Roman" w:cs="Times New Roman"/>
          <w:b w:val="0"/>
          <w:color w:val="auto"/>
          <w:sz w:val="26"/>
          <w:szCs w:val="24"/>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51"/>
      <w:bookmarkEnd w:id="152"/>
    </w:p>
    <w:p w:rsidR="00734981" w:rsidRPr="00AE6F10" w:rsidRDefault="00734981" w:rsidP="00241897">
      <w:pPr>
        <w:widowControl w:val="0"/>
        <w:spacing w:after="0" w:line="240" w:lineRule="auto"/>
        <w:jc w:val="both"/>
        <w:rPr>
          <w:rStyle w:val="13"/>
          <w:rFonts w:ascii="Times New Roman" w:hAnsi="Times New Roman" w:cs="Times New Roman"/>
          <w:sz w:val="26"/>
          <w:szCs w:val="24"/>
        </w:rPr>
      </w:pPr>
      <w:r w:rsidRPr="00AE6F10">
        <w:rPr>
          <w:rFonts w:ascii="Times New Roman" w:hAnsi="Times New Roman" w:cs="Times New Roman"/>
          <w:sz w:val="26"/>
          <w:szCs w:val="24"/>
        </w:rPr>
        <w:t>Результаты анализа поступления сточных вод, в централизованную систему водоотведения за последние 10 лет отсутствуют.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53" w:name="_Toc80360434"/>
      <w:bookmarkStart w:id="154" w:name="_Toc57880096"/>
      <w:r w:rsidRPr="00AE6F10">
        <w:rPr>
          <w:rFonts w:ascii="Times New Roman" w:hAnsi="Times New Roman" w:cs="Times New Roman"/>
          <w:b w:val="0"/>
          <w:color w:val="auto"/>
          <w:sz w:val="26"/>
          <w:szCs w:val="24"/>
        </w:rPr>
        <w:t>2.2.5. Прогнозные балансы поступления сточных вод в централизованную систему водоотведения поселения, с учётом различных сценариев</w:t>
      </w:r>
      <w:bookmarkEnd w:id="153"/>
      <w:bookmarkEnd w:id="154"/>
    </w:p>
    <w:p w:rsidR="00734981" w:rsidRPr="00AE6F10" w:rsidRDefault="00734981" w:rsidP="00241897">
      <w:pPr>
        <w:spacing w:after="0" w:line="240" w:lineRule="auto"/>
        <w:jc w:val="both"/>
        <w:rPr>
          <w:rFonts w:ascii="Times New Roman" w:hAnsi="Times New Roman" w:cs="Times New Roman"/>
          <w:sz w:val="26"/>
          <w:szCs w:val="24"/>
        </w:rPr>
      </w:pPr>
      <w:r w:rsidRPr="00AE6F10">
        <w:rPr>
          <w:rStyle w:val="13"/>
          <w:rFonts w:ascii="Times New Roman" w:hAnsi="Times New Roman" w:cs="Times New Roman"/>
          <w:sz w:val="26"/>
          <w:szCs w:val="24"/>
        </w:rPr>
        <w:t xml:space="preserve">Прогнозные балансы сточных вод отсутствуют, так как нет данных на текущий момент. </w:t>
      </w:r>
    </w:p>
    <w:p w:rsidR="00734981" w:rsidRPr="00AE6F10" w:rsidRDefault="00734981" w:rsidP="00241897">
      <w:pPr>
        <w:pStyle w:val="Heading2"/>
        <w:numPr>
          <w:ilvl w:val="1"/>
          <w:numId w:val="1"/>
        </w:numPr>
        <w:tabs>
          <w:tab w:val="left" w:pos="0"/>
        </w:tabs>
        <w:spacing w:before="0" w:after="0" w:line="240" w:lineRule="auto"/>
        <w:ind w:left="0" w:firstLine="0"/>
        <w:jc w:val="both"/>
        <w:outlineLvl w:val="9"/>
        <w:rPr>
          <w:rFonts w:ascii="Times New Roman" w:hAnsi="Times New Roman" w:cs="Times New Roman"/>
          <w:b w:val="0"/>
          <w:i w:val="0"/>
          <w:color w:val="auto"/>
          <w:sz w:val="26"/>
          <w:szCs w:val="24"/>
        </w:rPr>
      </w:pPr>
      <w:bookmarkStart w:id="155" w:name="_Toc80360435"/>
      <w:bookmarkStart w:id="156" w:name="_Toc57880097"/>
      <w:r w:rsidRPr="00AE6F10">
        <w:rPr>
          <w:rFonts w:ascii="Times New Roman" w:hAnsi="Times New Roman" w:cs="Times New Roman"/>
          <w:b w:val="0"/>
          <w:i w:val="0"/>
          <w:color w:val="auto"/>
          <w:sz w:val="26"/>
          <w:szCs w:val="24"/>
        </w:rPr>
        <w:t>2.3. Прогноз объема сточных вод</w:t>
      </w:r>
      <w:bookmarkEnd w:id="155"/>
      <w:bookmarkEnd w:id="156"/>
    </w:p>
    <w:p w:rsidR="00734981" w:rsidRPr="00AE6F10" w:rsidRDefault="00734981" w:rsidP="00241897">
      <w:pPr>
        <w:pStyle w:val="Heading3"/>
        <w:numPr>
          <w:ilvl w:val="2"/>
          <w:numId w:val="1"/>
        </w:numPr>
        <w:tabs>
          <w:tab w:val="left" w:pos="0"/>
        </w:tabs>
        <w:spacing w:before="0" w:after="0" w:line="240" w:lineRule="auto"/>
        <w:ind w:left="0" w:firstLine="0"/>
        <w:jc w:val="both"/>
        <w:outlineLvl w:val="9"/>
        <w:rPr>
          <w:rStyle w:val="30"/>
          <w:rFonts w:ascii="Times New Roman" w:hAnsi="Times New Roman" w:cs="Times New Roman"/>
          <w:b w:val="0"/>
          <w:color w:val="auto"/>
          <w:sz w:val="26"/>
          <w:szCs w:val="24"/>
        </w:rPr>
      </w:pPr>
      <w:bookmarkStart w:id="157" w:name="_Toc80360436"/>
      <w:bookmarkStart w:id="158" w:name="_Toc57880098"/>
      <w:r w:rsidRPr="00AE6F10">
        <w:rPr>
          <w:rFonts w:ascii="Times New Roman" w:hAnsi="Times New Roman" w:cs="Times New Roman"/>
          <w:b w:val="0"/>
          <w:color w:val="auto"/>
          <w:sz w:val="26"/>
          <w:szCs w:val="24"/>
        </w:rPr>
        <w:t>2.3.1. Сведения о фактическом и ожидаемом поступлении сточных вод в централизованную систему водоотведения</w:t>
      </w:r>
      <w:bookmarkEnd w:id="157"/>
      <w:bookmarkEnd w:id="158"/>
    </w:p>
    <w:p w:rsidR="00734981" w:rsidRPr="00AE6F10" w:rsidRDefault="00734981" w:rsidP="00241897">
      <w:pPr>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 xml:space="preserve">Расчетное среднесуточное водоотведение в жилищно-коммунальном секторе в </w:t>
      </w:r>
      <w:r w:rsidRPr="00AE6F10">
        <w:rPr>
          <w:rStyle w:val="30"/>
          <w:rFonts w:ascii="Times New Roman" w:hAnsi="Times New Roman" w:cs="Times New Roman"/>
          <w:bCs/>
          <w:sz w:val="26"/>
          <w:szCs w:val="24"/>
          <w:shd w:val="clear" w:color="auto" w:fill="FFFFFF"/>
        </w:rPr>
        <w:t>Ерышевском</w:t>
      </w:r>
      <w:r w:rsidRPr="00AE6F10">
        <w:rPr>
          <w:rStyle w:val="30"/>
          <w:rFonts w:ascii="Times New Roman" w:hAnsi="Times New Roman" w:cs="Times New Roman"/>
          <w:bCs/>
          <w:sz w:val="26"/>
          <w:szCs w:val="24"/>
        </w:rPr>
        <w:t xml:space="preserve"> СП</w:t>
      </w:r>
      <w:r w:rsidRPr="00AE6F10">
        <w:rPr>
          <w:rFonts w:ascii="Times New Roman" w:hAnsi="Times New Roman" w:cs="Times New Roman"/>
          <w:sz w:val="26"/>
          <w:szCs w:val="24"/>
        </w:rPr>
        <w:t>,</w:t>
      </w:r>
      <w:r w:rsidRPr="00AE6F10">
        <w:rPr>
          <w:rStyle w:val="30"/>
          <w:rFonts w:ascii="Times New Roman" w:hAnsi="Times New Roman" w:cs="Times New Roman"/>
          <w:bCs/>
          <w:sz w:val="26"/>
          <w:szCs w:val="24"/>
        </w:rPr>
        <w:t xml:space="preserve"> принимается равным водопотреблению на основании СНиП 2.0403-85. </w:t>
      </w:r>
    </w:p>
    <w:p w:rsidR="00734981" w:rsidRPr="00AE6F10" w:rsidRDefault="00734981" w:rsidP="00241897">
      <w:pPr>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 xml:space="preserve">Объем сточных вод на расчетный 2033 год был рассчитан на основании динамики численности населения </w:t>
      </w:r>
      <w:r w:rsidRPr="00AE6F10">
        <w:rPr>
          <w:rStyle w:val="30"/>
          <w:rFonts w:ascii="Times New Roman" w:hAnsi="Times New Roman" w:cs="Times New Roman"/>
          <w:bCs/>
          <w:sz w:val="26"/>
          <w:szCs w:val="24"/>
          <w:shd w:val="clear" w:color="auto" w:fill="FFFFFF"/>
        </w:rPr>
        <w:t>Ерышевского</w:t>
      </w:r>
      <w:r w:rsidRPr="00AE6F10">
        <w:rPr>
          <w:rFonts w:ascii="Times New Roman" w:hAnsi="Times New Roman" w:cs="Times New Roman"/>
          <w:bCs/>
          <w:sz w:val="26"/>
          <w:szCs w:val="24"/>
        </w:rPr>
        <w:t xml:space="preserve"> сельского поселения </w:t>
      </w:r>
      <w:r w:rsidRPr="00AE6F10">
        <w:rPr>
          <w:rStyle w:val="30"/>
          <w:rFonts w:ascii="Times New Roman" w:hAnsi="Times New Roman" w:cs="Times New Roman"/>
          <w:bCs/>
          <w:sz w:val="26"/>
          <w:szCs w:val="24"/>
        </w:rPr>
        <w:t>и среднесуточным нормативом потребления водного ресурса в соответствии с СП 31.13330.2012 «Водоснабжение. Наружные сети и сооружения».</w:t>
      </w:r>
    </w:p>
    <w:p w:rsidR="00734981" w:rsidRPr="00AE6F10" w:rsidRDefault="00734981" w:rsidP="00241897">
      <w:pPr>
        <w:pStyle w:val="Default0"/>
        <w:spacing w:line="240" w:lineRule="auto"/>
        <w:jc w:val="both"/>
        <w:rPr>
          <w:color w:val="auto"/>
          <w:sz w:val="26"/>
        </w:rPr>
      </w:pPr>
      <w:r w:rsidRPr="00AE6F10">
        <w:rPr>
          <w:rStyle w:val="30"/>
          <w:bCs/>
          <w:color w:val="auto"/>
          <w:sz w:val="26"/>
          <w:lang w:eastAsia="ru-RU"/>
        </w:rPr>
        <w:t xml:space="preserve">Таблица 2.3.1 - </w:t>
      </w:r>
      <w:r w:rsidRPr="00AE6F10">
        <w:rPr>
          <w:color w:val="auto"/>
          <w:sz w:val="26"/>
          <w:lang w:eastAsia="ru-RU"/>
        </w:rPr>
        <w:t xml:space="preserve">Существующий и прогнозный баланс объема сточных вод </w:t>
      </w:r>
      <w:r w:rsidRPr="00AE6F10">
        <w:rPr>
          <w:rStyle w:val="30"/>
          <w:color w:val="auto"/>
          <w:sz w:val="26"/>
          <w:shd w:val="clear" w:color="auto" w:fill="FFFFFF"/>
          <w:lang w:eastAsia="ru-RU"/>
        </w:rPr>
        <w:t>Ерышевского</w:t>
      </w:r>
      <w:r w:rsidRPr="00AE6F10">
        <w:rPr>
          <w:color w:val="auto"/>
          <w:sz w:val="26"/>
          <w:lang w:eastAsia="ru-RU"/>
        </w:rPr>
        <w:t xml:space="preserve"> СП</w:t>
      </w:r>
    </w:p>
    <w:tbl>
      <w:tblPr>
        <w:tblW w:w="9345" w:type="dxa"/>
        <w:tblLayout w:type="fixed"/>
        <w:tblLook w:val="04A0"/>
      </w:tblPr>
      <w:tblGrid>
        <w:gridCol w:w="4374"/>
        <w:gridCol w:w="1110"/>
        <w:gridCol w:w="1941"/>
        <w:gridCol w:w="1920"/>
      </w:tblGrid>
      <w:tr w:rsidR="00734981" w:rsidRPr="00AE6F10" w:rsidTr="00734981">
        <w:tc>
          <w:tcPr>
            <w:tcW w:w="43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Наименование</w:t>
            </w:r>
          </w:p>
        </w:tc>
        <w:tc>
          <w:tcPr>
            <w:tcW w:w="11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Ед. изм.</w:t>
            </w:r>
          </w:p>
        </w:tc>
        <w:tc>
          <w:tcPr>
            <w:tcW w:w="194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2023</w:t>
            </w:r>
          </w:p>
        </w:tc>
        <w:tc>
          <w:tcPr>
            <w:tcW w:w="19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2033</w:t>
            </w:r>
          </w:p>
        </w:tc>
      </w:tr>
      <w:tr w:rsidR="00734981" w:rsidRPr="00AE6F10" w:rsidTr="00734981">
        <w:tc>
          <w:tcPr>
            <w:tcW w:w="4373"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 xml:space="preserve">Численность населения </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чел.</w:t>
            </w:r>
          </w:p>
        </w:tc>
        <w:tc>
          <w:tcPr>
            <w:tcW w:w="1941" w:type="dxa"/>
            <w:tcBorders>
              <w:top w:val="single" w:sz="4" w:space="0" w:color="000000"/>
              <w:left w:val="single" w:sz="4" w:space="0" w:color="000000"/>
              <w:bottom w:val="single" w:sz="4" w:space="0" w:color="000000"/>
              <w:right w:val="single" w:sz="4" w:space="0" w:color="000000"/>
            </w:tcBorders>
            <w:vAlign w:val="bottom"/>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725</w:t>
            </w:r>
          </w:p>
        </w:tc>
        <w:tc>
          <w:tcPr>
            <w:tcW w:w="1920"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711</w:t>
            </w:r>
          </w:p>
        </w:tc>
      </w:tr>
      <w:tr w:rsidR="00734981" w:rsidRPr="00AE6F10" w:rsidTr="00734981">
        <w:tc>
          <w:tcPr>
            <w:tcW w:w="4373"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 xml:space="preserve">Численность абонентов водоснабжения  </w:t>
            </w:r>
          </w:p>
        </w:tc>
        <w:tc>
          <w:tcPr>
            <w:tcW w:w="1110" w:type="dxa"/>
            <w:vMerge/>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p>
        </w:tc>
        <w:tc>
          <w:tcPr>
            <w:tcW w:w="1941"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114</w:t>
            </w:r>
          </w:p>
        </w:tc>
        <w:tc>
          <w:tcPr>
            <w:tcW w:w="1920"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110</w:t>
            </w:r>
          </w:p>
        </w:tc>
      </w:tr>
      <w:tr w:rsidR="00734981" w:rsidRPr="00AE6F10" w:rsidTr="00734981">
        <w:tc>
          <w:tcPr>
            <w:tcW w:w="4373"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pStyle w:val="Default0"/>
              <w:widowControl w:val="0"/>
              <w:spacing w:line="240" w:lineRule="auto"/>
              <w:jc w:val="both"/>
              <w:rPr>
                <w:rStyle w:val="30"/>
                <w:bCs/>
                <w:color w:val="auto"/>
                <w:sz w:val="26"/>
                <w:lang w:eastAsia="ru-RU"/>
              </w:rPr>
            </w:pPr>
            <w:r w:rsidRPr="00AE6F10">
              <w:rPr>
                <w:color w:val="auto"/>
                <w:sz w:val="26"/>
              </w:rPr>
              <w:t xml:space="preserve">Общий полезный отпуск воды </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pStyle w:val="Default0"/>
              <w:widowControl w:val="0"/>
              <w:spacing w:line="240" w:lineRule="auto"/>
              <w:jc w:val="both"/>
              <w:rPr>
                <w:rStyle w:val="30"/>
                <w:color w:val="auto"/>
                <w:sz w:val="26"/>
              </w:rPr>
            </w:pPr>
            <w:r w:rsidRPr="00AE6F10">
              <w:rPr>
                <w:color w:val="auto"/>
                <w:sz w:val="26"/>
              </w:rPr>
              <w:t>м</w:t>
            </w:r>
            <w:r w:rsidRPr="00AE6F10">
              <w:rPr>
                <w:color w:val="auto"/>
                <w:position w:val="8"/>
                <w:sz w:val="26"/>
              </w:rPr>
              <w:t xml:space="preserve">3 </w:t>
            </w:r>
          </w:p>
        </w:tc>
        <w:tc>
          <w:tcPr>
            <w:tcW w:w="1941"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5261</w:t>
            </w:r>
          </w:p>
        </w:tc>
        <w:tc>
          <w:tcPr>
            <w:tcW w:w="1920"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5159</w:t>
            </w:r>
          </w:p>
        </w:tc>
      </w:tr>
      <w:tr w:rsidR="00734981" w:rsidRPr="00AE6F10" w:rsidTr="00734981">
        <w:tc>
          <w:tcPr>
            <w:tcW w:w="4373" w:type="dxa"/>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pStyle w:val="Default0"/>
              <w:widowControl w:val="0"/>
              <w:spacing w:line="240" w:lineRule="auto"/>
              <w:jc w:val="both"/>
              <w:rPr>
                <w:rStyle w:val="30"/>
                <w:bCs/>
                <w:color w:val="auto"/>
                <w:sz w:val="26"/>
                <w:lang w:eastAsia="ru-RU"/>
              </w:rPr>
            </w:pPr>
            <w:r w:rsidRPr="00AE6F10">
              <w:rPr>
                <w:bCs/>
                <w:color w:val="auto"/>
                <w:sz w:val="26"/>
              </w:rPr>
              <w:t xml:space="preserve">Объем хозяственно-бытовых стоков </w:t>
            </w:r>
          </w:p>
        </w:tc>
        <w:tc>
          <w:tcPr>
            <w:tcW w:w="1110" w:type="dxa"/>
            <w:vMerge/>
            <w:tcBorders>
              <w:top w:val="single" w:sz="4" w:space="0" w:color="000000"/>
              <w:left w:val="single" w:sz="4" w:space="0" w:color="000000"/>
              <w:bottom w:val="single" w:sz="4" w:space="0" w:color="000000"/>
              <w:right w:val="single" w:sz="4" w:space="0" w:color="000000"/>
            </w:tcBorders>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5261</w:t>
            </w:r>
          </w:p>
        </w:tc>
        <w:tc>
          <w:tcPr>
            <w:tcW w:w="1920" w:type="dxa"/>
            <w:tcBorders>
              <w:top w:val="single" w:sz="4" w:space="0" w:color="000000"/>
              <w:left w:val="single" w:sz="4" w:space="0" w:color="000000"/>
              <w:bottom w:val="single" w:sz="4" w:space="0" w:color="000000"/>
              <w:right w:val="single" w:sz="4" w:space="0" w:color="000000"/>
            </w:tcBorders>
            <w:vAlign w:val="center"/>
          </w:tcPr>
          <w:p w:rsidR="00734981" w:rsidRPr="00AE6F10" w:rsidRDefault="00734981" w:rsidP="00241897">
            <w:pPr>
              <w:widowControl w:val="0"/>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5159</w:t>
            </w:r>
          </w:p>
        </w:tc>
      </w:tr>
    </w:tbl>
    <w:p w:rsidR="00734981" w:rsidRPr="00AE6F10" w:rsidRDefault="00734981" w:rsidP="00241897">
      <w:pPr>
        <w:pStyle w:val="Heading3"/>
        <w:tabs>
          <w:tab w:val="clear" w:pos="0"/>
        </w:tabs>
        <w:spacing w:before="0" w:after="0" w:line="240" w:lineRule="auto"/>
        <w:ind w:left="0" w:firstLine="0"/>
        <w:jc w:val="both"/>
        <w:outlineLvl w:val="9"/>
        <w:rPr>
          <w:rFonts w:ascii="Times New Roman" w:hAnsi="Times New Roman" w:cs="Times New Roman"/>
          <w:b w:val="0"/>
          <w:color w:val="auto"/>
          <w:sz w:val="26"/>
          <w:szCs w:val="24"/>
        </w:rPr>
      </w:pPr>
      <w:bookmarkStart w:id="159" w:name="_Toc80360437"/>
      <w:bookmarkStart w:id="160" w:name="_Toc57880099"/>
      <w:r w:rsidRPr="00AE6F10">
        <w:rPr>
          <w:rFonts w:ascii="Times New Roman" w:hAnsi="Times New Roman" w:cs="Times New Roman"/>
          <w:b w:val="0"/>
          <w:color w:val="auto"/>
          <w:sz w:val="26"/>
          <w:szCs w:val="24"/>
        </w:rPr>
        <w:t xml:space="preserve">2.3.2. </w:t>
      </w:r>
      <w:r w:rsidRPr="00AE6F10">
        <w:rPr>
          <w:rStyle w:val="30"/>
          <w:rFonts w:ascii="Times New Roman" w:hAnsi="Times New Roman" w:cs="Times New Roman"/>
          <w:b w:val="0"/>
          <w:color w:val="auto"/>
          <w:sz w:val="26"/>
          <w:szCs w:val="24"/>
        </w:rPr>
        <w:t>Описание структуры централизованной системы водоотведения (эксплуатационные и технологические зоны)</w:t>
      </w:r>
      <w:bookmarkEnd w:id="159"/>
      <w:bookmarkEnd w:id="160"/>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 xml:space="preserve">В Ерышевском СП централизованная система водоотведения отсутствует.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61" w:name="_Toc80360438"/>
      <w:bookmarkStart w:id="162" w:name="_Toc57880100"/>
      <w:r w:rsidRPr="00AE6F10">
        <w:rPr>
          <w:rFonts w:ascii="Times New Roman" w:hAnsi="Times New Roman" w:cs="Times New Roman"/>
          <w:b w:val="0"/>
          <w:color w:val="auto"/>
          <w:sz w:val="26"/>
          <w:szCs w:val="24"/>
        </w:rPr>
        <w:t xml:space="preserve">2.3.3. </w:t>
      </w:r>
      <w:r w:rsidRPr="00AE6F10">
        <w:rPr>
          <w:rStyle w:val="30"/>
          <w:rFonts w:ascii="Times New Roman" w:hAnsi="Times New Roman" w:cs="Times New Roman"/>
          <w:b w:val="0"/>
          <w:color w:val="auto"/>
          <w:sz w:val="26"/>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61"/>
      <w:bookmarkEnd w:id="162"/>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Расчетное среднесуточное водоотведение в жилищно-коммунальном секторе в Ерышевском СП принимается равным водопотреблению на основании СНиП 2.0403-85. Предполагаемый расчетный сброс стоков составит к концу расчетного срока 14,1 м</w:t>
      </w:r>
      <w:r w:rsidRPr="00AE6F10">
        <w:rPr>
          <w:rFonts w:ascii="Times New Roman" w:hAnsi="Times New Roman" w:cs="Times New Roman"/>
          <w:bCs/>
          <w:sz w:val="26"/>
          <w:szCs w:val="24"/>
          <w:vertAlign w:val="superscript"/>
        </w:rPr>
        <w:t>3</w:t>
      </w:r>
      <w:r w:rsidRPr="00AE6F10">
        <w:rPr>
          <w:rFonts w:ascii="Times New Roman" w:hAnsi="Times New Roman" w:cs="Times New Roman"/>
          <w:bCs/>
          <w:sz w:val="26"/>
          <w:szCs w:val="24"/>
        </w:rPr>
        <w:t xml:space="preserve">/сутки.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63" w:name="_Toc80360439"/>
      <w:bookmarkStart w:id="164" w:name="_Toc57880101"/>
      <w:r w:rsidRPr="00AE6F10">
        <w:rPr>
          <w:rFonts w:ascii="Times New Roman" w:hAnsi="Times New Roman" w:cs="Times New Roman"/>
          <w:b w:val="0"/>
          <w:color w:val="auto"/>
          <w:sz w:val="26"/>
          <w:szCs w:val="24"/>
        </w:rPr>
        <w:t xml:space="preserve">2.3.4. </w:t>
      </w:r>
      <w:r w:rsidRPr="00AE6F10">
        <w:rPr>
          <w:rStyle w:val="30"/>
          <w:rFonts w:ascii="Times New Roman" w:hAnsi="Times New Roman" w:cs="Times New Roman"/>
          <w:b w:val="0"/>
          <w:color w:val="auto"/>
          <w:sz w:val="26"/>
          <w:szCs w:val="24"/>
        </w:rPr>
        <w:t>Результаты анализа гидравлических режимов и режимов работы элементов централизованной системы водоотведения</w:t>
      </w:r>
      <w:bookmarkEnd w:id="163"/>
      <w:bookmarkEnd w:id="164"/>
    </w:p>
    <w:p w:rsidR="00734981" w:rsidRPr="00AE6F10" w:rsidRDefault="00734981" w:rsidP="00241897">
      <w:pPr>
        <w:numPr>
          <w:ilvl w:val="0"/>
          <w:numId w:val="1"/>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bCs/>
          <w:sz w:val="26"/>
          <w:szCs w:val="24"/>
        </w:rPr>
        <w:t xml:space="preserve">Анализ </w:t>
      </w:r>
      <w:r w:rsidRPr="00AE6F10">
        <w:rPr>
          <w:rStyle w:val="30"/>
          <w:rFonts w:ascii="Times New Roman" w:hAnsi="Times New Roman" w:cs="Times New Roman"/>
          <w:sz w:val="26"/>
          <w:szCs w:val="24"/>
        </w:rPr>
        <w:t>гидравлических режимов и режимов работы элементов централизованной системы водоотведения</w:t>
      </w:r>
      <w:r w:rsidRPr="00AE6F10">
        <w:rPr>
          <w:rFonts w:ascii="Times New Roman" w:hAnsi="Times New Roman" w:cs="Times New Roman"/>
          <w:bCs/>
          <w:sz w:val="26"/>
          <w:szCs w:val="24"/>
        </w:rPr>
        <w:t xml:space="preserve"> на территории Ерышевского СП не проводился</w:t>
      </w:r>
      <w:r w:rsidRPr="00AE6F10">
        <w:rPr>
          <w:rFonts w:ascii="Times New Roman" w:hAnsi="Times New Roman" w:cs="Times New Roman"/>
          <w:sz w:val="26"/>
          <w:szCs w:val="24"/>
        </w:rPr>
        <w:t xml:space="preserve">.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65" w:name="_Toc80360440"/>
      <w:bookmarkStart w:id="166" w:name="_Toc57880102"/>
      <w:r w:rsidRPr="00AE6F10">
        <w:rPr>
          <w:rFonts w:ascii="Times New Roman" w:hAnsi="Times New Roman" w:cs="Times New Roman"/>
          <w:b w:val="0"/>
          <w:color w:val="auto"/>
          <w:sz w:val="26"/>
          <w:szCs w:val="24"/>
        </w:rPr>
        <w:t xml:space="preserve">2.3.5. </w:t>
      </w:r>
      <w:r w:rsidRPr="00AE6F10">
        <w:rPr>
          <w:rStyle w:val="30"/>
          <w:rFonts w:ascii="Times New Roman" w:hAnsi="Times New Roman" w:cs="Times New Roman"/>
          <w:b w:val="0"/>
          <w:color w:val="auto"/>
          <w:sz w:val="26"/>
          <w:szCs w:val="24"/>
        </w:rPr>
        <w:t>Анализ резервов производственных мощностей очистных сооружений системы водоотведения и возможности расширения зоны их действия</w:t>
      </w:r>
      <w:bookmarkEnd w:id="165"/>
      <w:bookmarkEnd w:id="166"/>
    </w:p>
    <w:p w:rsidR="00734981" w:rsidRPr="00AE6F10" w:rsidRDefault="00734981" w:rsidP="00241897">
      <w:pPr>
        <w:numPr>
          <w:ilvl w:val="0"/>
          <w:numId w:val="2"/>
        </w:numPr>
        <w:suppressAutoHyphens/>
        <w:spacing w:after="0" w:line="240" w:lineRule="auto"/>
        <w:ind w:left="0" w:firstLine="0"/>
        <w:jc w:val="both"/>
        <w:rPr>
          <w:rFonts w:ascii="Times New Roman" w:hAnsi="Times New Roman" w:cs="Times New Roman"/>
          <w:sz w:val="26"/>
          <w:szCs w:val="24"/>
        </w:rPr>
      </w:pPr>
      <w:r w:rsidRPr="00AE6F10">
        <w:rPr>
          <w:rFonts w:ascii="Times New Roman" w:hAnsi="Times New Roman" w:cs="Times New Roman"/>
          <w:bCs/>
          <w:sz w:val="26"/>
          <w:szCs w:val="24"/>
        </w:rPr>
        <w:t xml:space="preserve">Анализ резервов производственных мощностей канализационных очистных сооружений на территории Ерышевского СП не проводился, вследствие отсутствия очистных сооружений. </w:t>
      </w:r>
    </w:p>
    <w:p w:rsidR="00734981" w:rsidRPr="00AE6F10" w:rsidRDefault="00734981" w:rsidP="00241897">
      <w:pPr>
        <w:pStyle w:val="Heading2"/>
        <w:numPr>
          <w:ilvl w:val="1"/>
          <w:numId w:val="1"/>
        </w:numPr>
        <w:tabs>
          <w:tab w:val="left" w:pos="576"/>
        </w:tabs>
        <w:spacing w:before="0" w:after="0" w:line="240" w:lineRule="auto"/>
        <w:ind w:left="0" w:firstLine="0"/>
        <w:jc w:val="both"/>
        <w:outlineLvl w:val="9"/>
        <w:rPr>
          <w:rFonts w:ascii="Times New Roman" w:hAnsi="Times New Roman" w:cs="Times New Roman"/>
          <w:b w:val="0"/>
          <w:i w:val="0"/>
          <w:color w:val="auto"/>
          <w:sz w:val="26"/>
          <w:szCs w:val="24"/>
        </w:rPr>
      </w:pPr>
      <w:bookmarkStart w:id="167" w:name="_Toc80360441"/>
      <w:bookmarkStart w:id="168" w:name="_Toc57880103"/>
      <w:r w:rsidRPr="00AE6F10">
        <w:rPr>
          <w:rStyle w:val="30"/>
          <w:rFonts w:ascii="Times New Roman" w:hAnsi="Times New Roman" w:cs="Times New Roman"/>
          <w:b w:val="0"/>
          <w:i w:val="0"/>
          <w:color w:val="auto"/>
          <w:sz w:val="26"/>
          <w:szCs w:val="24"/>
        </w:rPr>
        <w:t>2.4. Предложения по строительству, реконструкции и модернизации объектов централизованной системы водоотведения</w:t>
      </w:r>
      <w:bookmarkEnd w:id="167"/>
      <w:bookmarkEnd w:id="168"/>
    </w:p>
    <w:p w:rsidR="00734981" w:rsidRPr="00AE6F10" w:rsidRDefault="00734981" w:rsidP="00241897">
      <w:pPr>
        <w:pStyle w:val="Heading3"/>
        <w:numPr>
          <w:ilvl w:val="2"/>
          <w:numId w:val="1"/>
        </w:numPr>
        <w:tabs>
          <w:tab w:val="left" w:pos="720"/>
        </w:tabs>
        <w:spacing w:before="0" w:after="0" w:line="240" w:lineRule="auto"/>
        <w:ind w:left="0" w:firstLine="0"/>
        <w:jc w:val="both"/>
        <w:outlineLvl w:val="9"/>
        <w:rPr>
          <w:rFonts w:ascii="Times New Roman" w:hAnsi="Times New Roman" w:cs="Times New Roman"/>
          <w:b w:val="0"/>
          <w:color w:val="auto"/>
          <w:sz w:val="26"/>
          <w:szCs w:val="24"/>
        </w:rPr>
      </w:pPr>
      <w:bookmarkStart w:id="169" w:name="_Toc80360442"/>
      <w:bookmarkStart w:id="170" w:name="_Toc57880104"/>
      <w:r w:rsidRPr="00AE6F10">
        <w:rPr>
          <w:rFonts w:ascii="Times New Roman" w:hAnsi="Times New Roman" w:cs="Times New Roman"/>
          <w:b w:val="0"/>
          <w:color w:val="auto"/>
          <w:sz w:val="26"/>
          <w:szCs w:val="24"/>
        </w:rPr>
        <w:t>2.4.1. Основные направления, принципы, задачи и плановые значения показатели развития централизованной системы водоотведения</w:t>
      </w:r>
      <w:bookmarkEnd w:id="169"/>
      <w:bookmarkEnd w:id="17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Раздел «Водоотведение» схемы водоснабжения и водоотведения до 2033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 Принципами развития централизованной системы водоотведения являются: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постоянное улучшение качества предоставления услуг водоотведения потребителям (абонентам);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удовлетворение потребности в обеспечении услугой водоотведения новых объектов капитального строительства;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Основными задачами, решаемыми в разделе «Водоотведение» схемы водоснабжения и водоотведения, являются: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обновление канализационной сети с целью повышения надежности и снижения количества отказов системы;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создание системы управления канализацией сельского поселения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повышение энергетической эффективности системы водоотведения.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надежности и бесперебойности водоснабжения;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качества обслуживания абонентов;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качества очистки сточных вод;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эффективности использования ресурсов при транспортировке сточных вод;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соотношение цены реализации мероприятий инвестиционной программы и их эффективности - улучшение качества воды; </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t>
      </w:r>
    </w:p>
    <w:p w:rsidR="00734981" w:rsidRPr="00AE6F10" w:rsidRDefault="00734981" w:rsidP="00241897">
      <w:pPr>
        <w:pStyle w:val="Heading3"/>
        <w:numPr>
          <w:ilvl w:val="2"/>
          <w:numId w:val="1"/>
        </w:numPr>
        <w:spacing w:before="0" w:after="0" w:line="240" w:lineRule="auto"/>
        <w:ind w:left="0" w:firstLine="0"/>
        <w:jc w:val="both"/>
        <w:outlineLvl w:val="9"/>
        <w:rPr>
          <w:rStyle w:val="30"/>
          <w:rFonts w:ascii="Times New Roman" w:hAnsi="Times New Roman" w:cs="Times New Roman"/>
          <w:b w:val="0"/>
          <w:color w:val="auto"/>
          <w:sz w:val="26"/>
          <w:szCs w:val="24"/>
        </w:rPr>
      </w:pPr>
      <w:bookmarkStart w:id="171" w:name="_Toc80360443"/>
      <w:bookmarkStart w:id="172" w:name="_Toc57880105"/>
      <w:r w:rsidRPr="00AE6F10">
        <w:rPr>
          <w:rFonts w:ascii="Times New Roman" w:hAnsi="Times New Roman" w:cs="Times New Roman"/>
          <w:b w:val="0"/>
          <w:color w:val="auto"/>
          <w:sz w:val="26"/>
          <w:szCs w:val="24"/>
        </w:rPr>
        <w:t xml:space="preserve">2.4.2. </w:t>
      </w:r>
      <w:r w:rsidRPr="00AE6F10">
        <w:rPr>
          <w:rStyle w:val="30"/>
          <w:rFonts w:ascii="Times New Roman" w:hAnsi="Times New Roman" w:cs="Times New Roman"/>
          <w:b w:val="0"/>
          <w:color w:val="auto"/>
          <w:sz w:val="26"/>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71"/>
      <w:bookmarkEnd w:id="172"/>
    </w:p>
    <w:p w:rsidR="00734981" w:rsidRPr="00AE6F10" w:rsidRDefault="00734981" w:rsidP="00241897">
      <w:pPr>
        <w:pStyle w:val="27"/>
        <w:tabs>
          <w:tab w:val="left" w:pos="2054"/>
          <w:tab w:val="left" w:pos="2540"/>
          <w:tab w:val="left" w:pos="2883"/>
          <w:tab w:val="left" w:pos="4225"/>
          <w:tab w:val="left" w:pos="5613"/>
          <w:tab w:val="left" w:pos="7607"/>
          <w:tab w:val="left" w:pos="8103"/>
          <w:tab w:val="left" w:pos="9690"/>
        </w:tabs>
        <w:spacing w:line="240" w:lineRule="auto"/>
        <w:jc w:val="both"/>
        <w:rPr>
          <w:rFonts w:ascii="Times New Roman" w:eastAsia="Times New Roman" w:hAnsi="Times New Roman" w:cs="Times New Roman"/>
          <w:sz w:val="26"/>
          <w:szCs w:val="24"/>
        </w:rPr>
      </w:pPr>
      <w:r w:rsidRPr="00AE6F10">
        <w:rPr>
          <w:rFonts w:ascii="Times New Roman" w:eastAsia="Times New Roman" w:hAnsi="Times New Roman" w:cs="Times New Roman"/>
          <w:sz w:val="26"/>
          <w:szCs w:val="24"/>
        </w:rPr>
        <w:t>Мероприятия, направленные на реконструкцию, модернизацию и строительство новых объектов системы водоотведения отсутствуют.</w:t>
      </w:r>
    </w:p>
    <w:p w:rsidR="00734981" w:rsidRPr="00AE6F10" w:rsidRDefault="00734981" w:rsidP="00241897">
      <w:pPr>
        <w:pStyle w:val="Heading3"/>
        <w:numPr>
          <w:ilvl w:val="2"/>
          <w:numId w:val="1"/>
        </w:numPr>
        <w:spacing w:before="0" w:after="0" w:line="240" w:lineRule="auto"/>
        <w:ind w:left="0" w:firstLine="0"/>
        <w:jc w:val="both"/>
        <w:outlineLvl w:val="9"/>
        <w:rPr>
          <w:rStyle w:val="30"/>
          <w:rFonts w:ascii="Times New Roman" w:hAnsi="Times New Roman" w:cs="Times New Roman"/>
          <w:b w:val="0"/>
          <w:color w:val="auto"/>
          <w:sz w:val="26"/>
          <w:szCs w:val="24"/>
        </w:rPr>
      </w:pPr>
      <w:bookmarkStart w:id="173" w:name="_Toc80360444"/>
      <w:bookmarkStart w:id="174" w:name="_Toc57880106"/>
      <w:r w:rsidRPr="00AE6F10">
        <w:rPr>
          <w:rFonts w:ascii="Times New Roman" w:hAnsi="Times New Roman" w:cs="Times New Roman"/>
          <w:b w:val="0"/>
          <w:color w:val="auto"/>
          <w:sz w:val="26"/>
          <w:szCs w:val="24"/>
        </w:rPr>
        <w:t xml:space="preserve">2.4.3. </w:t>
      </w:r>
      <w:r w:rsidRPr="00AE6F10">
        <w:rPr>
          <w:rStyle w:val="30"/>
          <w:rFonts w:ascii="Times New Roman" w:hAnsi="Times New Roman" w:cs="Times New Roman"/>
          <w:b w:val="0"/>
          <w:color w:val="auto"/>
          <w:sz w:val="26"/>
          <w:szCs w:val="24"/>
        </w:rPr>
        <w:t>Технические обоснования основных мероприятий по реализации схем водоотведения</w:t>
      </w:r>
      <w:bookmarkEnd w:id="173"/>
      <w:bookmarkEnd w:id="174"/>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Мероприятия по реализации схемы водоотведения не предусмотрены.</w:t>
      </w:r>
    </w:p>
    <w:p w:rsidR="00734981" w:rsidRPr="00AE6F10" w:rsidRDefault="00734981" w:rsidP="00241897">
      <w:pPr>
        <w:pStyle w:val="Heading3"/>
        <w:numPr>
          <w:ilvl w:val="2"/>
          <w:numId w:val="1"/>
        </w:numPr>
        <w:tabs>
          <w:tab w:val="left" w:pos="0"/>
        </w:tabs>
        <w:spacing w:before="0" w:after="0" w:line="240" w:lineRule="auto"/>
        <w:ind w:left="0" w:firstLine="0"/>
        <w:jc w:val="both"/>
        <w:outlineLvl w:val="9"/>
        <w:rPr>
          <w:rFonts w:ascii="Times New Roman" w:hAnsi="Times New Roman" w:cs="Times New Roman"/>
          <w:b w:val="0"/>
          <w:color w:val="auto"/>
          <w:sz w:val="26"/>
          <w:szCs w:val="24"/>
        </w:rPr>
      </w:pPr>
      <w:bookmarkStart w:id="175" w:name="_Toc80360445"/>
      <w:bookmarkStart w:id="176" w:name="_Toc57880107"/>
      <w:r w:rsidRPr="00AE6F10">
        <w:rPr>
          <w:rFonts w:ascii="Times New Roman" w:hAnsi="Times New Roman" w:cs="Times New Roman"/>
          <w:b w:val="0"/>
          <w:color w:val="auto"/>
          <w:sz w:val="26"/>
          <w:szCs w:val="24"/>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175"/>
      <w:bookmarkEnd w:id="176"/>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На данный момент сведения о вновь строящихся, реконструируемых и предлагаемых к выводу из эксплуатации объекта централизованной системы водоотведения отсутствует.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77" w:name="_Toc80360446"/>
      <w:bookmarkStart w:id="178" w:name="_Toc57880108"/>
      <w:r w:rsidRPr="00AE6F10">
        <w:rPr>
          <w:rFonts w:ascii="Times New Roman" w:hAnsi="Times New Roman" w:cs="Times New Roman"/>
          <w:b w:val="0"/>
          <w:color w:val="auto"/>
          <w:sz w:val="26"/>
          <w:szCs w:val="24"/>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7"/>
      <w:bookmarkEnd w:id="178"/>
    </w:p>
    <w:p w:rsidR="00734981" w:rsidRPr="00AE6F10" w:rsidRDefault="00734981" w:rsidP="00241897">
      <w:pPr>
        <w:pStyle w:val="2a"/>
        <w:spacing w:line="240" w:lineRule="auto"/>
        <w:ind w:left="0"/>
        <w:jc w:val="both"/>
        <w:rPr>
          <w:color w:val="auto"/>
          <w:sz w:val="26"/>
        </w:rPr>
      </w:pPr>
      <w:r w:rsidRPr="00AE6F10">
        <w:rPr>
          <w:bCs/>
          <w:color w:val="auto"/>
          <w:sz w:val="26"/>
          <w:lang w:eastAsia="ru-RU"/>
        </w:rPr>
        <w:t>На объектах системы водоотведения в Ерышевском СП системы диспетчеризации, телемеханизации и автоматизированные системы управления режимами водоотведения не применяются. Управление осуществляется непосредственно на объектах (отсутствует возможность удаленного управления). Средства телемеханизации отсутствуют.</w:t>
      </w:r>
    </w:p>
    <w:p w:rsidR="00734981" w:rsidRPr="00AE6F10" w:rsidRDefault="00734981" w:rsidP="00241897">
      <w:pPr>
        <w:pStyle w:val="2a"/>
        <w:spacing w:line="240" w:lineRule="auto"/>
        <w:ind w:left="0"/>
        <w:jc w:val="both"/>
        <w:rPr>
          <w:color w:val="auto"/>
          <w:sz w:val="26"/>
        </w:rPr>
      </w:pPr>
      <w:r w:rsidRPr="00AE6F10">
        <w:rPr>
          <w:bCs/>
          <w:color w:val="auto"/>
          <w:sz w:val="26"/>
          <w:lang w:eastAsia="ru-RU"/>
        </w:rPr>
        <w:t>Внедрение современной автоматизированной системы оперативного диспетчерского управления водоотведения позволило бы значительно экономить энергетические ресурсы, наладить контроль и управление всей системой водоотведения, повысить надежность ее работы.</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79" w:name="_Toc80360447"/>
      <w:bookmarkStart w:id="180" w:name="_Toc57880109"/>
      <w:r w:rsidRPr="00AE6F10">
        <w:rPr>
          <w:rFonts w:ascii="Times New Roman" w:hAnsi="Times New Roman" w:cs="Times New Roman"/>
          <w:b w:val="0"/>
          <w:color w:val="auto"/>
          <w:sz w:val="26"/>
          <w:szCs w:val="24"/>
        </w:rPr>
        <w:t xml:space="preserve">2.4.6. </w:t>
      </w:r>
      <w:r w:rsidRPr="00AE6F10">
        <w:rPr>
          <w:rStyle w:val="30"/>
          <w:rFonts w:ascii="Times New Roman" w:hAnsi="Times New Roman" w:cs="Times New Roman"/>
          <w:b w:val="0"/>
          <w:color w:val="auto"/>
          <w:sz w:val="26"/>
          <w:szCs w:val="24"/>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179"/>
      <w:bookmarkEnd w:id="180"/>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Маршруты прохождения трубопроводов по территории</w:t>
      </w:r>
      <w:r w:rsidRPr="00AE6F10">
        <w:rPr>
          <w:rStyle w:val="30"/>
          <w:rFonts w:ascii="Times New Roman" w:hAnsi="Times New Roman" w:cs="Times New Roman"/>
          <w:bCs/>
          <w:sz w:val="26"/>
          <w:szCs w:val="24"/>
        </w:rPr>
        <w:t xml:space="preserve"> Ерышевского</w:t>
      </w:r>
      <w:r w:rsidRPr="00AE6F10">
        <w:rPr>
          <w:rFonts w:ascii="Times New Roman" w:hAnsi="Times New Roman" w:cs="Times New Roman"/>
          <w:bCs/>
          <w:sz w:val="26"/>
          <w:szCs w:val="24"/>
        </w:rPr>
        <w:t xml:space="preserve"> СП</w:t>
      </w:r>
      <w:r w:rsidRPr="00AE6F10">
        <w:rPr>
          <w:rFonts w:ascii="Times New Roman" w:hAnsi="Times New Roman" w:cs="Times New Roman"/>
          <w:sz w:val="26"/>
          <w:szCs w:val="24"/>
        </w:rPr>
        <w:t xml:space="preserve"> и расположение площадок под объекты водоотведения будет возможно определить только после предпроектных изысканий и геодезических исследований. </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81" w:name="_Toc80360448"/>
      <w:bookmarkStart w:id="182" w:name="_Toc57880110"/>
      <w:r w:rsidRPr="00AE6F10">
        <w:rPr>
          <w:rFonts w:ascii="Times New Roman" w:hAnsi="Times New Roman" w:cs="Times New Roman"/>
          <w:b w:val="0"/>
          <w:color w:val="auto"/>
          <w:sz w:val="26"/>
          <w:szCs w:val="24"/>
        </w:rPr>
        <w:t>2.4.7. Границы и характеристики охранных зон сетей и сооружений централизованной системы водоотведения</w:t>
      </w:r>
      <w:bookmarkEnd w:id="181"/>
      <w:bookmarkEnd w:id="182"/>
    </w:p>
    <w:p w:rsidR="00734981" w:rsidRPr="00AE6F10" w:rsidRDefault="00734981" w:rsidP="00241897">
      <w:pPr>
        <w:pStyle w:val="a3"/>
        <w:spacing w:after="0" w:line="240" w:lineRule="auto"/>
        <w:ind w:left="0"/>
        <w:jc w:val="both"/>
        <w:rPr>
          <w:rFonts w:ascii="Times New Roman" w:hAnsi="Times New Roman" w:cs="Times New Roman"/>
          <w:sz w:val="26"/>
          <w:szCs w:val="24"/>
        </w:rPr>
      </w:pPr>
      <w:r w:rsidRPr="00AE6F10">
        <w:rPr>
          <w:rFonts w:ascii="Times New Roman" w:hAnsi="Times New Roman" w:cs="Times New Roman"/>
          <w:sz w:val="26"/>
          <w:szCs w:val="24"/>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w:t>
      </w:r>
      <w:r w:rsidRPr="00AE6F10">
        <w:rPr>
          <w:rFonts w:ascii="Times New Roman" w:hAnsi="Times New Roman" w:cs="Times New Roman"/>
          <w:sz w:val="26"/>
          <w:szCs w:val="24"/>
          <w:shd w:val="clear" w:color="auto" w:fill="FFFFFF"/>
        </w:rPr>
        <w:t>СП 32.13330.2018 Канализация. Наружные сети и сооружения. СП 129.13330.2019 Наружные сети и сооружения водоснабжения и канализации. Актуализированная редакция СНиП 3.05.04-85*</w:t>
      </w:r>
      <w:r w:rsidRPr="00AE6F10">
        <w:rPr>
          <w:rFonts w:ascii="Times New Roman" w:hAnsi="Times New Roman" w:cs="Times New Roman"/>
          <w:sz w:val="26"/>
          <w:szCs w:val="24"/>
        </w:rPr>
        <w:t xml:space="preserve">. 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w:t>
      </w:r>
      <w:r w:rsidRPr="00AE6F10">
        <w:rPr>
          <w:rFonts w:ascii="Times New Roman" w:hAnsi="Times New Roman" w:cs="Times New Roman"/>
          <w:bCs/>
          <w:sz w:val="26"/>
          <w:szCs w:val="24"/>
          <w:lang w:eastAsia="ru-RU"/>
        </w:rPr>
        <w:t>Ерышевского</w:t>
      </w:r>
      <w:r w:rsidRPr="00AE6F10">
        <w:rPr>
          <w:rFonts w:ascii="Times New Roman" w:hAnsi="Times New Roman" w:cs="Times New Roman"/>
          <w:sz w:val="26"/>
          <w:szCs w:val="24"/>
          <w:lang w:eastAsia="ru-RU"/>
        </w:rPr>
        <w:t xml:space="preserve"> СП</w:t>
      </w:r>
      <w:r w:rsidRPr="00AE6F10">
        <w:rPr>
          <w:rFonts w:ascii="Times New Roman" w:hAnsi="Times New Roman" w:cs="Times New Roman"/>
          <w:sz w:val="26"/>
          <w:szCs w:val="24"/>
        </w:rPr>
        <w:t xml:space="preserve">.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Охранная зона канализации. Основные нормы:</w:t>
      </w:r>
    </w:p>
    <w:p w:rsidR="00734981" w:rsidRPr="00AE6F10" w:rsidRDefault="00734981" w:rsidP="00241897">
      <w:pPr>
        <w:pStyle w:val="2a"/>
        <w:numPr>
          <w:ilvl w:val="0"/>
          <w:numId w:val="6"/>
        </w:numPr>
        <w:tabs>
          <w:tab w:val="left" w:pos="1020"/>
        </w:tabs>
        <w:spacing w:line="240" w:lineRule="auto"/>
        <w:ind w:left="0" w:firstLine="0"/>
        <w:jc w:val="both"/>
        <w:rPr>
          <w:color w:val="auto"/>
          <w:sz w:val="26"/>
        </w:rPr>
      </w:pPr>
      <w:r w:rsidRPr="00AE6F10">
        <w:rPr>
          <w:color w:val="auto"/>
          <w:sz w:val="26"/>
        </w:rPr>
        <w:t>для обычных условий охранная зона канализации напорного и самотечного типов составляет по 5 метров в каждую сторону. Точкой отсчета считается боковой край стенки трубопровода;</w:t>
      </w:r>
    </w:p>
    <w:p w:rsidR="00734981" w:rsidRPr="00AE6F10" w:rsidRDefault="00734981" w:rsidP="00241897">
      <w:pPr>
        <w:pStyle w:val="2a"/>
        <w:numPr>
          <w:ilvl w:val="0"/>
          <w:numId w:val="6"/>
        </w:numPr>
        <w:tabs>
          <w:tab w:val="left" w:pos="1042"/>
        </w:tabs>
        <w:spacing w:line="240" w:lineRule="auto"/>
        <w:ind w:left="0" w:firstLine="0"/>
        <w:jc w:val="both"/>
        <w:rPr>
          <w:color w:val="auto"/>
          <w:sz w:val="26"/>
        </w:rPr>
      </w:pPr>
      <w:r w:rsidRPr="00AE6F10">
        <w:rPr>
          <w:color w:val="auto"/>
          <w:sz w:val="26"/>
        </w:rPr>
        <w:t>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734981" w:rsidRPr="00AE6F10" w:rsidRDefault="00734981" w:rsidP="00241897">
      <w:pPr>
        <w:pStyle w:val="2a"/>
        <w:numPr>
          <w:ilvl w:val="0"/>
          <w:numId w:val="6"/>
        </w:numPr>
        <w:tabs>
          <w:tab w:val="left" w:pos="1128"/>
        </w:tabs>
        <w:spacing w:line="240" w:lineRule="auto"/>
        <w:ind w:left="0" w:firstLine="0"/>
        <w:jc w:val="both"/>
        <w:rPr>
          <w:color w:val="auto"/>
          <w:sz w:val="26"/>
        </w:rPr>
      </w:pPr>
      <w:r w:rsidRPr="00AE6F10">
        <w:rPr>
          <w:color w:val="auto"/>
          <w:sz w:val="26"/>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734981" w:rsidRPr="00AE6F10" w:rsidRDefault="00734981" w:rsidP="00241897">
      <w:pPr>
        <w:pStyle w:val="2a"/>
        <w:numPr>
          <w:ilvl w:val="0"/>
          <w:numId w:val="6"/>
        </w:numPr>
        <w:tabs>
          <w:tab w:val="left" w:pos="1102"/>
        </w:tabs>
        <w:spacing w:line="240" w:lineRule="auto"/>
        <w:ind w:left="0" w:firstLine="0"/>
        <w:jc w:val="both"/>
        <w:rPr>
          <w:color w:val="auto"/>
          <w:sz w:val="26"/>
        </w:rPr>
      </w:pPr>
      <w:r w:rsidRPr="00AE6F10">
        <w:rPr>
          <w:color w:val="auto"/>
          <w:sz w:val="26"/>
        </w:rPr>
        <w:t>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734981" w:rsidRPr="00AE6F10" w:rsidRDefault="00734981" w:rsidP="00241897">
      <w:pPr>
        <w:pStyle w:val="a7"/>
        <w:tabs>
          <w:tab w:val="left" w:pos="4058"/>
        </w:tabs>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83" w:name="_Toc80360449"/>
      <w:bookmarkStart w:id="184" w:name="_Toc57880111"/>
      <w:r w:rsidRPr="00AE6F10">
        <w:rPr>
          <w:rFonts w:ascii="Times New Roman" w:hAnsi="Times New Roman" w:cs="Times New Roman"/>
          <w:b w:val="0"/>
          <w:color w:val="auto"/>
          <w:sz w:val="26"/>
          <w:szCs w:val="24"/>
        </w:rPr>
        <w:t>2.4.8. Границы планируемых зон размещения объектов централизованной системы водоотведения</w:t>
      </w:r>
      <w:bookmarkEnd w:id="183"/>
      <w:bookmarkEnd w:id="184"/>
    </w:p>
    <w:p w:rsidR="00734981" w:rsidRPr="00AE6F10" w:rsidRDefault="00734981" w:rsidP="00241897">
      <w:pPr>
        <w:pStyle w:val="2a"/>
        <w:spacing w:line="240" w:lineRule="auto"/>
        <w:ind w:left="0"/>
        <w:jc w:val="both"/>
        <w:rPr>
          <w:color w:val="auto"/>
          <w:sz w:val="26"/>
        </w:rPr>
      </w:pPr>
      <w:r w:rsidRPr="00AE6F10">
        <w:rPr>
          <w:color w:val="auto"/>
          <w:sz w:val="26"/>
          <w:lang w:eastAsia="ru-RU"/>
        </w:rPr>
        <w:t xml:space="preserve">Обеспечение централизованным водоотведением потребителей </w:t>
      </w:r>
      <w:r w:rsidRPr="00AE6F10">
        <w:rPr>
          <w:bCs/>
          <w:color w:val="auto"/>
          <w:sz w:val="26"/>
          <w:lang w:eastAsia="ru-RU"/>
        </w:rPr>
        <w:t>Ерышевского СП</w:t>
      </w:r>
      <w:r w:rsidRPr="00AE6F10">
        <w:rPr>
          <w:color w:val="auto"/>
          <w:sz w:val="26"/>
        </w:rPr>
        <w:t xml:space="preserve"> возможно только после проведения изыскательских и проектных работ по размещению и строительству очистных сооружений и канализации. </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85" w:name="_Toc80360450"/>
      <w:bookmarkStart w:id="186" w:name="_Toc57880112"/>
      <w:r w:rsidRPr="00AE6F10">
        <w:rPr>
          <w:rFonts w:ascii="Times New Roman" w:hAnsi="Times New Roman" w:cs="Times New Roman"/>
          <w:b w:val="0"/>
          <w:i w:val="0"/>
          <w:iCs w:val="0"/>
          <w:color w:val="auto"/>
          <w:sz w:val="26"/>
          <w:szCs w:val="24"/>
        </w:rPr>
        <w:t xml:space="preserve">2.5. </w:t>
      </w:r>
      <w:r w:rsidRPr="00AE6F10">
        <w:rPr>
          <w:rStyle w:val="30"/>
          <w:rFonts w:ascii="Times New Roman" w:hAnsi="Times New Roman" w:cs="Times New Roman"/>
          <w:b w:val="0"/>
          <w:i w:val="0"/>
          <w:color w:val="auto"/>
          <w:sz w:val="26"/>
          <w:szCs w:val="24"/>
        </w:rPr>
        <w:t>Экологические аспекты мероприятий по строительству и реконструкции объектов централизованной системы водоотведения</w:t>
      </w:r>
      <w:bookmarkEnd w:id="185"/>
      <w:bookmarkEnd w:id="186"/>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87" w:name="_Toc80360451"/>
      <w:bookmarkStart w:id="188" w:name="_Toc57880113"/>
      <w:r w:rsidRPr="00AE6F10">
        <w:rPr>
          <w:rFonts w:ascii="Times New Roman" w:hAnsi="Times New Roman" w:cs="Times New Roman"/>
          <w:b w:val="0"/>
          <w:color w:val="auto"/>
          <w:sz w:val="26"/>
          <w:szCs w:val="24"/>
        </w:rPr>
        <w:t>2.5.1. Сведения о мероприятиях, содержащихся в планах по снижению сбросов загрязняющих веществ, программа повышения эффективности, планах мероприятий по охране окружающей среды</w:t>
      </w:r>
      <w:bookmarkEnd w:id="187"/>
      <w:bookmarkEnd w:id="188"/>
    </w:p>
    <w:p w:rsidR="00734981" w:rsidRPr="00AE6F10" w:rsidRDefault="00734981" w:rsidP="00241897">
      <w:pPr>
        <w:shd w:val="clear" w:color="auto" w:fill="FFFFFF"/>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89" w:name="_Toc80360452"/>
      <w:bookmarkStart w:id="190" w:name="_Toc57880114"/>
      <w:r w:rsidRPr="00AE6F10">
        <w:rPr>
          <w:rFonts w:ascii="Times New Roman" w:hAnsi="Times New Roman" w:cs="Times New Roman"/>
          <w:b w:val="0"/>
          <w:color w:val="auto"/>
          <w:sz w:val="26"/>
          <w:szCs w:val="24"/>
        </w:rPr>
        <w:t>2.5.2. Сведения о применении методов, безопасных для окружающей среды, при утилизации осадков сточных вод</w:t>
      </w:r>
      <w:bookmarkEnd w:id="189"/>
      <w:bookmarkEnd w:id="190"/>
    </w:p>
    <w:p w:rsidR="00734981" w:rsidRPr="00AE6F10" w:rsidRDefault="00734981" w:rsidP="00241897">
      <w:pPr>
        <w:pStyle w:val="a3"/>
        <w:spacing w:after="0" w:line="240" w:lineRule="auto"/>
        <w:ind w:left="0"/>
        <w:jc w:val="both"/>
        <w:rPr>
          <w:rFonts w:ascii="Times New Roman" w:hAnsi="Times New Roman" w:cs="Times New Roman"/>
          <w:bCs/>
          <w:sz w:val="26"/>
          <w:szCs w:val="24"/>
          <w:lang w:eastAsia="ru-RU"/>
        </w:rPr>
      </w:pPr>
      <w:r w:rsidRPr="00AE6F10">
        <w:rPr>
          <w:rFonts w:ascii="Times New Roman" w:hAnsi="Times New Roman" w:cs="Times New Roman"/>
          <w:sz w:val="26"/>
          <w:szCs w:val="24"/>
        </w:rPr>
        <w:t>Для хозяйственно-бытовых сточных вод характерно относительно стабильное качество (при соблюдении норм водопользования). Эти стоки отличаются высоким уровнем микробного загрязнения на фоне значительной концентрации взвешенных частиц и органических веществ. Поэтому перед обеззараживанием необходима их механическая и биологическая очистка.</w:t>
      </w:r>
    </w:p>
    <w:p w:rsidR="00734981" w:rsidRPr="00AE6F10" w:rsidRDefault="00734981" w:rsidP="00241897">
      <w:pPr>
        <w:pStyle w:val="a3"/>
        <w:spacing w:after="0" w:line="240" w:lineRule="auto"/>
        <w:ind w:left="0"/>
        <w:jc w:val="both"/>
        <w:rPr>
          <w:rFonts w:ascii="Times New Roman" w:hAnsi="Times New Roman" w:cs="Times New Roman"/>
          <w:bCs/>
          <w:sz w:val="26"/>
          <w:szCs w:val="24"/>
          <w:lang w:eastAsia="ru-RU"/>
        </w:rPr>
      </w:pPr>
      <w:r w:rsidRPr="00AE6F10">
        <w:rPr>
          <w:rFonts w:ascii="Times New Roman" w:hAnsi="Times New Roman" w:cs="Times New Roman"/>
          <w:sz w:val="26"/>
          <w:szCs w:val="24"/>
        </w:rPr>
        <w:t>К наиболее распространенным методам обеззараживания сточных вод в настоящее время относятся: хлорирование, озонирование, ультрафиолетовое облучение (УФО) и их сочетание. Кроме того, перспективны разрабатываемые обеззараживающие технологии сточных вод, такие как гамма-облучение, электрический импульсный разряд, виброакустический, термический и другие способы. При выборе метода обеззараживания сточных вод необходимо учитывать гигиеническую надежность бактерицидного и вирулицидного эффекта, медикобиологические последствия при дальнейшем использовании обеззараженных стоков, эксплуатационную и экономическую целесообразность.</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91" w:name="_Toc80360453"/>
      <w:bookmarkStart w:id="192" w:name="_Toc57880115"/>
      <w:r w:rsidRPr="00AE6F10">
        <w:rPr>
          <w:rFonts w:ascii="Times New Roman" w:hAnsi="Times New Roman" w:cs="Times New Roman"/>
          <w:b w:val="0"/>
          <w:i w:val="0"/>
          <w:iCs w:val="0"/>
          <w:color w:val="auto"/>
          <w:sz w:val="26"/>
          <w:szCs w:val="24"/>
        </w:rPr>
        <w:t>2.6. Оценка потребности в капитальных вложениях в строительство, реконструкции и модернизацию объектов централизованной системы водоотведения</w:t>
      </w:r>
      <w:bookmarkEnd w:id="191"/>
      <w:bookmarkEnd w:id="192"/>
    </w:p>
    <w:p w:rsidR="00734981" w:rsidRPr="00AE6F10" w:rsidRDefault="00734981" w:rsidP="00241897">
      <w:pPr>
        <w:spacing w:after="0" w:line="240" w:lineRule="auto"/>
        <w:jc w:val="both"/>
        <w:rPr>
          <w:rStyle w:val="30"/>
          <w:rFonts w:ascii="Times New Roman" w:hAnsi="Times New Roman" w:cs="Times New Roman"/>
          <w:bCs/>
          <w:sz w:val="26"/>
          <w:szCs w:val="24"/>
        </w:rPr>
      </w:pPr>
      <w:r w:rsidRPr="00AE6F10">
        <w:rPr>
          <w:rStyle w:val="30"/>
          <w:rFonts w:ascii="Times New Roman" w:hAnsi="Times New Roman" w:cs="Times New Roman"/>
          <w:bCs/>
          <w:sz w:val="26"/>
          <w:szCs w:val="24"/>
        </w:rPr>
        <w:t>Ориентировочная стоимость проведения изыскательских и проектных работ определена по проектам 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2022 году, изданным Министерством жилищно-коммунального хозяйства РФ, по существующим сборникам НЦС в ценах и нормах 2022 года.</w:t>
      </w:r>
    </w:p>
    <w:p w:rsidR="00734981" w:rsidRPr="00AE6F10" w:rsidRDefault="00734981" w:rsidP="00241897">
      <w:pPr>
        <w:spacing w:after="0" w:line="240" w:lineRule="auto"/>
        <w:jc w:val="both"/>
        <w:rPr>
          <w:rFonts w:ascii="Times New Roman" w:hAnsi="Times New Roman" w:cs="Times New Roman"/>
          <w:bCs/>
          <w:sz w:val="26"/>
          <w:szCs w:val="24"/>
        </w:rPr>
      </w:pPr>
      <w:r w:rsidRPr="00AE6F10">
        <w:rPr>
          <w:rFonts w:ascii="Times New Roman" w:hAnsi="Times New Roman" w:cs="Times New Roman"/>
          <w:bCs/>
          <w:sz w:val="26"/>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bCs/>
          <w:sz w:val="26"/>
          <w:szCs w:val="24"/>
        </w:rPr>
        <w:t>Оценка капитальных вложений в строительство водоочистных сооружений и канализации отсутствует, в связи с отсутствием проектных мероприятий.</w:t>
      </w:r>
      <w:bookmarkStart w:id="193" w:name="_Toc57880116"/>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194" w:name="_Toc80360454"/>
      <w:r w:rsidRPr="00AE6F10">
        <w:rPr>
          <w:rFonts w:ascii="Times New Roman" w:hAnsi="Times New Roman" w:cs="Times New Roman"/>
          <w:b w:val="0"/>
          <w:i w:val="0"/>
          <w:iCs w:val="0"/>
          <w:color w:val="auto"/>
          <w:sz w:val="26"/>
          <w:szCs w:val="24"/>
        </w:rPr>
        <w:t>2.7. Плановые значения показателей развития централизованной системы водоотведения</w:t>
      </w:r>
      <w:bookmarkEnd w:id="193"/>
      <w:bookmarkEnd w:id="194"/>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надежности и бесперебойности водоснабжения;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качества обслуживания абонентов;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качества очистки сточных вод;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показатели эффективности использования ресурсов при транспортировке сточных вод;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 соотношение цены реализации мероприятий инвестиционной программы и их эффективности - улучшение качества воды;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Плановые показатели развития системы централизованного водоотведения отсутствуют, так как на территории поселения нет системы централизованного водоотведения.</w:t>
      </w:r>
      <w:bookmarkStart w:id="195" w:name="_Toc57880117"/>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96" w:name="_Toc80360455"/>
      <w:r w:rsidRPr="00AE6F10">
        <w:rPr>
          <w:rFonts w:ascii="Times New Roman" w:hAnsi="Times New Roman" w:cs="Times New Roman"/>
          <w:b w:val="0"/>
          <w:color w:val="auto"/>
          <w:sz w:val="26"/>
          <w:szCs w:val="24"/>
        </w:rPr>
        <w:t>2.7.1. Показатели надежности и бесперебойности водоотведения</w:t>
      </w:r>
      <w:bookmarkEnd w:id="195"/>
      <w:bookmarkEnd w:id="196"/>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xml:space="preserve">К показателям надежности и бесперебойности водоотведения относится удельное количество аварий и засоров в расчете на протяженность сетей централизованной комбинированной системы водоотведения и централизованной ливневой системы водоотведения. </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улучшения надежности и бесперебойности водоотведения необходимы:</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проектирование и строительство канализационных сооружений очистки стоков;</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своевременная реконструкция сетей водоотведения с целью снижения аварийности и продолжительности перерывов водоотведения.</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97" w:name="_Toc80360456"/>
      <w:bookmarkStart w:id="198" w:name="_Toc57880118"/>
      <w:r w:rsidRPr="00AE6F10">
        <w:rPr>
          <w:rFonts w:ascii="Times New Roman" w:hAnsi="Times New Roman" w:cs="Times New Roman"/>
          <w:b w:val="0"/>
          <w:color w:val="auto"/>
          <w:sz w:val="26"/>
          <w:szCs w:val="24"/>
        </w:rPr>
        <w:t>2.7.2. Показатели очистки сточных вод</w:t>
      </w:r>
      <w:bookmarkEnd w:id="197"/>
      <w:bookmarkEnd w:id="198"/>
    </w:p>
    <w:p w:rsidR="00734981" w:rsidRPr="00AE6F10" w:rsidRDefault="00734981" w:rsidP="00241897">
      <w:pPr>
        <w:pStyle w:val="31"/>
        <w:shd w:val="clear" w:color="auto" w:fill="auto"/>
        <w:spacing w:line="240" w:lineRule="auto"/>
        <w:ind w:firstLine="0"/>
        <w:contextualSpacing/>
        <w:jc w:val="both"/>
        <w:rPr>
          <w:rFonts w:ascii="Times New Roman" w:hAnsi="Times New Roman" w:cs="Times New Roman"/>
          <w:szCs w:val="24"/>
        </w:rPr>
      </w:pPr>
      <w:r w:rsidRPr="00AE6F10">
        <w:rPr>
          <w:rFonts w:ascii="Times New Roman" w:hAnsi="Times New Roman" w:cs="Times New Roman"/>
          <w:szCs w:val="24"/>
        </w:rPr>
        <w:t>Проектируемые очистные сооружения должны гарантировать обеспечение качества очищенных сточных вод, удовлетворяющих нормативным требованиям. Необходимо производить отбор проб и лабораторные исследования на соответствие показателей, приведенных в таблице 2.7.2, очищенных сточных вод нормативным требованиям.</w:t>
      </w:r>
    </w:p>
    <w:p w:rsidR="00734981" w:rsidRPr="00AE6F10" w:rsidRDefault="00734981" w:rsidP="00241897">
      <w:pPr>
        <w:pStyle w:val="31"/>
        <w:shd w:val="clear" w:color="auto" w:fill="auto"/>
        <w:spacing w:line="240" w:lineRule="auto"/>
        <w:ind w:firstLine="0"/>
        <w:jc w:val="both"/>
        <w:rPr>
          <w:rFonts w:ascii="Times New Roman" w:hAnsi="Times New Roman" w:cs="Times New Roman"/>
          <w:szCs w:val="24"/>
        </w:rPr>
      </w:pPr>
      <w:r w:rsidRPr="00AE6F10">
        <w:rPr>
          <w:rFonts w:ascii="Times New Roman" w:hAnsi="Times New Roman" w:cs="Times New Roman"/>
          <w:szCs w:val="24"/>
        </w:rPr>
        <w:t xml:space="preserve">Таблица 2.7.2 − Концентрация загрязнений сточных вод </w:t>
      </w:r>
    </w:p>
    <w:tbl>
      <w:tblPr>
        <w:tblW w:w="5000" w:type="pct"/>
        <w:jc w:val="center"/>
        <w:tblLayout w:type="fixed"/>
        <w:tblCellMar>
          <w:left w:w="10" w:type="dxa"/>
          <w:right w:w="10" w:type="dxa"/>
        </w:tblCellMar>
        <w:tblLook w:val="04A0"/>
      </w:tblPr>
      <w:tblGrid>
        <w:gridCol w:w="4228"/>
        <w:gridCol w:w="2600"/>
        <w:gridCol w:w="2546"/>
      </w:tblGrid>
      <w:tr w:rsidR="00734981" w:rsidRPr="00AE6F10" w:rsidTr="00734981">
        <w:trPr>
          <w:trHeight w:val="387"/>
          <w:jc w:val="center"/>
        </w:trPr>
        <w:tc>
          <w:tcPr>
            <w:tcW w:w="421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Показатели</w:t>
            </w:r>
          </w:p>
        </w:tc>
        <w:tc>
          <w:tcPr>
            <w:tcW w:w="51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Концентрация загрязнений сточных вод, мг/дм3</w:t>
            </w:r>
          </w:p>
        </w:tc>
      </w:tr>
      <w:tr w:rsidR="00734981" w:rsidRPr="00AE6F10" w:rsidTr="00734981">
        <w:trPr>
          <w:trHeight w:hRule="exact" w:val="575"/>
          <w:jc w:val="center"/>
        </w:trPr>
        <w:tc>
          <w:tcPr>
            <w:tcW w:w="421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нормативно</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допустимый сброс</w:t>
            </w:r>
          </w:p>
        </w:tc>
        <w:tc>
          <w:tcPr>
            <w:tcW w:w="254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временно</w:t>
            </w:r>
          </w:p>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согласованный сброс</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 Взвешенные вещества</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5,0</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6,7</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 ХПК</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15,0</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нет</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3. БПК5</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2,0</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7,4</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4. Азот аммонийных солей</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0,4</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14,3</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5. Нитриты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0,02</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0,1</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6. Нитраты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0,3</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0,3</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 Фосфаты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0,2</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1,2</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8. СПАВ</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0,1</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0,2</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9. Хлориды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16,6</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нет</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10. Сульфаты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18,4</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нет</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11. Нефтепродукты</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0,5</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нет</w:t>
            </w:r>
          </w:p>
        </w:tc>
      </w:tr>
      <w:tr w:rsidR="00734981" w:rsidRPr="00AE6F10" w:rsidTr="00734981">
        <w:trPr>
          <w:trHeight w:hRule="exact" w:val="340"/>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12. Сухой остаток</w:t>
            </w: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74,0</w:t>
            </w:r>
          </w:p>
        </w:tc>
        <w:tc>
          <w:tcPr>
            <w:tcW w:w="2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981" w:rsidRPr="00AE6F10" w:rsidRDefault="00734981" w:rsidP="00241897">
            <w:pPr>
              <w:widowControl w:val="0"/>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нет</w:t>
            </w:r>
          </w:p>
        </w:tc>
      </w:tr>
    </w:tbl>
    <w:p w:rsidR="00734981" w:rsidRPr="00AE6F10" w:rsidRDefault="00734981" w:rsidP="00241897">
      <w:pPr>
        <w:pStyle w:val="27"/>
        <w:spacing w:line="240" w:lineRule="auto"/>
        <w:jc w:val="both"/>
        <w:rPr>
          <w:rFonts w:ascii="Times New Roman" w:hAnsi="Times New Roman" w:cs="Times New Roman"/>
          <w:sz w:val="26"/>
          <w:szCs w:val="24"/>
        </w:rPr>
      </w:pPr>
      <w:r w:rsidRPr="00AE6F10">
        <w:rPr>
          <w:rFonts w:ascii="Times New Roman" w:hAnsi="Times New Roman" w:cs="Times New Roman"/>
          <w:sz w:val="26"/>
          <w:szCs w:val="24"/>
        </w:rPr>
        <w:t>Для предотвращения загрязнения окружающей среды сточными водами необходимо:</w:t>
      </w:r>
    </w:p>
    <w:p w:rsidR="00734981" w:rsidRPr="00AE6F10" w:rsidRDefault="00734981" w:rsidP="00241897">
      <w:pPr>
        <w:pStyle w:val="27"/>
        <w:numPr>
          <w:ilvl w:val="0"/>
          <w:numId w:val="10"/>
        </w:numPr>
        <w:spacing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проводить постоянный контроль качества воды, сбрасываемой в естественные водотоки с сооружений очистки;</w:t>
      </w:r>
    </w:p>
    <w:p w:rsidR="00734981" w:rsidRPr="00AE6F10" w:rsidRDefault="00734981" w:rsidP="00241897">
      <w:pPr>
        <w:pStyle w:val="27"/>
        <w:numPr>
          <w:ilvl w:val="0"/>
          <w:numId w:val="10"/>
        </w:numPr>
        <w:spacing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установить и соблюдать пояса ЗСО на всем протяжении магистральных трубопроводов;</w:t>
      </w:r>
    </w:p>
    <w:p w:rsidR="00734981" w:rsidRPr="00AE6F10" w:rsidRDefault="00734981" w:rsidP="00241897">
      <w:pPr>
        <w:pStyle w:val="27"/>
        <w:numPr>
          <w:ilvl w:val="0"/>
          <w:numId w:val="10"/>
        </w:numPr>
        <w:spacing w:line="240" w:lineRule="auto"/>
        <w:ind w:left="0" w:firstLine="0"/>
        <w:jc w:val="both"/>
        <w:rPr>
          <w:rFonts w:ascii="Times New Roman" w:hAnsi="Times New Roman" w:cs="Times New Roman"/>
          <w:sz w:val="26"/>
          <w:szCs w:val="24"/>
        </w:rPr>
      </w:pPr>
      <w:r w:rsidRPr="00AE6F10">
        <w:rPr>
          <w:rFonts w:ascii="Times New Roman" w:hAnsi="Times New Roman" w:cs="Times New Roman"/>
          <w:sz w:val="26"/>
          <w:szCs w:val="24"/>
        </w:rPr>
        <w:t>при проектировании, строительстве и реконструкции сетей использовать трубопроводы из современных материалов не склонных к коррозии.</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199" w:name="_Toc80360457"/>
      <w:bookmarkStart w:id="200" w:name="_Toc57880119"/>
      <w:r w:rsidRPr="00AE6F10">
        <w:rPr>
          <w:rFonts w:ascii="Times New Roman" w:hAnsi="Times New Roman" w:cs="Times New Roman"/>
          <w:b w:val="0"/>
          <w:color w:val="auto"/>
          <w:sz w:val="26"/>
          <w:szCs w:val="24"/>
        </w:rPr>
        <w:t>2.7.3. Показатели эффективности использования ресурсов при транспортировке сточных вод</w:t>
      </w:r>
      <w:bookmarkEnd w:id="199"/>
      <w:bookmarkEnd w:id="200"/>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Целевые показатели эффективности использования ресурсов при транспортировке согласно Проекту Приказа Госстроя «Об утверждении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 устанавливается в отношении:</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уровня потерь холодной воды, горячей воды при транспортировке;</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 доля абонентов, осуществляющих расчеты за полученную воду по приборам учета.</w:t>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Альтернативного утвержденного нормативного документа, который регламентирует порядок определения показателя эффективности использования ресурсов при транспортировке сточных вод, на сегодняшний день нет. В связи с этим, установление целевых показателей по эффективности использования ресурсов при транспортировке сточных вод необходимо выполнить при актуализации схемы, при условии, что к моменту актуализации появится соответствующий утвержденный нормативный документ.</w:t>
      </w:r>
    </w:p>
    <w:p w:rsidR="00734981" w:rsidRPr="00AE6F10" w:rsidRDefault="00734981" w:rsidP="00241897">
      <w:pPr>
        <w:pStyle w:val="Heading3"/>
        <w:numPr>
          <w:ilvl w:val="2"/>
          <w:numId w:val="1"/>
        </w:numPr>
        <w:spacing w:before="0" w:after="0" w:line="240" w:lineRule="auto"/>
        <w:ind w:left="0" w:firstLine="0"/>
        <w:jc w:val="both"/>
        <w:outlineLvl w:val="9"/>
        <w:rPr>
          <w:rFonts w:ascii="Times New Roman" w:hAnsi="Times New Roman" w:cs="Times New Roman"/>
          <w:b w:val="0"/>
          <w:color w:val="auto"/>
          <w:sz w:val="26"/>
          <w:szCs w:val="24"/>
        </w:rPr>
      </w:pPr>
      <w:bookmarkStart w:id="201" w:name="_Toc80360458"/>
      <w:bookmarkStart w:id="202" w:name="_Toc57880120"/>
      <w:r w:rsidRPr="00AE6F10">
        <w:rPr>
          <w:rFonts w:ascii="Times New Roman" w:hAnsi="Times New Roman" w:cs="Times New Roman"/>
          <w:b w:val="0"/>
          <w:color w:val="auto"/>
          <w:sz w:val="26"/>
          <w:szCs w:val="24"/>
        </w:rPr>
        <w:t>2.7.4.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bookmarkEnd w:id="201"/>
      <w:bookmarkEnd w:id="202"/>
    </w:p>
    <w:p w:rsidR="00734981" w:rsidRPr="00AE6F10" w:rsidRDefault="00734981" w:rsidP="00241897">
      <w:pPr>
        <w:pStyle w:val="2a"/>
        <w:spacing w:line="240" w:lineRule="auto"/>
        <w:ind w:left="0"/>
        <w:jc w:val="both"/>
        <w:rPr>
          <w:color w:val="auto"/>
          <w:sz w:val="26"/>
        </w:rPr>
      </w:pPr>
      <w:r w:rsidRPr="00AE6F10">
        <w:rPr>
          <w:bCs/>
          <w:color w:val="auto"/>
          <w:sz w:val="26"/>
          <w:lang w:eastAsia="ru-RU"/>
        </w:rPr>
        <w:t>Иные показатели отсутствуют.</w:t>
      </w:r>
    </w:p>
    <w:p w:rsidR="00734981" w:rsidRPr="00AE6F10" w:rsidRDefault="00734981" w:rsidP="00241897">
      <w:pPr>
        <w:pStyle w:val="Heading2"/>
        <w:numPr>
          <w:ilvl w:val="1"/>
          <w:numId w:val="1"/>
        </w:numPr>
        <w:spacing w:before="0" w:after="0" w:line="240" w:lineRule="auto"/>
        <w:ind w:left="0" w:firstLine="0"/>
        <w:jc w:val="both"/>
        <w:outlineLvl w:val="9"/>
        <w:rPr>
          <w:rFonts w:ascii="Times New Roman" w:hAnsi="Times New Roman" w:cs="Times New Roman"/>
          <w:b w:val="0"/>
          <w:i w:val="0"/>
          <w:color w:val="auto"/>
          <w:sz w:val="26"/>
          <w:szCs w:val="24"/>
        </w:rPr>
      </w:pPr>
      <w:bookmarkStart w:id="203" w:name="_Toc80360459"/>
      <w:bookmarkStart w:id="204" w:name="_Toc57880121"/>
      <w:r w:rsidRPr="00AE6F10">
        <w:rPr>
          <w:rFonts w:ascii="Times New Roman" w:hAnsi="Times New Roman" w:cs="Times New Roman"/>
          <w:b w:val="0"/>
          <w:i w:val="0"/>
          <w:iCs w:val="0"/>
          <w:color w:val="auto"/>
          <w:sz w:val="26"/>
          <w:szCs w:val="24"/>
        </w:rPr>
        <w:t xml:space="preserve">2.8. </w:t>
      </w:r>
      <w:r w:rsidRPr="00AE6F10">
        <w:rPr>
          <w:rStyle w:val="30"/>
          <w:rFonts w:ascii="Times New Roman" w:hAnsi="Times New Roman" w:cs="Times New Roman"/>
          <w:b w:val="0"/>
          <w:i w:val="0"/>
          <w:color w:val="auto"/>
          <w:sz w:val="26"/>
          <w:szCs w:val="24"/>
        </w:rP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03"/>
      <w:bookmarkEnd w:id="204"/>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t>Бесхозяйные объекты централизованной системы водоотведения отсутствуют.</w:t>
      </w:r>
    </w:p>
    <w:p w:rsidR="00734981" w:rsidRPr="00AE6F10" w:rsidRDefault="00734981" w:rsidP="00241897">
      <w:pPr>
        <w:spacing w:after="0" w:line="240" w:lineRule="auto"/>
        <w:jc w:val="both"/>
        <w:rPr>
          <w:rFonts w:ascii="Times New Roman" w:hAnsi="Times New Roman" w:cs="Times New Roman"/>
          <w:sz w:val="26"/>
          <w:szCs w:val="24"/>
        </w:rPr>
      </w:pPr>
      <w:r w:rsidRPr="00AE6F10">
        <w:rPr>
          <w:rFonts w:ascii="Times New Roman" w:hAnsi="Times New Roman" w:cs="Times New Roman"/>
          <w:sz w:val="26"/>
          <w:szCs w:val="24"/>
        </w:rPr>
        <w:br w:type="page"/>
      </w: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spacing w:after="0" w:line="240" w:lineRule="auto"/>
        <w:jc w:val="both"/>
        <w:rPr>
          <w:rFonts w:ascii="Times New Roman" w:hAnsi="Times New Roman" w:cs="Times New Roman"/>
          <w:sz w:val="26"/>
          <w:szCs w:val="24"/>
        </w:rPr>
      </w:pPr>
    </w:p>
    <w:p w:rsidR="00734981" w:rsidRPr="00AE6F10" w:rsidRDefault="00734981" w:rsidP="00241897">
      <w:pPr>
        <w:pStyle w:val="Heading3"/>
        <w:numPr>
          <w:ilvl w:val="2"/>
          <w:numId w:val="1"/>
        </w:numPr>
        <w:spacing w:before="0" w:after="0" w:line="240" w:lineRule="auto"/>
        <w:ind w:left="0" w:firstLine="0"/>
        <w:jc w:val="center"/>
        <w:outlineLvl w:val="9"/>
        <w:rPr>
          <w:rFonts w:ascii="Times New Roman" w:hAnsi="Times New Roman" w:cs="Times New Roman"/>
          <w:b w:val="0"/>
          <w:color w:val="auto"/>
          <w:sz w:val="26"/>
          <w:szCs w:val="24"/>
        </w:rPr>
      </w:pPr>
      <w:bookmarkStart w:id="205" w:name="_Toc80360460"/>
      <w:r w:rsidRPr="00AE6F10">
        <w:rPr>
          <w:rFonts w:ascii="Times New Roman" w:hAnsi="Times New Roman" w:cs="Times New Roman"/>
          <w:b w:val="0"/>
          <w:color w:val="auto"/>
          <w:sz w:val="26"/>
          <w:szCs w:val="24"/>
        </w:rPr>
        <w:t xml:space="preserve">П Р И Л О Ж Е Н И </w:t>
      </w:r>
      <w:bookmarkEnd w:id="205"/>
      <w:r w:rsidRPr="00AE6F10">
        <w:rPr>
          <w:rFonts w:ascii="Times New Roman" w:hAnsi="Times New Roman" w:cs="Times New Roman"/>
          <w:b w:val="0"/>
          <w:color w:val="auto"/>
          <w:sz w:val="26"/>
          <w:szCs w:val="24"/>
        </w:rPr>
        <w:t>Я</w:t>
      </w:r>
      <w:r w:rsidRPr="00AE6F10">
        <w:rPr>
          <w:rFonts w:ascii="Times New Roman" w:hAnsi="Times New Roman" w:cs="Times New Roman"/>
          <w:b w:val="0"/>
          <w:color w:val="auto"/>
          <w:sz w:val="26"/>
          <w:szCs w:val="24"/>
        </w:rPr>
        <w:br w:type="page"/>
      </w:r>
    </w:p>
    <w:p w:rsidR="00734981" w:rsidRPr="00AE6F10" w:rsidRDefault="00734981" w:rsidP="00241897">
      <w:pPr>
        <w:pStyle w:val="a7"/>
        <w:spacing w:after="0" w:line="240" w:lineRule="auto"/>
        <w:jc w:val="both"/>
        <w:rPr>
          <w:rFonts w:ascii="Times New Roman" w:hAnsi="Times New Roman" w:cs="Times New Roman"/>
          <w:sz w:val="26"/>
          <w:szCs w:val="24"/>
        </w:rPr>
      </w:pPr>
      <w:r w:rsidRPr="00AE6F10">
        <w:rPr>
          <w:rFonts w:ascii="Times New Roman" w:hAnsi="Times New Roman" w:cs="Times New Roman"/>
          <w:noProof/>
          <w:sz w:val="26"/>
          <w:szCs w:val="24"/>
        </w:rPr>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5940425" cy="8409305"/>
            <wp:effectExtent l="0" t="0" r="0" b="0"/>
            <wp:wrapSquare wrapText="largest"/>
            <wp:docPr id="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1"/>
                    <pic:cNvPicPr>
                      <a:picLocks noChangeAspect="1" noChangeArrowheads="1"/>
                    </pic:cNvPicPr>
                  </pic:nvPicPr>
                  <pic:blipFill>
                    <a:blip r:embed="rId12"/>
                    <a:stretch>
                      <a:fillRect/>
                    </a:stretch>
                  </pic:blipFill>
                  <pic:spPr bwMode="auto">
                    <a:xfrm>
                      <a:off x="0" y="0"/>
                      <a:ext cx="5940425" cy="8409305"/>
                    </a:xfrm>
                    <a:prstGeom prst="rect">
                      <a:avLst/>
                    </a:prstGeom>
                  </pic:spPr>
                </pic:pic>
              </a:graphicData>
            </a:graphic>
          </wp:anchor>
        </w:drawing>
      </w:r>
    </w:p>
    <w:p w:rsidR="00734981" w:rsidRPr="00AE6F10" w:rsidRDefault="00734981" w:rsidP="00241897">
      <w:pPr>
        <w:pStyle w:val="a4"/>
        <w:jc w:val="both"/>
        <w:rPr>
          <w:rFonts w:ascii="Times New Roman" w:hAnsi="Times New Roman"/>
          <w:sz w:val="26"/>
          <w:szCs w:val="24"/>
        </w:rPr>
      </w:pPr>
    </w:p>
    <w:p w:rsidR="003706B8" w:rsidRPr="00AE6F10" w:rsidRDefault="003706B8" w:rsidP="00241897">
      <w:pPr>
        <w:spacing w:after="0" w:line="240" w:lineRule="auto"/>
        <w:jc w:val="both"/>
        <w:rPr>
          <w:rFonts w:ascii="Times New Roman" w:hAnsi="Times New Roman" w:cs="Times New Roman"/>
          <w:sz w:val="26"/>
          <w:szCs w:val="24"/>
        </w:rPr>
      </w:pPr>
    </w:p>
    <w:sectPr w:rsidR="003706B8" w:rsidRPr="00AE6F10" w:rsidSect="00AE6F1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1171"/>
    <w:multiLevelType w:val="multilevel"/>
    <w:tmpl w:val="B0E2714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nsid w:val="1D045F15"/>
    <w:multiLevelType w:val="multilevel"/>
    <w:tmpl w:val="C128AA62"/>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E433556"/>
    <w:multiLevelType w:val="multilevel"/>
    <w:tmpl w:val="6950BAAE"/>
    <w:lvl w:ilvl="0">
      <w:start w:val="1"/>
      <w:numFmt w:val="none"/>
      <w:suff w:val="nothing"/>
      <w:lvlText w:val=""/>
      <w:lvlJc w:val="left"/>
      <w:pPr>
        <w:tabs>
          <w:tab w:val="num" w:pos="0"/>
        </w:tabs>
        <w:ind w:left="432" w:hanging="432"/>
      </w:pPr>
      <w:rPr>
        <w:rFonts w:cs="Times New Roman"/>
        <w:bCs/>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E553087"/>
    <w:multiLevelType w:val="multilevel"/>
    <w:tmpl w:val="F5CC56DE"/>
    <w:lvl w:ilvl="0">
      <w:start w:val="1"/>
      <w:numFmt w:val="none"/>
      <w:suff w:val="nothing"/>
      <w:lvlText w:val=""/>
      <w:lvlJc w:val="left"/>
      <w:pPr>
        <w:tabs>
          <w:tab w:val="num" w:pos="0"/>
        </w:tabs>
        <w:ind w:left="432" w:hanging="432"/>
      </w:pPr>
      <w:rPr>
        <w:rFonts w:cs="Times New Roman"/>
        <w:bCs/>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CDE41CB"/>
    <w:multiLevelType w:val="multilevel"/>
    <w:tmpl w:val="71B23796"/>
    <w:lvl w:ilvl="0">
      <w:start w:val="1"/>
      <w:numFmt w:val="bullet"/>
      <w:lvlText w:val=""/>
      <w:lvlJc w:val="left"/>
      <w:pPr>
        <w:tabs>
          <w:tab w:val="num" w:pos="0"/>
        </w:tabs>
        <w:ind w:left="432" w:hanging="432"/>
      </w:pPr>
      <w:rPr>
        <w:rFonts w:ascii="Wingdings" w:hAnsi="Wingdings" w:cs="Wingdings" w:hint="default"/>
        <w:bCs/>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bullet"/>
      <w:lvlText w:val=""/>
      <w:lvlJc w:val="left"/>
      <w:pPr>
        <w:tabs>
          <w:tab w:val="num" w:pos="0"/>
        </w:tabs>
        <w:ind w:left="0" w:firstLine="0"/>
      </w:pPr>
      <w:rPr>
        <w:rFonts w:ascii="Symbol" w:hAnsi="Symbol" w:cs="Symbol"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F572557"/>
    <w:multiLevelType w:val="multilevel"/>
    <w:tmpl w:val="69E86E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AE04608"/>
    <w:multiLevelType w:val="multilevel"/>
    <w:tmpl w:val="BCB4F9D6"/>
    <w:lvl w:ilvl="0">
      <w:start w:val="1"/>
      <w:numFmt w:val="bullet"/>
      <w:lvlText w:val=""/>
      <w:lvlJc w:val="left"/>
      <w:pPr>
        <w:tabs>
          <w:tab w:val="num" w:pos="0"/>
        </w:tabs>
        <w:ind w:left="1500" w:hanging="360"/>
      </w:pPr>
      <w:rPr>
        <w:rFonts w:ascii="Symbol" w:hAnsi="Symbol" w:cs="Symbol" w:hint="default"/>
      </w:rPr>
    </w:lvl>
    <w:lvl w:ilvl="1">
      <w:start w:val="1"/>
      <w:numFmt w:val="bullet"/>
      <w:lvlText w:val="•"/>
      <w:lvlJc w:val="left"/>
      <w:pPr>
        <w:tabs>
          <w:tab w:val="num" w:pos="0"/>
        </w:tabs>
        <w:ind w:left="2376" w:hanging="516"/>
      </w:pPr>
      <w:rPr>
        <w:rFonts w:ascii="Times New Roman" w:hAnsi="Times New Roman" w:cs="Times New Roman"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7">
    <w:nsid w:val="4D092512"/>
    <w:multiLevelType w:val="multilevel"/>
    <w:tmpl w:val="B4F6FA1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nsid w:val="4FAE7BC4"/>
    <w:multiLevelType w:val="multilevel"/>
    <w:tmpl w:val="D66A5498"/>
    <w:lvl w:ilvl="0">
      <w:start w:val="1"/>
      <w:numFmt w:val="decimal"/>
      <w:lvlText w:val="%1."/>
      <w:lvlJc w:val="left"/>
      <w:pPr>
        <w:tabs>
          <w:tab w:val="num" w:pos="720"/>
        </w:tabs>
        <w:ind w:left="720" w:hanging="360"/>
      </w:pPr>
      <w:rPr>
        <w:rFonts w:ascii="Times New Roman" w:hAnsi="Times New Roman" w:cs="Times New Roman"/>
        <w:bCs/>
        <w:spacing w:val="-3"/>
        <w:sz w:val="28"/>
        <w:szCs w:val="28"/>
        <w:lang w:eastAsia="ru-RU"/>
      </w:rPr>
    </w:lvl>
    <w:lvl w:ilvl="1">
      <w:start w:val="1"/>
      <w:numFmt w:val="decimal"/>
      <w:lvlText w:val="%2."/>
      <w:lvlJc w:val="left"/>
      <w:pPr>
        <w:tabs>
          <w:tab w:val="num" w:pos="1080"/>
        </w:tabs>
        <w:ind w:left="1080" w:hanging="360"/>
      </w:pPr>
      <w:rPr>
        <w:rFonts w:ascii="Times New Roman" w:hAnsi="Times New Roman" w:cs="Times New Roman"/>
        <w:bCs/>
        <w:spacing w:val="-3"/>
        <w:sz w:val="28"/>
        <w:szCs w:val="28"/>
        <w:lang w:eastAsia="ru-RU"/>
      </w:rPr>
    </w:lvl>
    <w:lvl w:ilvl="2">
      <w:start w:val="1"/>
      <w:numFmt w:val="decimal"/>
      <w:lvlText w:val="%3."/>
      <w:lvlJc w:val="left"/>
      <w:pPr>
        <w:tabs>
          <w:tab w:val="num" w:pos="1440"/>
        </w:tabs>
        <w:ind w:left="1440" w:hanging="360"/>
      </w:pPr>
      <w:rPr>
        <w:rFonts w:ascii="Times New Roman" w:hAnsi="Times New Roman" w:cs="Times New Roman"/>
        <w:bCs/>
        <w:spacing w:val="-3"/>
        <w:sz w:val="28"/>
        <w:szCs w:val="28"/>
        <w:lang w:eastAsia="ru-RU"/>
      </w:rPr>
    </w:lvl>
    <w:lvl w:ilvl="3">
      <w:start w:val="1"/>
      <w:numFmt w:val="decimal"/>
      <w:lvlText w:val="%4."/>
      <w:lvlJc w:val="left"/>
      <w:pPr>
        <w:tabs>
          <w:tab w:val="num" w:pos="1800"/>
        </w:tabs>
        <w:ind w:left="1800" w:hanging="360"/>
      </w:pPr>
      <w:rPr>
        <w:rFonts w:ascii="Times New Roman" w:hAnsi="Times New Roman" w:cs="Times New Roman"/>
        <w:bCs/>
        <w:spacing w:val="-3"/>
        <w:sz w:val="28"/>
        <w:szCs w:val="28"/>
        <w:lang w:eastAsia="ru-RU"/>
      </w:rPr>
    </w:lvl>
    <w:lvl w:ilvl="4">
      <w:start w:val="1"/>
      <w:numFmt w:val="decimal"/>
      <w:lvlText w:val="%5."/>
      <w:lvlJc w:val="left"/>
      <w:pPr>
        <w:tabs>
          <w:tab w:val="num" w:pos="2160"/>
        </w:tabs>
        <w:ind w:left="2160" w:hanging="360"/>
      </w:pPr>
      <w:rPr>
        <w:rFonts w:ascii="Times New Roman" w:hAnsi="Times New Roman" w:cs="Times New Roman"/>
        <w:bCs/>
        <w:spacing w:val="-3"/>
        <w:sz w:val="28"/>
        <w:szCs w:val="28"/>
        <w:lang w:eastAsia="ru-RU"/>
      </w:rPr>
    </w:lvl>
    <w:lvl w:ilvl="5">
      <w:start w:val="1"/>
      <w:numFmt w:val="decimal"/>
      <w:lvlText w:val="%6."/>
      <w:lvlJc w:val="left"/>
      <w:pPr>
        <w:tabs>
          <w:tab w:val="num" w:pos="2520"/>
        </w:tabs>
        <w:ind w:left="2520" w:hanging="360"/>
      </w:pPr>
      <w:rPr>
        <w:rFonts w:ascii="Times New Roman" w:hAnsi="Times New Roman" w:cs="Times New Roman"/>
        <w:bCs/>
        <w:spacing w:val="-3"/>
        <w:sz w:val="28"/>
        <w:szCs w:val="28"/>
        <w:lang w:eastAsia="ru-RU"/>
      </w:rPr>
    </w:lvl>
    <w:lvl w:ilvl="6">
      <w:start w:val="1"/>
      <w:numFmt w:val="decimal"/>
      <w:lvlText w:val="%7."/>
      <w:lvlJc w:val="left"/>
      <w:pPr>
        <w:tabs>
          <w:tab w:val="num" w:pos="2880"/>
        </w:tabs>
        <w:ind w:left="2880" w:hanging="360"/>
      </w:pPr>
      <w:rPr>
        <w:rFonts w:ascii="Times New Roman" w:hAnsi="Times New Roman" w:cs="Times New Roman"/>
        <w:bCs/>
        <w:spacing w:val="-3"/>
        <w:sz w:val="28"/>
        <w:szCs w:val="28"/>
        <w:lang w:eastAsia="ru-RU"/>
      </w:rPr>
    </w:lvl>
    <w:lvl w:ilvl="7">
      <w:start w:val="1"/>
      <w:numFmt w:val="decimal"/>
      <w:lvlText w:val="%8."/>
      <w:lvlJc w:val="left"/>
      <w:pPr>
        <w:tabs>
          <w:tab w:val="num" w:pos="3240"/>
        </w:tabs>
        <w:ind w:left="3240" w:hanging="360"/>
      </w:pPr>
      <w:rPr>
        <w:rFonts w:ascii="Times New Roman" w:hAnsi="Times New Roman" w:cs="Times New Roman"/>
        <w:bCs/>
        <w:spacing w:val="-3"/>
        <w:sz w:val="28"/>
        <w:szCs w:val="28"/>
        <w:lang w:eastAsia="ru-RU"/>
      </w:rPr>
    </w:lvl>
    <w:lvl w:ilvl="8">
      <w:start w:val="1"/>
      <w:numFmt w:val="decimal"/>
      <w:lvlText w:val="%9."/>
      <w:lvlJc w:val="left"/>
      <w:pPr>
        <w:tabs>
          <w:tab w:val="num" w:pos="3600"/>
        </w:tabs>
        <w:ind w:left="3600" w:hanging="360"/>
      </w:pPr>
      <w:rPr>
        <w:rFonts w:ascii="Times New Roman" w:hAnsi="Times New Roman" w:cs="Times New Roman"/>
        <w:bCs/>
        <w:spacing w:val="-3"/>
        <w:sz w:val="28"/>
        <w:szCs w:val="28"/>
        <w:lang w:eastAsia="ru-RU"/>
      </w:rPr>
    </w:lvl>
  </w:abstractNum>
  <w:abstractNum w:abstractNumId="9">
    <w:nsid w:val="561D4E4C"/>
    <w:multiLevelType w:val="multilevel"/>
    <w:tmpl w:val="DE88CB70"/>
    <w:lvl w:ilvl="0">
      <w:start w:val="1"/>
      <w:numFmt w:val="bullet"/>
      <w:lvlText w:val=""/>
      <w:lvlJc w:val="left"/>
      <w:pPr>
        <w:tabs>
          <w:tab w:val="num" w:pos="0"/>
        </w:tabs>
        <w:ind w:left="163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9DC58EC"/>
    <w:multiLevelType w:val="multilevel"/>
    <w:tmpl w:val="32B82430"/>
    <w:lvl w:ilvl="0">
      <w:start w:val="1"/>
      <w:numFmt w:val="bullet"/>
      <w:lvlText w:val=""/>
      <w:lvlJc w:val="left"/>
      <w:pPr>
        <w:tabs>
          <w:tab w:val="num" w:pos="1440"/>
        </w:tabs>
        <w:ind w:left="1440" w:hanging="360"/>
      </w:pPr>
      <w:rPr>
        <w:rFonts w:ascii="Symbol" w:hAnsi="Symbol" w:cs="Symbol" w:hint="default"/>
        <w:color w:val="000000"/>
        <w:spacing w:val="-3"/>
        <w:sz w:val="28"/>
        <w:szCs w:val="28"/>
      </w:rPr>
    </w:lvl>
    <w:lvl w:ilvl="1">
      <w:start w:val="1"/>
      <w:numFmt w:val="decimal"/>
      <w:lvlText w:val="%2."/>
      <w:lvlJc w:val="left"/>
      <w:pPr>
        <w:tabs>
          <w:tab w:val="num" w:pos="1800"/>
        </w:tabs>
        <w:ind w:left="1800" w:hanging="360"/>
      </w:pPr>
      <w:rPr>
        <w:rFonts w:ascii="Times New Roman" w:hAnsi="Times New Roman" w:cs="Times New Roman"/>
        <w:spacing w:val="-3"/>
        <w:sz w:val="28"/>
        <w:szCs w:val="28"/>
      </w:rPr>
    </w:lvl>
    <w:lvl w:ilvl="2">
      <w:start w:val="1"/>
      <w:numFmt w:val="decimal"/>
      <w:lvlText w:val="%3."/>
      <w:lvlJc w:val="left"/>
      <w:pPr>
        <w:tabs>
          <w:tab w:val="num" w:pos="2160"/>
        </w:tabs>
        <w:ind w:left="2160" w:hanging="360"/>
      </w:pPr>
      <w:rPr>
        <w:rFonts w:ascii="Times New Roman" w:hAnsi="Times New Roman" w:cs="Times New Roman"/>
        <w:spacing w:val="-3"/>
        <w:sz w:val="28"/>
        <w:szCs w:val="28"/>
      </w:rPr>
    </w:lvl>
    <w:lvl w:ilvl="3">
      <w:start w:val="1"/>
      <w:numFmt w:val="decimal"/>
      <w:lvlText w:val="%4."/>
      <w:lvlJc w:val="left"/>
      <w:pPr>
        <w:tabs>
          <w:tab w:val="num" w:pos="2520"/>
        </w:tabs>
        <w:ind w:left="2520" w:hanging="360"/>
      </w:pPr>
      <w:rPr>
        <w:rFonts w:ascii="Times New Roman" w:hAnsi="Times New Roman" w:cs="Times New Roman"/>
        <w:spacing w:val="-3"/>
        <w:sz w:val="28"/>
        <w:szCs w:val="28"/>
      </w:rPr>
    </w:lvl>
    <w:lvl w:ilvl="4">
      <w:start w:val="1"/>
      <w:numFmt w:val="decimal"/>
      <w:lvlText w:val="%5."/>
      <w:lvlJc w:val="left"/>
      <w:pPr>
        <w:tabs>
          <w:tab w:val="num" w:pos="2880"/>
        </w:tabs>
        <w:ind w:left="2880" w:hanging="360"/>
      </w:pPr>
      <w:rPr>
        <w:rFonts w:ascii="Times New Roman" w:hAnsi="Times New Roman" w:cs="Times New Roman"/>
        <w:spacing w:val="-3"/>
        <w:sz w:val="28"/>
        <w:szCs w:val="28"/>
      </w:rPr>
    </w:lvl>
    <w:lvl w:ilvl="5">
      <w:start w:val="1"/>
      <w:numFmt w:val="decimal"/>
      <w:lvlText w:val="%6."/>
      <w:lvlJc w:val="left"/>
      <w:pPr>
        <w:tabs>
          <w:tab w:val="num" w:pos="3240"/>
        </w:tabs>
        <w:ind w:left="3240" w:hanging="360"/>
      </w:pPr>
      <w:rPr>
        <w:rFonts w:ascii="Times New Roman" w:hAnsi="Times New Roman" w:cs="Times New Roman"/>
        <w:spacing w:val="-3"/>
        <w:sz w:val="28"/>
        <w:szCs w:val="28"/>
      </w:rPr>
    </w:lvl>
    <w:lvl w:ilvl="6">
      <w:start w:val="1"/>
      <w:numFmt w:val="decimal"/>
      <w:lvlText w:val="%7."/>
      <w:lvlJc w:val="left"/>
      <w:pPr>
        <w:tabs>
          <w:tab w:val="num" w:pos="3600"/>
        </w:tabs>
        <w:ind w:left="3600" w:hanging="360"/>
      </w:pPr>
      <w:rPr>
        <w:rFonts w:ascii="Times New Roman" w:hAnsi="Times New Roman" w:cs="Times New Roman"/>
        <w:spacing w:val="-3"/>
        <w:sz w:val="28"/>
        <w:szCs w:val="28"/>
      </w:rPr>
    </w:lvl>
    <w:lvl w:ilvl="7">
      <w:start w:val="1"/>
      <w:numFmt w:val="decimal"/>
      <w:lvlText w:val="%8."/>
      <w:lvlJc w:val="left"/>
      <w:pPr>
        <w:tabs>
          <w:tab w:val="num" w:pos="3960"/>
        </w:tabs>
        <w:ind w:left="3960" w:hanging="360"/>
      </w:pPr>
      <w:rPr>
        <w:rFonts w:ascii="Times New Roman" w:hAnsi="Times New Roman" w:cs="Times New Roman"/>
        <w:spacing w:val="-3"/>
        <w:sz w:val="28"/>
        <w:szCs w:val="28"/>
      </w:rPr>
    </w:lvl>
    <w:lvl w:ilvl="8">
      <w:start w:val="1"/>
      <w:numFmt w:val="decimal"/>
      <w:lvlText w:val="%9."/>
      <w:lvlJc w:val="left"/>
      <w:pPr>
        <w:tabs>
          <w:tab w:val="num" w:pos="4320"/>
        </w:tabs>
        <w:ind w:left="4320" w:hanging="360"/>
      </w:pPr>
      <w:rPr>
        <w:rFonts w:ascii="Times New Roman" w:hAnsi="Times New Roman" w:cs="Times New Roman"/>
        <w:spacing w:val="-3"/>
        <w:sz w:val="28"/>
        <w:szCs w:val="28"/>
      </w:rPr>
    </w:lvl>
  </w:abstractNum>
  <w:abstractNum w:abstractNumId="11">
    <w:nsid w:val="6D232CFE"/>
    <w:multiLevelType w:val="multilevel"/>
    <w:tmpl w:val="91224C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b w:val="0"/>
        <w:bCs w:val="0"/>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1ED668A"/>
    <w:multiLevelType w:val="multilevel"/>
    <w:tmpl w:val="F8A802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739C6DF5"/>
    <w:multiLevelType w:val="multilevel"/>
    <w:tmpl w:val="323A226A"/>
    <w:lvl w:ilvl="0">
      <w:start w:val="1"/>
      <w:numFmt w:val="decimal"/>
      <w:lvlText w:val="%1."/>
      <w:lvlJc w:val="left"/>
      <w:pPr>
        <w:tabs>
          <w:tab w:val="num" w:pos="0"/>
        </w:tabs>
        <w:ind w:left="1428" w:hanging="360"/>
      </w:pPr>
      <w:rPr>
        <w:sz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nsid w:val="7AED172E"/>
    <w:multiLevelType w:val="multilevel"/>
    <w:tmpl w:val="F9FA8DF0"/>
    <w:lvl w:ilvl="0">
      <w:start w:val="1"/>
      <w:numFmt w:val="bullet"/>
      <w:lvlText w:val=""/>
      <w:lvlJc w:val="left"/>
      <w:pPr>
        <w:tabs>
          <w:tab w:val="num" w:pos="720"/>
        </w:tabs>
        <w:ind w:left="720" w:hanging="360"/>
      </w:pPr>
      <w:rPr>
        <w:rFonts w:ascii="Symbol" w:hAnsi="Symbol" w:cs="Symbol" w:hint="default"/>
        <w:spacing w:val="-3"/>
        <w:sz w:val="28"/>
        <w:szCs w:val="28"/>
        <w:shd w:val="clear" w:color="auto" w:fill="auto"/>
        <w:lang w:eastAsia="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pacing w:val="-3"/>
        <w:sz w:val="28"/>
        <w:szCs w:val="28"/>
        <w:shd w:val="clear" w:color="auto" w:fill="auto"/>
        <w:lang w:eastAsia="ru-RU"/>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pacing w:val="-3"/>
        <w:sz w:val="28"/>
        <w:szCs w:val="28"/>
        <w:shd w:val="clear" w:color="auto" w:fill="auto"/>
        <w:lang w:eastAsia="ru-RU"/>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14"/>
  </w:num>
  <w:num w:numId="4">
    <w:abstractNumId w:val="11"/>
  </w:num>
  <w:num w:numId="5">
    <w:abstractNumId w:val="8"/>
  </w:num>
  <w:num w:numId="6">
    <w:abstractNumId w:val="10"/>
  </w:num>
  <w:num w:numId="7">
    <w:abstractNumId w:val="6"/>
  </w:num>
  <w:num w:numId="8">
    <w:abstractNumId w:val="1"/>
  </w:num>
  <w:num w:numId="9">
    <w:abstractNumId w:val="13"/>
  </w:num>
  <w:num w:numId="10">
    <w:abstractNumId w:val="7"/>
  </w:num>
  <w:num w:numId="11">
    <w:abstractNumId w:val="0"/>
  </w:num>
  <w:num w:numId="12">
    <w:abstractNumId w:val="4"/>
  </w:num>
  <w:num w:numId="13">
    <w:abstractNumId w:val="12"/>
  </w:num>
  <w:num w:numId="14">
    <w:abstractNumId w:val="5"/>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91F76"/>
    <w:rsid w:val="00027290"/>
    <w:rsid w:val="00097A02"/>
    <w:rsid w:val="000C0AD4"/>
    <w:rsid w:val="00185E35"/>
    <w:rsid w:val="00222465"/>
    <w:rsid w:val="00241897"/>
    <w:rsid w:val="00246C1F"/>
    <w:rsid w:val="003234DA"/>
    <w:rsid w:val="003706B8"/>
    <w:rsid w:val="003862DC"/>
    <w:rsid w:val="003B4302"/>
    <w:rsid w:val="004175EC"/>
    <w:rsid w:val="0047221E"/>
    <w:rsid w:val="004D2C5A"/>
    <w:rsid w:val="005438D4"/>
    <w:rsid w:val="00581FC1"/>
    <w:rsid w:val="00671164"/>
    <w:rsid w:val="006D1B5D"/>
    <w:rsid w:val="006F3471"/>
    <w:rsid w:val="007253B4"/>
    <w:rsid w:val="00734981"/>
    <w:rsid w:val="00736897"/>
    <w:rsid w:val="0075658E"/>
    <w:rsid w:val="00791F76"/>
    <w:rsid w:val="00803EA1"/>
    <w:rsid w:val="008235B4"/>
    <w:rsid w:val="0085750D"/>
    <w:rsid w:val="00900157"/>
    <w:rsid w:val="009511BF"/>
    <w:rsid w:val="009E6A09"/>
    <w:rsid w:val="00A372C1"/>
    <w:rsid w:val="00A85802"/>
    <w:rsid w:val="00A93644"/>
    <w:rsid w:val="00AE6F10"/>
    <w:rsid w:val="00B04543"/>
    <w:rsid w:val="00B5277E"/>
    <w:rsid w:val="00BC6688"/>
    <w:rsid w:val="00C16256"/>
    <w:rsid w:val="00C85A7B"/>
    <w:rsid w:val="00CE7DA8"/>
    <w:rsid w:val="00D101B7"/>
    <w:rsid w:val="00D20D99"/>
    <w:rsid w:val="00D838D3"/>
    <w:rsid w:val="00DB3CCA"/>
    <w:rsid w:val="00F75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35"/>
  </w:style>
  <w:style w:type="paragraph" w:styleId="1">
    <w:name w:val="heading 1"/>
    <w:basedOn w:val="a"/>
    <w:next w:val="a"/>
    <w:link w:val="11"/>
    <w:uiPriority w:val="9"/>
    <w:qFormat/>
    <w:rsid w:val="00222465"/>
    <w:pPr>
      <w:keepNext/>
      <w:keepLines/>
      <w:suppressAutoHyphens/>
      <w:spacing w:before="480" w:after="0" w:line="100" w:lineRule="atLeast"/>
      <w:outlineLvl w:val="0"/>
    </w:pPr>
    <w:rPr>
      <w:rFonts w:asciiTheme="majorHAnsi" w:eastAsiaTheme="majorEastAsia" w:hAnsiTheme="majorHAnsi" w:cstheme="majorBidi"/>
      <w:b/>
      <w:bCs/>
      <w:color w:val="365F91" w:themeColor="accent1" w:themeShade="BF"/>
      <w:sz w:val="28"/>
      <w:szCs w:val="28"/>
      <w:lang w:eastAsia="zh-CN"/>
    </w:rPr>
  </w:style>
  <w:style w:type="paragraph" w:styleId="4">
    <w:name w:val="heading 4"/>
    <w:basedOn w:val="a"/>
    <w:next w:val="a"/>
    <w:link w:val="40"/>
    <w:uiPriority w:val="9"/>
    <w:semiHidden/>
    <w:unhideWhenUsed/>
    <w:qFormat/>
    <w:rsid w:val="00BC668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222465"/>
    <w:rPr>
      <w:rFonts w:asciiTheme="majorHAnsi" w:eastAsiaTheme="majorEastAsia" w:hAnsiTheme="majorHAnsi" w:cstheme="majorBidi"/>
      <w:b/>
      <w:bCs/>
      <w:color w:val="365F91" w:themeColor="accent1" w:themeShade="BF"/>
      <w:sz w:val="28"/>
      <w:szCs w:val="28"/>
      <w:lang w:eastAsia="zh-CN"/>
    </w:rPr>
  </w:style>
  <w:style w:type="character" w:customStyle="1" w:styleId="40">
    <w:name w:val="Заголовок 4 Знак"/>
    <w:basedOn w:val="a0"/>
    <w:link w:val="4"/>
    <w:uiPriority w:val="9"/>
    <w:qFormat/>
    <w:rsid w:val="00BC6688"/>
    <w:rPr>
      <w:rFonts w:asciiTheme="majorHAnsi" w:eastAsiaTheme="majorEastAsia" w:hAnsiTheme="majorHAnsi" w:cstheme="majorBidi"/>
      <w:b/>
      <w:bCs/>
      <w:i/>
      <w:iCs/>
      <w:color w:val="4F81BD" w:themeColor="accent1"/>
      <w:sz w:val="24"/>
      <w:szCs w:val="24"/>
    </w:rPr>
  </w:style>
  <w:style w:type="paragraph" w:styleId="a3">
    <w:name w:val="List Paragraph"/>
    <w:basedOn w:val="a"/>
    <w:uiPriority w:val="34"/>
    <w:qFormat/>
    <w:rsid w:val="003706B8"/>
    <w:pPr>
      <w:ind w:left="720"/>
      <w:contextualSpacing/>
    </w:pPr>
    <w:rPr>
      <w:rFonts w:eastAsiaTheme="minorHAnsi"/>
      <w:lang w:eastAsia="en-US"/>
    </w:rPr>
  </w:style>
  <w:style w:type="paragraph" w:styleId="a4">
    <w:name w:val="No Spacing"/>
    <w:qFormat/>
    <w:rsid w:val="003706B8"/>
    <w:pPr>
      <w:spacing w:after="0" w:line="240" w:lineRule="auto"/>
    </w:pPr>
    <w:rPr>
      <w:rFonts w:ascii="Calibri" w:eastAsia="Times New Roman" w:hAnsi="Calibri" w:cs="Times New Roman"/>
    </w:rPr>
  </w:style>
  <w:style w:type="paragraph" w:customStyle="1" w:styleId="10">
    <w:name w:val="Без интервала1"/>
    <w:qFormat/>
    <w:rsid w:val="003706B8"/>
    <w:pPr>
      <w:spacing w:after="0" w:line="240" w:lineRule="auto"/>
    </w:pPr>
    <w:rPr>
      <w:rFonts w:ascii="Calibri" w:eastAsia="Times New Roman" w:hAnsi="Calibri" w:cs="Times New Roman"/>
      <w:lang w:eastAsia="en-US"/>
    </w:rPr>
  </w:style>
  <w:style w:type="paragraph" w:styleId="a5">
    <w:name w:val="Body Text Indent"/>
    <w:basedOn w:val="a"/>
    <w:link w:val="a6"/>
    <w:unhideWhenUsed/>
    <w:rsid w:val="00BC6688"/>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qFormat/>
    <w:rsid w:val="00BC6688"/>
    <w:rPr>
      <w:rFonts w:ascii="Times New Roman" w:eastAsia="Times New Roman" w:hAnsi="Times New Roman" w:cs="Times New Roman"/>
      <w:sz w:val="28"/>
      <w:szCs w:val="20"/>
    </w:rPr>
  </w:style>
  <w:style w:type="paragraph" w:styleId="a7">
    <w:name w:val="Body Text"/>
    <w:basedOn w:val="a"/>
    <w:link w:val="a8"/>
    <w:unhideWhenUsed/>
    <w:rsid w:val="00222465"/>
    <w:pPr>
      <w:spacing w:after="120"/>
    </w:pPr>
  </w:style>
  <w:style w:type="character" w:customStyle="1" w:styleId="a8">
    <w:name w:val="Основной текст Знак"/>
    <w:basedOn w:val="a0"/>
    <w:link w:val="a7"/>
    <w:qFormat/>
    <w:rsid w:val="00222465"/>
  </w:style>
  <w:style w:type="character" w:customStyle="1" w:styleId="12">
    <w:name w:val="Заголовок 1 Знак"/>
    <w:basedOn w:val="a0"/>
    <w:link w:val="1"/>
    <w:qFormat/>
    <w:rsid w:val="00222465"/>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next w:val="a7"/>
    <w:link w:val="PlainTable1"/>
    <w:qFormat/>
    <w:rsid w:val="00222465"/>
    <w:pPr>
      <w:keepNext/>
      <w:keepLines/>
      <w:tabs>
        <w:tab w:val="num" w:pos="0"/>
      </w:tabs>
      <w:suppressAutoHyphens/>
      <w:spacing w:before="480" w:after="0" w:line="100" w:lineRule="atLeast"/>
      <w:ind w:left="432" w:hanging="432"/>
      <w:outlineLvl w:val="0"/>
    </w:pPr>
    <w:rPr>
      <w:rFonts w:ascii="Cambria" w:eastAsia="Times New Roman" w:hAnsi="Cambria" w:cs="Cambria"/>
      <w:b/>
      <w:color w:val="365F91"/>
      <w:sz w:val="28"/>
      <w:szCs w:val="20"/>
      <w:lang w:eastAsia="zh-CN"/>
    </w:rPr>
  </w:style>
  <w:style w:type="table" w:customStyle="1" w:styleId="PlainTable1">
    <w:name w:val="Plain Table 1"/>
    <w:basedOn w:val="a1"/>
    <w:link w:val="Heading1"/>
    <w:rsid w:val="00222465"/>
    <w:pPr>
      <w:suppressAutoHyphens/>
      <w:spacing w:after="0" w:line="240" w:lineRule="auto"/>
    </w:pPr>
    <w:rPr>
      <w:rFonts w:eastAsiaTheme="minorHAnsi"/>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auto"/>
      </w:tcPr>
    </w:tblStylePr>
    <w:tblStylePr w:type="band1Horz">
      <w:tblPr/>
      <w:tcPr>
        <w:shd w:val="clear" w:color="F2F2F2" w:fill="auto"/>
      </w:tcPr>
    </w:tblStylePr>
  </w:style>
  <w:style w:type="paragraph" w:customStyle="1" w:styleId="Heading2">
    <w:name w:val="Heading 2"/>
    <w:basedOn w:val="a9"/>
    <w:next w:val="a7"/>
    <w:link w:val="PlainTable2"/>
    <w:qFormat/>
    <w:rsid w:val="00222465"/>
    <w:pPr>
      <w:tabs>
        <w:tab w:val="num" w:pos="0"/>
      </w:tabs>
      <w:ind w:left="576" w:hanging="576"/>
      <w:outlineLvl w:val="1"/>
    </w:pPr>
    <w:rPr>
      <w:b/>
      <w:bCs/>
      <w:i/>
      <w:iCs/>
    </w:rPr>
  </w:style>
  <w:style w:type="paragraph" w:styleId="a9">
    <w:name w:val="Title"/>
    <w:basedOn w:val="a"/>
    <w:next w:val="a7"/>
    <w:link w:val="aa"/>
    <w:qFormat/>
    <w:rsid w:val="00222465"/>
    <w:pPr>
      <w:keepNext/>
      <w:suppressAutoHyphens/>
      <w:spacing w:before="240" w:after="120" w:line="100" w:lineRule="atLeast"/>
    </w:pPr>
    <w:rPr>
      <w:rFonts w:ascii="Arial" w:eastAsia="Microsoft YaHei" w:hAnsi="Arial" w:cs="Arial"/>
      <w:color w:val="000000"/>
      <w:sz w:val="28"/>
      <w:szCs w:val="28"/>
      <w:lang w:eastAsia="zh-CN"/>
    </w:rPr>
  </w:style>
  <w:style w:type="character" w:customStyle="1" w:styleId="aa">
    <w:name w:val="Название Знак"/>
    <w:basedOn w:val="a0"/>
    <w:link w:val="a9"/>
    <w:qFormat/>
    <w:rsid w:val="00222465"/>
    <w:rPr>
      <w:rFonts w:ascii="Arial" w:eastAsia="Microsoft YaHei" w:hAnsi="Arial" w:cs="Arial"/>
      <w:color w:val="000000"/>
      <w:sz w:val="28"/>
      <w:szCs w:val="28"/>
      <w:lang w:eastAsia="zh-CN"/>
    </w:rPr>
  </w:style>
  <w:style w:type="table" w:customStyle="1" w:styleId="PlainTable2">
    <w:name w:val="Plain Table 2"/>
    <w:basedOn w:val="a1"/>
    <w:link w:val="Heading2"/>
    <w:rsid w:val="00222465"/>
    <w:pPr>
      <w:suppressAutoHyphens/>
      <w:spacing w:after="0" w:line="240" w:lineRule="auto"/>
    </w:pPr>
    <w:rPr>
      <w:rFonts w:eastAsiaTheme="minorHAnsi"/>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Heading3">
    <w:name w:val="Heading 3"/>
    <w:basedOn w:val="a9"/>
    <w:next w:val="a7"/>
    <w:link w:val="PlainTable3"/>
    <w:qFormat/>
    <w:rsid w:val="00222465"/>
    <w:pPr>
      <w:tabs>
        <w:tab w:val="num" w:pos="0"/>
      </w:tabs>
      <w:ind w:left="720" w:hanging="720"/>
      <w:outlineLvl w:val="2"/>
    </w:pPr>
    <w:rPr>
      <w:b/>
      <w:bCs/>
    </w:rPr>
  </w:style>
  <w:style w:type="table" w:customStyle="1" w:styleId="PlainTable3">
    <w:name w:val="Plain Table 3"/>
    <w:basedOn w:val="a1"/>
    <w:link w:val="Heading3"/>
    <w:rsid w:val="00222465"/>
    <w:pPr>
      <w:suppressAutoHyphens/>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paragraph" w:customStyle="1" w:styleId="Heading4">
    <w:name w:val="Heading 4"/>
    <w:basedOn w:val="a"/>
    <w:next w:val="a"/>
    <w:link w:val="PlainTable4"/>
    <w:uiPriority w:val="9"/>
    <w:unhideWhenUsed/>
    <w:qFormat/>
    <w:rsid w:val="00222465"/>
    <w:pPr>
      <w:keepNext/>
      <w:keepLines/>
      <w:suppressAutoHyphens/>
      <w:spacing w:before="320" w:line="100" w:lineRule="atLeast"/>
      <w:outlineLvl w:val="3"/>
    </w:pPr>
    <w:rPr>
      <w:rFonts w:ascii="Arial" w:eastAsia="Arial" w:hAnsi="Arial" w:cs="Arial"/>
      <w:b/>
      <w:bCs/>
      <w:color w:val="000000"/>
      <w:sz w:val="26"/>
      <w:szCs w:val="26"/>
      <w:lang w:eastAsia="zh-CN"/>
    </w:rPr>
  </w:style>
  <w:style w:type="table" w:customStyle="1" w:styleId="PlainTable4">
    <w:name w:val="Plain Table 4"/>
    <w:basedOn w:val="a1"/>
    <w:link w:val="Heading4"/>
    <w:uiPriority w:val="99"/>
    <w:rsid w:val="00222465"/>
    <w:pPr>
      <w:suppressAutoHyphens/>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paragraph" w:customStyle="1" w:styleId="Heading5">
    <w:name w:val="Heading 5"/>
    <w:basedOn w:val="a"/>
    <w:next w:val="a"/>
    <w:link w:val="PlainTable5"/>
    <w:uiPriority w:val="9"/>
    <w:unhideWhenUsed/>
    <w:qFormat/>
    <w:rsid w:val="00222465"/>
    <w:pPr>
      <w:keepNext/>
      <w:keepLines/>
      <w:suppressAutoHyphens/>
      <w:spacing w:before="320" w:line="100" w:lineRule="atLeast"/>
      <w:outlineLvl w:val="4"/>
    </w:pPr>
    <w:rPr>
      <w:rFonts w:ascii="Arial" w:eastAsia="Arial" w:hAnsi="Arial" w:cs="Arial"/>
      <w:b/>
      <w:bCs/>
      <w:color w:val="000000"/>
      <w:sz w:val="24"/>
      <w:szCs w:val="24"/>
      <w:lang w:eastAsia="zh-CN"/>
    </w:rPr>
  </w:style>
  <w:style w:type="table" w:customStyle="1" w:styleId="PlainTable5">
    <w:name w:val="Plain Table 5"/>
    <w:basedOn w:val="a1"/>
    <w:link w:val="Heading5"/>
    <w:uiPriority w:val="99"/>
    <w:rsid w:val="00222465"/>
    <w:pPr>
      <w:suppressAutoHyphens/>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paragraph" w:customStyle="1" w:styleId="Heading6">
    <w:name w:val="Heading 6"/>
    <w:basedOn w:val="a"/>
    <w:next w:val="a"/>
    <w:link w:val="6"/>
    <w:uiPriority w:val="9"/>
    <w:unhideWhenUsed/>
    <w:qFormat/>
    <w:rsid w:val="00222465"/>
    <w:pPr>
      <w:keepNext/>
      <w:keepLines/>
      <w:suppressAutoHyphens/>
      <w:spacing w:before="320" w:line="100" w:lineRule="atLeast"/>
      <w:outlineLvl w:val="5"/>
    </w:pPr>
    <w:rPr>
      <w:rFonts w:ascii="Arial" w:eastAsia="Arial" w:hAnsi="Arial" w:cs="Arial"/>
      <w:b/>
      <w:bCs/>
      <w:color w:val="000000"/>
      <w:lang w:eastAsia="zh-CN"/>
    </w:rPr>
  </w:style>
  <w:style w:type="character" w:customStyle="1" w:styleId="6">
    <w:name w:val="Заголовок 6 Знак"/>
    <w:basedOn w:val="a0"/>
    <w:link w:val="Heading6"/>
    <w:uiPriority w:val="9"/>
    <w:qFormat/>
    <w:rsid w:val="00222465"/>
    <w:rPr>
      <w:rFonts w:ascii="Arial" w:eastAsia="Arial" w:hAnsi="Arial" w:cs="Arial"/>
      <w:b/>
      <w:bCs/>
      <w:color w:val="000000"/>
      <w:lang w:eastAsia="zh-CN"/>
    </w:rPr>
  </w:style>
  <w:style w:type="paragraph" w:customStyle="1" w:styleId="Heading7">
    <w:name w:val="Heading 7"/>
    <w:basedOn w:val="a"/>
    <w:next w:val="a"/>
    <w:link w:val="7"/>
    <w:uiPriority w:val="9"/>
    <w:unhideWhenUsed/>
    <w:qFormat/>
    <w:rsid w:val="00222465"/>
    <w:pPr>
      <w:keepNext/>
      <w:keepLines/>
      <w:suppressAutoHyphens/>
      <w:spacing w:before="320" w:line="100" w:lineRule="atLeast"/>
      <w:outlineLvl w:val="6"/>
    </w:pPr>
    <w:rPr>
      <w:rFonts w:ascii="Arial" w:eastAsia="Arial" w:hAnsi="Arial" w:cs="Arial"/>
      <w:b/>
      <w:bCs/>
      <w:i/>
      <w:iCs/>
      <w:color w:val="000000"/>
      <w:lang w:eastAsia="zh-CN"/>
    </w:rPr>
  </w:style>
  <w:style w:type="character" w:customStyle="1" w:styleId="7">
    <w:name w:val="Заголовок 7 Знак"/>
    <w:basedOn w:val="a0"/>
    <w:link w:val="Heading7"/>
    <w:uiPriority w:val="9"/>
    <w:qFormat/>
    <w:rsid w:val="00222465"/>
    <w:rPr>
      <w:rFonts w:ascii="Arial" w:eastAsia="Arial" w:hAnsi="Arial" w:cs="Arial"/>
      <w:b/>
      <w:bCs/>
      <w:i/>
      <w:iCs/>
      <w:color w:val="000000"/>
      <w:lang w:eastAsia="zh-CN"/>
    </w:rPr>
  </w:style>
  <w:style w:type="paragraph" w:customStyle="1" w:styleId="Heading8">
    <w:name w:val="Heading 8"/>
    <w:basedOn w:val="a"/>
    <w:next w:val="a"/>
    <w:link w:val="8"/>
    <w:uiPriority w:val="9"/>
    <w:unhideWhenUsed/>
    <w:qFormat/>
    <w:rsid w:val="00222465"/>
    <w:pPr>
      <w:keepNext/>
      <w:keepLines/>
      <w:suppressAutoHyphens/>
      <w:spacing w:before="320" w:line="100" w:lineRule="atLeast"/>
      <w:outlineLvl w:val="7"/>
    </w:pPr>
    <w:rPr>
      <w:rFonts w:ascii="Arial" w:eastAsia="Arial" w:hAnsi="Arial" w:cs="Arial"/>
      <w:i/>
      <w:iCs/>
      <w:color w:val="000000"/>
      <w:lang w:eastAsia="zh-CN"/>
    </w:rPr>
  </w:style>
  <w:style w:type="character" w:customStyle="1" w:styleId="8">
    <w:name w:val="Заголовок 8 Знак"/>
    <w:basedOn w:val="a0"/>
    <w:link w:val="Heading8"/>
    <w:uiPriority w:val="9"/>
    <w:qFormat/>
    <w:rsid w:val="00222465"/>
    <w:rPr>
      <w:rFonts w:ascii="Arial" w:eastAsia="Arial" w:hAnsi="Arial" w:cs="Arial"/>
      <w:i/>
      <w:iCs/>
      <w:color w:val="000000"/>
      <w:lang w:eastAsia="zh-CN"/>
    </w:rPr>
  </w:style>
  <w:style w:type="paragraph" w:customStyle="1" w:styleId="Heading9">
    <w:name w:val="Heading 9"/>
    <w:basedOn w:val="a"/>
    <w:next w:val="a"/>
    <w:link w:val="9"/>
    <w:uiPriority w:val="9"/>
    <w:unhideWhenUsed/>
    <w:qFormat/>
    <w:rsid w:val="00222465"/>
    <w:pPr>
      <w:keepNext/>
      <w:keepLines/>
      <w:suppressAutoHyphens/>
      <w:spacing w:before="320" w:line="100" w:lineRule="atLeast"/>
      <w:outlineLvl w:val="8"/>
    </w:pPr>
    <w:rPr>
      <w:rFonts w:ascii="Arial" w:eastAsia="Arial" w:hAnsi="Arial" w:cs="Arial"/>
      <w:i/>
      <w:iCs/>
      <w:color w:val="000000"/>
      <w:sz w:val="21"/>
      <w:szCs w:val="21"/>
      <w:lang w:eastAsia="zh-CN"/>
    </w:rPr>
  </w:style>
  <w:style w:type="character" w:customStyle="1" w:styleId="9">
    <w:name w:val="Заголовок 9 Знак"/>
    <w:basedOn w:val="a0"/>
    <w:link w:val="Heading9"/>
    <w:uiPriority w:val="9"/>
    <w:qFormat/>
    <w:rsid w:val="00222465"/>
    <w:rPr>
      <w:rFonts w:ascii="Arial" w:eastAsia="Arial" w:hAnsi="Arial" w:cs="Arial"/>
      <w:i/>
      <w:iCs/>
      <w:color w:val="000000"/>
      <w:sz w:val="21"/>
      <w:szCs w:val="21"/>
      <w:lang w:eastAsia="zh-CN"/>
    </w:rPr>
  </w:style>
  <w:style w:type="character" w:customStyle="1" w:styleId="Heading1Char">
    <w:name w:val="Heading 1 Char"/>
    <w:basedOn w:val="a0"/>
    <w:uiPriority w:val="9"/>
    <w:qFormat/>
    <w:rsid w:val="00222465"/>
    <w:rPr>
      <w:rFonts w:ascii="Arial" w:eastAsia="Arial" w:hAnsi="Arial" w:cs="Arial"/>
      <w:sz w:val="40"/>
      <w:szCs w:val="40"/>
    </w:rPr>
  </w:style>
  <w:style w:type="character" w:customStyle="1" w:styleId="Heading2Char">
    <w:name w:val="Heading 2 Char"/>
    <w:basedOn w:val="a0"/>
    <w:uiPriority w:val="9"/>
    <w:qFormat/>
    <w:rsid w:val="00222465"/>
    <w:rPr>
      <w:rFonts w:ascii="Arial" w:eastAsia="Arial" w:hAnsi="Arial" w:cs="Arial"/>
      <w:sz w:val="34"/>
    </w:rPr>
  </w:style>
  <w:style w:type="character" w:customStyle="1" w:styleId="Heading3Char">
    <w:name w:val="Heading 3 Char"/>
    <w:basedOn w:val="a0"/>
    <w:uiPriority w:val="9"/>
    <w:qFormat/>
    <w:rsid w:val="00222465"/>
    <w:rPr>
      <w:rFonts w:ascii="Arial" w:eastAsia="Arial" w:hAnsi="Arial" w:cs="Arial"/>
      <w:sz w:val="30"/>
      <w:szCs w:val="30"/>
    </w:rPr>
  </w:style>
  <w:style w:type="character" w:customStyle="1" w:styleId="5">
    <w:name w:val="Заголовок 5 Знак"/>
    <w:basedOn w:val="a0"/>
    <w:uiPriority w:val="9"/>
    <w:qFormat/>
    <w:rsid w:val="00222465"/>
    <w:rPr>
      <w:rFonts w:ascii="Arial" w:eastAsia="Arial" w:hAnsi="Arial" w:cs="Arial"/>
      <w:b/>
      <w:bCs/>
      <w:sz w:val="24"/>
      <w:szCs w:val="24"/>
    </w:rPr>
  </w:style>
  <w:style w:type="character" w:customStyle="1" w:styleId="TitleChar">
    <w:name w:val="Title Char"/>
    <w:basedOn w:val="a0"/>
    <w:uiPriority w:val="10"/>
    <w:qFormat/>
    <w:rsid w:val="00222465"/>
    <w:rPr>
      <w:sz w:val="48"/>
      <w:szCs w:val="48"/>
    </w:rPr>
  </w:style>
  <w:style w:type="character" w:customStyle="1" w:styleId="ab">
    <w:name w:val="Подзаголовок Знак"/>
    <w:basedOn w:val="a0"/>
    <w:link w:val="ac"/>
    <w:uiPriority w:val="11"/>
    <w:qFormat/>
    <w:rsid w:val="00222465"/>
    <w:rPr>
      <w:sz w:val="24"/>
      <w:szCs w:val="24"/>
    </w:rPr>
  </w:style>
  <w:style w:type="paragraph" w:styleId="ac">
    <w:name w:val="Subtitle"/>
    <w:basedOn w:val="a"/>
    <w:next w:val="a"/>
    <w:link w:val="ab"/>
    <w:uiPriority w:val="11"/>
    <w:qFormat/>
    <w:rsid w:val="00222465"/>
    <w:pPr>
      <w:suppressAutoHyphens/>
      <w:spacing w:before="200" w:line="100" w:lineRule="atLeast"/>
    </w:pPr>
    <w:rPr>
      <w:sz w:val="24"/>
      <w:szCs w:val="24"/>
    </w:rPr>
  </w:style>
  <w:style w:type="character" w:customStyle="1" w:styleId="2">
    <w:name w:val="Цитата 2 Знак"/>
    <w:link w:val="20"/>
    <w:uiPriority w:val="29"/>
    <w:qFormat/>
    <w:rsid w:val="00222465"/>
    <w:rPr>
      <w:i/>
    </w:rPr>
  </w:style>
  <w:style w:type="paragraph" w:styleId="20">
    <w:name w:val="Quote"/>
    <w:basedOn w:val="a"/>
    <w:next w:val="a"/>
    <w:link w:val="2"/>
    <w:uiPriority w:val="29"/>
    <w:qFormat/>
    <w:rsid w:val="00222465"/>
    <w:pPr>
      <w:suppressAutoHyphens/>
      <w:spacing w:after="0" w:line="100" w:lineRule="atLeast"/>
      <w:ind w:left="720" w:right="720"/>
    </w:pPr>
    <w:rPr>
      <w:i/>
    </w:rPr>
  </w:style>
  <w:style w:type="character" w:customStyle="1" w:styleId="ad">
    <w:name w:val="Выделенная цитата Знак"/>
    <w:link w:val="ae"/>
    <w:uiPriority w:val="30"/>
    <w:qFormat/>
    <w:rsid w:val="00222465"/>
    <w:rPr>
      <w:i/>
      <w:shd w:val="clear" w:color="auto" w:fill="F2F2F2"/>
    </w:rPr>
  </w:style>
  <w:style w:type="paragraph" w:styleId="ae">
    <w:name w:val="Intense Quote"/>
    <w:basedOn w:val="a"/>
    <w:next w:val="a"/>
    <w:link w:val="ad"/>
    <w:uiPriority w:val="30"/>
    <w:qFormat/>
    <w:rsid w:val="00222465"/>
    <w:pPr>
      <w:pBdr>
        <w:top w:val="single" w:sz="4" w:space="5" w:color="FFFFFF"/>
        <w:left w:val="single" w:sz="4" w:space="10" w:color="FFFFFF"/>
        <w:bottom w:val="single" w:sz="4" w:space="5" w:color="FFFFFF"/>
        <w:right w:val="single" w:sz="4" w:space="10" w:color="FFFFFF"/>
      </w:pBdr>
      <w:shd w:val="clear" w:color="auto" w:fill="F2F2F2"/>
      <w:suppressAutoHyphens/>
      <w:spacing w:after="0" w:line="100" w:lineRule="atLeast"/>
      <w:ind w:left="720" w:right="720"/>
    </w:pPr>
    <w:rPr>
      <w:i/>
    </w:rPr>
  </w:style>
  <w:style w:type="character" w:customStyle="1" w:styleId="HeaderChar">
    <w:name w:val="Header Char"/>
    <w:basedOn w:val="a0"/>
    <w:uiPriority w:val="99"/>
    <w:qFormat/>
    <w:rsid w:val="00222465"/>
  </w:style>
  <w:style w:type="character" w:customStyle="1" w:styleId="FooterChar">
    <w:name w:val="Footer Char"/>
    <w:basedOn w:val="a0"/>
    <w:uiPriority w:val="99"/>
    <w:qFormat/>
    <w:rsid w:val="00222465"/>
  </w:style>
  <w:style w:type="character" w:customStyle="1" w:styleId="CaptionChar">
    <w:name w:val="Caption Char"/>
    <w:uiPriority w:val="99"/>
    <w:qFormat/>
    <w:rsid w:val="00222465"/>
  </w:style>
  <w:style w:type="character" w:customStyle="1" w:styleId="af">
    <w:name w:val="Текст сноски Знак"/>
    <w:link w:val="FootnoteText"/>
    <w:uiPriority w:val="99"/>
    <w:qFormat/>
    <w:rsid w:val="00222465"/>
    <w:rPr>
      <w:sz w:val="18"/>
    </w:rPr>
  </w:style>
  <w:style w:type="paragraph" w:customStyle="1" w:styleId="FootnoteText">
    <w:name w:val="Footnote Text"/>
    <w:basedOn w:val="a"/>
    <w:link w:val="af"/>
    <w:uiPriority w:val="99"/>
    <w:semiHidden/>
    <w:unhideWhenUsed/>
    <w:rsid w:val="00222465"/>
    <w:pPr>
      <w:suppressAutoHyphens/>
      <w:spacing w:after="40" w:line="240" w:lineRule="auto"/>
    </w:pPr>
    <w:rPr>
      <w:sz w:val="18"/>
    </w:rPr>
  </w:style>
  <w:style w:type="character" w:customStyle="1" w:styleId="af0">
    <w:name w:val="Символ сноски"/>
    <w:uiPriority w:val="99"/>
    <w:unhideWhenUsed/>
    <w:qFormat/>
    <w:rsid w:val="00222465"/>
    <w:rPr>
      <w:vertAlign w:val="superscript"/>
    </w:rPr>
  </w:style>
  <w:style w:type="character" w:customStyle="1" w:styleId="FootnoteReference">
    <w:name w:val="Footnote Reference"/>
    <w:rsid w:val="00222465"/>
    <w:rPr>
      <w:vertAlign w:val="superscript"/>
    </w:rPr>
  </w:style>
  <w:style w:type="character" w:customStyle="1" w:styleId="af1">
    <w:name w:val="Текст концевой сноски Знак"/>
    <w:link w:val="EndnoteText"/>
    <w:uiPriority w:val="99"/>
    <w:qFormat/>
    <w:rsid w:val="00222465"/>
    <w:rPr>
      <w:sz w:val="20"/>
    </w:rPr>
  </w:style>
  <w:style w:type="paragraph" w:customStyle="1" w:styleId="EndnoteText">
    <w:name w:val="Endnote Text"/>
    <w:basedOn w:val="a"/>
    <w:link w:val="af1"/>
    <w:uiPriority w:val="99"/>
    <w:semiHidden/>
    <w:unhideWhenUsed/>
    <w:rsid w:val="00222465"/>
    <w:pPr>
      <w:suppressAutoHyphens/>
      <w:spacing w:after="0" w:line="240" w:lineRule="auto"/>
    </w:pPr>
    <w:rPr>
      <w:sz w:val="20"/>
    </w:rPr>
  </w:style>
  <w:style w:type="character" w:customStyle="1" w:styleId="EndnoteReference">
    <w:name w:val="Endnote Reference"/>
    <w:rsid w:val="00222465"/>
    <w:rPr>
      <w:vertAlign w:val="superscript"/>
    </w:rPr>
  </w:style>
  <w:style w:type="character" w:customStyle="1" w:styleId="21">
    <w:name w:val="Основной текст Знак2"/>
    <w:basedOn w:val="a0"/>
    <w:qFormat/>
    <w:rsid w:val="00222465"/>
    <w:rPr>
      <w:rFonts w:ascii="Times New Roman" w:eastAsia="Times New Roman" w:hAnsi="Times New Roman" w:cs="Times New Roman"/>
      <w:color w:val="000000"/>
      <w:sz w:val="20"/>
      <w:szCs w:val="20"/>
      <w:lang w:eastAsia="zh-CN"/>
    </w:rPr>
  </w:style>
  <w:style w:type="character" w:customStyle="1" w:styleId="22">
    <w:name w:val="Заголовок 2 Знак"/>
    <w:basedOn w:val="a0"/>
    <w:qFormat/>
    <w:rsid w:val="00222465"/>
    <w:rPr>
      <w:rFonts w:ascii="Arial" w:eastAsia="Microsoft YaHei" w:hAnsi="Arial" w:cs="Arial"/>
      <w:b/>
      <w:bCs/>
      <w:i/>
      <w:iCs/>
      <w:color w:val="000000"/>
      <w:sz w:val="28"/>
      <w:szCs w:val="28"/>
      <w:lang w:eastAsia="zh-CN"/>
    </w:rPr>
  </w:style>
  <w:style w:type="character" w:customStyle="1" w:styleId="3">
    <w:name w:val="Заголовок 3 Знак"/>
    <w:basedOn w:val="a0"/>
    <w:qFormat/>
    <w:rsid w:val="00222465"/>
    <w:rPr>
      <w:rFonts w:ascii="Arial" w:eastAsia="Microsoft YaHei" w:hAnsi="Arial" w:cs="Arial"/>
      <w:b/>
      <w:bCs/>
      <w:color w:val="000000"/>
      <w:sz w:val="28"/>
      <w:szCs w:val="28"/>
      <w:lang w:eastAsia="zh-CN"/>
    </w:rPr>
  </w:style>
  <w:style w:type="character" w:customStyle="1" w:styleId="WW8Num1z0">
    <w:name w:val="WW8Num1z0"/>
    <w:qFormat/>
    <w:rsid w:val="00222465"/>
    <w:rPr>
      <w:rFonts w:ascii="Times New Roman" w:hAnsi="Times New Roman" w:cs="Times New Roman"/>
      <w:bCs/>
      <w:sz w:val="28"/>
      <w:szCs w:val="28"/>
      <w:lang w:eastAsia="ru-RU"/>
    </w:rPr>
  </w:style>
  <w:style w:type="character" w:customStyle="1" w:styleId="WW8Num1z1">
    <w:name w:val="WW8Num1z1"/>
    <w:qFormat/>
    <w:rsid w:val="00222465"/>
  </w:style>
  <w:style w:type="character" w:customStyle="1" w:styleId="WW8Num1z2">
    <w:name w:val="WW8Num1z2"/>
    <w:qFormat/>
    <w:rsid w:val="00222465"/>
  </w:style>
  <w:style w:type="character" w:customStyle="1" w:styleId="WW8Num1z3">
    <w:name w:val="WW8Num1z3"/>
    <w:qFormat/>
    <w:rsid w:val="00222465"/>
  </w:style>
  <w:style w:type="character" w:customStyle="1" w:styleId="WW8Num1z4">
    <w:name w:val="WW8Num1z4"/>
    <w:qFormat/>
    <w:rsid w:val="00222465"/>
  </w:style>
  <w:style w:type="character" w:customStyle="1" w:styleId="WW8Num1z5">
    <w:name w:val="WW8Num1z5"/>
    <w:qFormat/>
    <w:rsid w:val="00222465"/>
  </w:style>
  <w:style w:type="character" w:customStyle="1" w:styleId="WW8Num1z6">
    <w:name w:val="WW8Num1z6"/>
    <w:qFormat/>
    <w:rsid w:val="00222465"/>
  </w:style>
  <w:style w:type="character" w:customStyle="1" w:styleId="WW8Num1z7">
    <w:name w:val="WW8Num1z7"/>
    <w:qFormat/>
    <w:rsid w:val="00222465"/>
  </w:style>
  <w:style w:type="character" w:customStyle="1" w:styleId="WW8Num1z8">
    <w:name w:val="WW8Num1z8"/>
    <w:qFormat/>
    <w:rsid w:val="00222465"/>
  </w:style>
  <w:style w:type="character" w:customStyle="1" w:styleId="WW8Num2z0">
    <w:name w:val="WW8Num2z0"/>
    <w:qFormat/>
    <w:rsid w:val="00222465"/>
    <w:rPr>
      <w:rFonts w:ascii="Symbol" w:hAnsi="Symbol" w:cs="OpenSymbol"/>
      <w:spacing w:val="-3"/>
      <w:sz w:val="28"/>
      <w:szCs w:val="28"/>
      <w:shd w:val="clear" w:color="auto" w:fill="auto"/>
      <w:lang w:eastAsia="ru-RU"/>
    </w:rPr>
  </w:style>
  <w:style w:type="character" w:customStyle="1" w:styleId="WW8Num2z1">
    <w:name w:val="WW8Num2z1"/>
    <w:qFormat/>
    <w:rsid w:val="00222465"/>
    <w:rPr>
      <w:rFonts w:ascii="OpenSymbol" w:hAnsi="OpenSymbol" w:cs="OpenSymbol"/>
    </w:rPr>
  </w:style>
  <w:style w:type="character" w:customStyle="1" w:styleId="WW8Num3z0">
    <w:name w:val="WW8Num3z0"/>
    <w:qFormat/>
    <w:rsid w:val="00222465"/>
  </w:style>
  <w:style w:type="character" w:customStyle="1" w:styleId="WW8Num3z1">
    <w:name w:val="WW8Num3z1"/>
    <w:qFormat/>
    <w:rsid w:val="00222465"/>
  </w:style>
  <w:style w:type="character" w:customStyle="1" w:styleId="WW8Num3z2">
    <w:name w:val="WW8Num3z2"/>
    <w:qFormat/>
    <w:rsid w:val="00222465"/>
    <w:rPr>
      <w:rFonts w:ascii="Times New Roman" w:hAnsi="Times New Roman" w:cs="Times New Roman"/>
      <w:b w:val="0"/>
      <w:bCs w:val="0"/>
      <w:color w:val="000000"/>
      <w:sz w:val="28"/>
      <w:szCs w:val="28"/>
    </w:rPr>
  </w:style>
  <w:style w:type="character" w:customStyle="1" w:styleId="WW8Num3z3">
    <w:name w:val="WW8Num3z3"/>
    <w:qFormat/>
    <w:rsid w:val="00222465"/>
  </w:style>
  <w:style w:type="character" w:customStyle="1" w:styleId="WW8Num3z4">
    <w:name w:val="WW8Num3z4"/>
    <w:qFormat/>
    <w:rsid w:val="00222465"/>
  </w:style>
  <w:style w:type="character" w:customStyle="1" w:styleId="WW8Num3z5">
    <w:name w:val="WW8Num3z5"/>
    <w:qFormat/>
    <w:rsid w:val="00222465"/>
  </w:style>
  <w:style w:type="character" w:customStyle="1" w:styleId="WW8Num3z6">
    <w:name w:val="WW8Num3z6"/>
    <w:qFormat/>
    <w:rsid w:val="00222465"/>
  </w:style>
  <w:style w:type="character" w:customStyle="1" w:styleId="WW8Num3z7">
    <w:name w:val="WW8Num3z7"/>
    <w:qFormat/>
    <w:rsid w:val="00222465"/>
  </w:style>
  <w:style w:type="character" w:customStyle="1" w:styleId="WW8Num3z8">
    <w:name w:val="WW8Num3z8"/>
    <w:qFormat/>
    <w:rsid w:val="00222465"/>
  </w:style>
  <w:style w:type="character" w:customStyle="1" w:styleId="WW8Num4z0">
    <w:name w:val="WW8Num4z0"/>
    <w:qFormat/>
    <w:rsid w:val="00222465"/>
    <w:rPr>
      <w:rFonts w:ascii="Times New Roman" w:hAnsi="Times New Roman" w:cs="Times New Roman"/>
      <w:sz w:val="28"/>
      <w:szCs w:val="28"/>
    </w:rPr>
  </w:style>
  <w:style w:type="character" w:customStyle="1" w:styleId="WW8Num4z1">
    <w:name w:val="WW8Num4z1"/>
    <w:qFormat/>
    <w:rsid w:val="00222465"/>
    <w:rPr>
      <w:rFonts w:cs="Times New Roman"/>
      <w:b/>
    </w:rPr>
  </w:style>
  <w:style w:type="character" w:customStyle="1" w:styleId="WW8Num4z2">
    <w:name w:val="WW8Num4z2"/>
    <w:qFormat/>
    <w:rsid w:val="00222465"/>
    <w:rPr>
      <w:rFonts w:cs="Times New Roman"/>
    </w:rPr>
  </w:style>
  <w:style w:type="character" w:customStyle="1" w:styleId="WW8Num5z0">
    <w:name w:val="WW8Num5z0"/>
    <w:qFormat/>
    <w:rsid w:val="00222465"/>
    <w:rPr>
      <w:rFonts w:ascii="Times New Roman" w:hAnsi="Times New Roman" w:cs="Times New Roman"/>
      <w:spacing w:val="-3"/>
      <w:sz w:val="28"/>
      <w:szCs w:val="28"/>
      <w:lang w:eastAsia="ru-RU"/>
    </w:rPr>
  </w:style>
  <w:style w:type="character" w:customStyle="1" w:styleId="WW8Num6z0">
    <w:name w:val="WW8Num6z0"/>
    <w:qFormat/>
    <w:rsid w:val="00222465"/>
  </w:style>
  <w:style w:type="character" w:customStyle="1" w:styleId="WW8Num6z1">
    <w:name w:val="WW8Num6z1"/>
    <w:qFormat/>
    <w:rsid w:val="00222465"/>
  </w:style>
  <w:style w:type="character" w:customStyle="1" w:styleId="WW8Num6z2">
    <w:name w:val="WW8Num6z2"/>
    <w:qFormat/>
    <w:rsid w:val="00222465"/>
    <w:rPr>
      <w:spacing w:val="2"/>
      <w:sz w:val="28"/>
      <w:szCs w:val="28"/>
    </w:rPr>
  </w:style>
  <w:style w:type="character" w:customStyle="1" w:styleId="WW8Num6z3">
    <w:name w:val="WW8Num6z3"/>
    <w:qFormat/>
    <w:rsid w:val="00222465"/>
  </w:style>
  <w:style w:type="character" w:customStyle="1" w:styleId="WW8Num6z4">
    <w:name w:val="WW8Num6z4"/>
    <w:qFormat/>
    <w:rsid w:val="00222465"/>
  </w:style>
  <w:style w:type="character" w:customStyle="1" w:styleId="WW8Num6z5">
    <w:name w:val="WW8Num6z5"/>
    <w:qFormat/>
    <w:rsid w:val="00222465"/>
  </w:style>
  <w:style w:type="character" w:customStyle="1" w:styleId="WW8Num6z6">
    <w:name w:val="WW8Num6z6"/>
    <w:qFormat/>
    <w:rsid w:val="00222465"/>
  </w:style>
  <w:style w:type="character" w:customStyle="1" w:styleId="WW8Num6z7">
    <w:name w:val="WW8Num6z7"/>
    <w:qFormat/>
    <w:rsid w:val="00222465"/>
  </w:style>
  <w:style w:type="character" w:customStyle="1" w:styleId="WW8Num6z8">
    <w:name w:val="WW8Num6z8"/>
    <w:qFormat/>
    <w:rsid w:val="00222465"/>
  </w:style>
  <w:style w:type="character" w:customStyle="1" w:styleId="WW8Num7z0">
    <w:name w:val="WW8Num7z0"/>
    <w:qFormat/>
    <w:rsid w:val="00222465"/>
    <w:rPr>
      <w:rFonts w:ascii="Symbol" w:hAnsi="Symbol" w:cs="OpenSymbol"/>
    </w:rPr>
  </w:style>
  <w:style w:type="character" w:customStyle="1" w:styleId="WW8Num8z0">
    <w:name w:val="WW8Num8z0"/>
    <w:qFormat/>
    <w:rsid w:val="00222465"/>
    <w:rPr>
      <w:rFonts w:ascii="Times New Roman" w:hAnsi="Times New Roman" w:cs="Times New Roman"/>
      <w:bCs/>
      <w:spacing w:val="-3"/>
      <w:sz w:val="28"/>
      <w:szCs w:val="28"/>
      <w:lang w:eastAsia="ru-RU"/>
    </w:rPr>
  </w:style>
  <w:style w:type="character" w:customStyle="1" w:styleId="WW8Num9z0">
    <w:name w:val="WW8Num9z0"/>
    <w:qFormat/>
    <w:rsid w:val="00222465"/>
    <w:rPr>
      <w:rFonts w:ascii="Symbol" w:hAnsi="Symbol" w:cs="OpenSymbol"/>
    </w:rPr>
  </w:style>
  <w:style w:type="character" w:customStyle="1" w:styleId="WW8Num10z0">
    <w:name w:val="WW8Num10z0"/>
    <w:qFormat/>
    <w:rsid w:val="00222465"/>
    <w:rPr>
      <w:rFonts w:ascii="Times New Roman" w:eastAsia="Times New Roman" w:hAnsi="Times New Roman" w:cs="Times New Roman"/>
      <w:bCs/>
      <w:color w:val="000000"/>
      <w:spacing w:val="2"/>
      <w:sz w:val="28"/>
      <w:szCs w:val="28"/>
      <w:lang w:eastAsia="ru-RU"/>
    </w:rPr>
  </w:style>
  <w:style w:type="character" w:customStyle="1" w:styleId="WW8Num11z0">
    <w:name w:val="WW8Num11z0"/>
    <w:qFormat/>
    <w:rsid w:val="00222465"/>
    <w:rPr>
      <w:rFonts w:ascii="Symbol" w:hAnsi="Symbol" w:cs="Symbol"/>
      <w:color w:val="000000"/>
      <w:spacing w:val="-3"/>
      <w:sz w:val="28"/>
      <w:szCs w:val="28"/>
    </w:rPr>
  </w:style>
  <w:style w:type="character" w:customStyle="1" w:styleId="WW8Num11z1">
    <w:name w:val="WW8Num11z1"/>
    <w:qFormat/>
    <w:rsid w:val="00222465"/>
    <w:rPr>
      <w:rFonts w:ascii="Times New Roman" w:hAnsi="Times New Roman" w:cs="Times New Roman"/>
      <w:spacing w:val="-3"/>
      <w:sz w:val="28"/>
      <w:szCs w:val="28"/>
    </w:rPr>
  </w:style>
  <w:style w:type="character" w:customStyle="1" w:styleId="70">
    <w:name w:val="Основной шрифт абзаца7"/>
    <w:qFormat/>
    <w:rsid w:val="00222465"/>
  </w:style>
  <w:style w:type="character" w:customStyle="1" w:styleId="60">
    <w:name w:val="Основной шрифт абзаца6"/>
    <w:qFormat/>
    <w:rsid w:val="00222465"/>
  </w:style>
  <w:style w:type="character" w:customStyle="1" w:styleId="50">
    <w:name w:val="Основной шрифт абзаца5"/>
    <w:qFormat/>
    <w:rsid w:val="00222465"/>
  </w:style>
  <w:style w:type="character" w:customStyle="1" w:styleId="41">
    <w:name w:val="Основной шрифт абзаца4"/>
    <w:qFormat/>
    <w:rsid w:val="00222465"/>
  </w:style>
  <w:style w:type="character" w:customStyle="1" w:styleId="WW8Num11z2">
    <w:name w:val="WW8Num11z2"/>
    <w:qFormat/>
    <w:rsid w:val="00222465"/>
  </w:style>
  <w:style w:type="character" w:customStyle="1" w:styleId="WW8Num11z3">
    <w:name w:val="WW8Num11z3"/>
    <w:qFormat/>
    <w:rsid w:val="00222465"/>
  </w:style>
  <w:style w:type="character" w:customStyle="1" w:styleId="WW8Num11z4">
    <w:name w:val="WW8Num11z4"/>
    <w:qFormat/>
    <w:rsid w:val="00222465"/>
  </w:style>
  <w:style w:type="character" w:customStyle="1" w:styleId="WW8Num11z5">
    <w:name w:val="WW8Num11z5"/>
    <w:qFormat/>
    <w:rsid w:val="00222465"/>
  </w:style>
  <w:style w:type="character" w:customStyle="1" w:styleId="WW8Num11z6">
    <w:name w:val="WW8Num11z6"/>
    <w:qFormat/>
    <w:rsid w:val="00222465"/>
  </w:style>
  <w:style w:type="character" w:customStyle="1" w:styleId="WW8Num11z7">
    <w:name w:val="WW8Num11z7"/>
    <w:qFormat/>
    <w:rsid w:val="00222465"/>
  </w:style>
  <w:style w:type="character" w:customStyle="1" w:styleId="WW8Num11z8">
    <w:name w:val="WW8Num11z8"/>
    <w:qFormat/>
    <w:rsid w:val="00222465"/>
  </w:style>
  <w:style w:type="character" w:customStyle="1" w:styleId="WW8Num4z3">
    <w:name w:val="WW8Num4z3"/>
    <w:qFormat/>
    <w:rsid w:val="00222465"/>
  </w:style>
  <w:style w:type="character" w:customStyle="1" w:styleId="WW8Num4z4">
    <w:name w:val="WW8Num4z4"/>
    <w:qFormat/>
    <w:rsid w:val="00222465"/>
  </w:style>
  <w:style w:type="character" w:customStyle="1" w:styleId="WW8Num4z5">
    <w:name w:val="WW8Num4z5"/>
    <w:qFormat/>
    <w:rsid w:val="00222465"/>
  </w:style>
  <w:style w:type="character" w:customStyle="1" w:styleId="WW8Num4z6">
    <w:name w:val="WW8Num4z6"/>
    <w:qFormat/>
    <w:rsid w:val="00222465"/>
  </w:style>
  <w:style w:type="character" w:customStyle="1" w:styleId="WW8Num4z7">
    <w:name w:val="WW8Num4z7"/>
    <w:qFormat/>
    <w:rsid w:val="00222465"/>
  </w:style>
  <w:style w:type="character" w:customStyle="1" w:styleId="WW8Num4z8">
    <w:name w:val="WW8Num4z8"/>
    <w:qFormat/>
    <w:rsid w:val="00222465"/>
  </w:style>
  <w:style w:type="character" w:customStyle="1" w:styleId="WW8Num5z1">
    <w:name w:val="WW8Num5z1"/>
    <w:qFormat/>
    <w:rsid w:val="00222465"/>
    <w:rPr>
      <w:rFonts w:cs="Times New Roman"/>
      <w:b/>
    </w:rPr>
  </w:style>
  <w:style w:type="character" w:customStyle="1" w:styleId="WW8Num5z2">
    <w:name w:val="WW8Num5z2"/>
    <w:qFormat/>
    <w:rsid w:val="00222465"/>
    <w:rPr>
      <w:rFonts w:cs="Times New Roman"/>
    </w:rPr>
  </w:style>
  <w:style w:type="character" w:customStyle="1" w:styleId="WW8Num7z1">
    <w:name w:val="WW8Num7z1"/>
    <w:qFormat/>
    <w:rsid w:val="00222465"/>
  </w:style>
  <w:style w:type="character" w:customStyle="1" w:styleId="WW8Num7z2">
    <w:name w:val="WW8Num7z2"/>
    <w:qFormat/>
    <w:rsid w:val="00222465"/>
  </w:style>
  <w:style w:type="character" w:customStyle="1" w:styleId="WW8Num7z3">
    <w:name w:val="WW8Num7z3"/>
    <w:qFormat/>
    <w:rsid w:val="00222465"/>
  </w:style>
  <w:style w:type="character" w:customStyle="1" w:styleId="WW8Num7z4">
    <w:name w:val="WW8Num7z4"/>
    <w:qFormat/>
    <w:rsid w:val="00222465"/>
  </w:style>
  <w:style w:type="character" w:customStyle="1" w:styleId="WW8Num7z5">
    <w:name w:val="WW8Num7z5"/>
    <w:qFormat/>
    <w:rsid w:val="00222465"/>
  </w:style>
  <w:style w:type="character" w:customStyle="1" w:styleId="WW8Num7z6">
    <w:name w:val="WW8Num7z6"/>
    <w:qFormat/>
    <w:rsid w:val="00222465"/>
  </w:style>
  <w:style w:type="character" w:customStyle="1" w:styleId="WW8Num7z7">
    <w:name w:val="WW8Num7z7"/>
    <w:qFormat/>
    <w:rsid w:val="00222465"/>
  </w:style>
  <w:style w:type="character" w:customStyle="1" w:styleId="WW8Num7z8">
    <w:name w:val="WW8Num7z8"/>
    <w:qFormat/>
    <w:rsid w:val="00222465"/>
  </w:style>
  <w:style w:type="character" w:customStyle="1" w:styleId="13">
    <w:name w:val="Основной шрифт абзаца1"/>
    <w:qFormat/>
    <w:rsid w:val="00222465"/>
  </w:style>
  <w:style w:type="character" w:customStyle="1" w:styleId="af2">
    <w:name w:val="Без интервала Знак"/>
    <w:qFormat/>
    <w:rsid w:val="00222465"/>
    <w:rPr>
      <w:rFonts w:eastAsia="Times New Roman"/>
      <w:sz w:val="22"/>
      <w:lang w:val="ru-RU"/>
    </w:rPr>
  </w:style>
  <w:style w:type="character" w:customStyle="1" w:styleId="af3">
    <w:name w:val="Текст выноски Знак"/>
    <w:qFormat/>
    <w:rsid w:val="00222465"/>
    <w:rPr>
      <w:rFonts w:ascii="Tahoma" w:hAnsi="Tahoma" w:cs="Times New Roman"/>
      <w:sz w:val="16"/>
    </w:rPr>
  </w:style>
  <w:style w:type="character" w:styleId="af4">
    <w:name w:val="Strong"/>
    <w:qFormat/>
    <w:rsid w:val="00222465"/>
    <w:rPr>
      <w:rFonts w:cs="Times New Roman"/>
      <w:b/>
      <w:bCs/>
    </w:rPr>
  </w:style>
  <w:style w:type="character" w:customStyle="1" w:styleId="apple-converted-space">
    <w:name w:val="apple-converted-space"/>
    <w:qFormat/>
    <w:rsid w:val="00222465"/>
  </w:style>
  <w:style w:type="character" w:customStyle="1" w:styleId="af5">
    <w:name w:val="Верхний колонтитул Знак"/>
    <w:qFormat/>
    <w:rsid w:val="00222465"/>
    <w:rPr>
      <w:rFonts w:cs="Times New Roman"/>
    </w:rPr>
  </w:style>
  <w:style w:type="character" w:customStyle="1" w:styleId="af6">
    <w:name w:val="Нижний колонтитул Знак"/>
    <w:qFormat/>
    <w:rsid w:val="00222465"/>
    <w:rPr>
      <w:rFonts w:cs="Times New Roman"/>
    </w:rPr>
  </w:style>
  <w:style w:type="character" w:customStyle="1" w:styleId="apple-style-span">
    <w:name w:val="apple-style-span"/>
    <w:qFormat/>
    <w:rsid w:val="00222465"/>
  </w:style>
  <w:style w:type="character" w:styleId="af7">
    <w:name w:val="Hyperlink"/>
    <w:uiPriority w:val="99"/>
    <w:rsid w:val="00222465"/>
    <w:rPr>
      <w:rFonts w:cs="Times New Roman"/>
      <w:color w:val="0000FF"/>
      <w:u w:val="single"/>
    </w:rPr>
  </w:style>
  <w:style w:type="character" w:customStyle="1" w:styleId="s2">
    <w:name w:val="s2"/>
    <w:qFormat/>
    <w:rsid w:val="00222465"/>
  </w:style>
  <w:style w:type="character" w:customStyle="1" w:styleId="s3">
    <w:name w:val="s3"/>
    <w:qFormat/>
    <w:rsid w:val="00222465"/>
  </w:style>
  <w:style w:type="character" w:customStyle="1" w:styleId="s4">
    <w:name w:val="s4"/>
    <w:qFormat/>
    <w:rsid w:val="00222465"/>
  </w:style>
  <w:style w:type="character" w:customStyle="1" w:styleId="BodyTextChar">
    <w:name w:val="Body Text Char"/>
    <w:qFormat/>
    <w:rsid w:val="00222465"/>
    <w:rPr>
      <w:sz w:val="24"/>
    </w:rPr>
  </w:style>
  <w:style w:type="character" w:customStyle="1" w:styleId="14">
    <w:name w:val="Основной текст Знак1"/>
    <w:qFormat/>
    <w:rsid w:val="00222465"/>
  </w:style>
  <w:style w:type="character" w:customStyle="1" w:styleId="23">
    <w:name w:val="Основной текст с отступом 2 Знак"/>
    <w:qFormat/>
    <w:rsid w:val="00222465"/>
    <w:rPr>
      <w:rFonts w:ascii="Times New Roman" w:hAnsi="Times New Roman" w:cs="Times New Roman"/>
      <w:sz w:val="24"/>
    </w:rPr>
  </w:style>
  <w:style w:type="character" w:styleId="af8">
    <w:name w:val="Emphasis"/>
    <w:qFormat/>
    <w:rsid w:val="00222465"/>
    <w:rPr>
      <w:rFonts w:cs="Times New Roman"/>
      <w:i/>
      <w:iCs/>
    </w:rPr>
  </w:style>
  <w:style w:type="character" w:customStyle="1" w:styleId="15">
    <w:name w:val="Слабое выделение1"/>
    <w:qFormat/>
    <w:rsid w:val="00222465"/>
    <w:rPr>
      <w:rFonts w:cs="Times New Roman"/>
      <w:i/>
      <w:color w:val="808080"/>
    </w:rPr>
  </w:style>
  <w:style w:type="character" w:customStyle="1" w:styleId="FontStyle74">
    <w:name w:val="Font Style74"/>
    <w:qFormat/>
    <w:rsid w:val="00222465"/>
    <w:rPr>
      <w:rFonts w:ascii="Times New Roman" w:hAnsi="Times New Roman" w:cs="Times New Roman"/>
      <w:sz w:val="26"/>
      <w:szCs w:val="26"/>
    </w:rPr>
  </w:style>
  <w:style w:type="character" w:customStyle="1" w:styleId="30">
    <w:name w:val="Основной шрифт абзаца3"/>
    <w:qFormat/>
    <w:rsid w:val="00222465"/>
  </w:style>
  <w:style w:type="character" w:customStyle="1" w:styleId="16">
    <w:name w:val="Строгий1"/>
    <w:qFormat/>
    <w:rsid w:val="00222465"/>
    <w:rPr>
      <w:rFonts w:ascii="Times New Roman" w:hAnsi="Times New Roman" w:cs="Times New Roman"/>
      <w:b/>
      <w:bCs/>
    </w:rPr>
  </w:style>
  <w:style w:type="character" w:customStyle="1" w:styleId="af9">
    <w:name w:val="Символ нумерации"/>
    <w:qFormat/>
    <w:rsid w:val="00222465"/>
    <w:rPr>
      <w:rFonts w:ascii="Times New Roman" w:hAnsi="Times New Roman" w:cs="Times New Roman"/>
      <w:sz w:val="28"/>
      <w:szCs w:val="28"/>
    </w:rPr>
  </w:style>
  <w:style w:type="character" w:customStyle="1" w:styleId="afa">
    <w:name w:val="Маркеры списка"/>
    <w:qFormat/>
    <w:rsid w:val="00222465"/>
    <w:rPr>
      <w:rFonts w:ascii="OpenSymbol" w:eastAsia="OpenSymbol" w:hAnsi="OpenSymbol" w:cs="OpenSymbol"/>
    </w:rPr>
  </w:style>
  <w:style w:type="character" w:customStyle="1" w:styleId="WWCharLFO6LVL1">
    <w:name w:val="WW_CharLFO6LVL1"/>
    <w:qFormat/>
    <w:rsid w:val="00222465"/>
    <w:rPr>
      <w:rFonts w:ascii="Symbol" w:hAnsi="Symbol" w:cs="OpenSymbol"/>
    </w:rPr>
  </w:style>
  <w:style w:type="character" w:customStyle="1" w:styleId="WWCharLFO6LVL2">
    <w:name w:val="WW_CharLFO6LVL2"/>
    <w:qFormat/>
    <w:rsid w:val="00222465"/>
    <w:rPr>
      <w:rFonts w:ascii="OpenSymbol" w:hAnsi="OpenSymbol" w:cs="OpenSymbol"/>
    </w:rPr>
  </w:style>
  <w:style w:type="character" w:customStyle="1" w:styleId="WWCharLFO6LVL3">
    <w:name w:val="WW_CharLFO6LVL3"/>
    <w:qFormat/>
    <w:rsid w:val="00222465"/>
    <w:rPr>
      <w:rFonts w:ascii="OpenSymbol" w:hAnsi="OpenSymbol" w:cs="OpenSymbol"/>
    </w:rPr>
  </w:style>
  <w:style w:type="character" w:customStyle="1" w:styleId="WWCharLFO6LVL4">
    <w:name w:val="WW_CharLFO6LVL4"/>
    <w:qFormat/>
    <w:rsid w:val="00222465"/>
    <w:rPr>
      <w:rFonts w:ascii="Symbol" w:hAnsi="Symbol" w:cs="OpenSymbol"/>
    </w:rPr>
  </w:style>
  <w:style w:type="character" w:customStyle="1" w:styleId="WWCharLFO6LVL5">
    <w:name w:val="WW_CharLFO6LVL5"/>
    <w:qFormat/>
    <w:rsid w:val="00222465"/>
    <w:rPr>
      <w:rFonts w:ascii="OpenSymbol" w:hAnsi="OpenSymbol" w:cs="OpenSymbol"/>
    </w:rPr>
  </w:style>
  <w:style w:type="character" w:customStyle="1" w:styleId="WWCharLFO6LVL6">
    <w:name w:val="WW_CharLFO6LVL6"/>
    <w:qFormat/>
    <w:rsid w:val="00222465"/>
    <w:rPr>
      <w:rFonts w:ascii="OpenSymbol" w:hAnsi="OpenSymbol" w:cs="OpenSymbol"/>
    </w:rPr>
  </w:style>
  <w:style w:type="character" w:customStyle="1" w:styleId="WWCharLFO6LVL7">
    <w:name w:val="WW_CharLFO6LVL7"/>
    <w:qFormat/>
    <w:rsid w:val="00222465"/>
    <w:rPr>
      <w:rFonts w:ascii="Symbol" w:hAnsi="Symbol" w:cs="OpenSymbol"/>
    </w:rPr>
  </w:style>
  <w:style w:type="character" w:customStyle="1" w:styleId="WWCharLFO6LVL8">
    <w:name w:val="WW_CharLFO6LVL8"/>
    <w:qFormat/>
    <w:rsid w:val="00222465"/>
    <w:rPr>
      <w:rFonts w:ascii="OpenSymbol" w:hAnsi="OpenSymbol" w:cs="OpenSymbol"/>
    </w:rPr>
  </w:style>
  <w:style w:type="character" w:customStyle="1" w:styleId="WWCharLFO6LVL9">
    <w:name w:val="WW_CharLFO6LVL9"/>
    <w:qFormat/>
    <w:rsid w:val="00222465"/>
    <w:rPr>
      <w:rFonts w:ascii="OpenSymbol" w:hAnsi="OpenSymbol" w:cs="OpenSymbol"/>
    </w:rPr>
  </w:style>
  <w:style w:type="character" w:customStyle="1" w:styleId="WWCharLFO2LVL1">
    <w:name w:val="WW_CharLFO2LVL1"/>
    <w:qFormat/>
    <w:rsid w:val="00222465"/>
    <w:rPr>
      <w:rFonts w:ascii="Times New Roman" w:hAnsi="Times New Roman" w:cs="Times New Roman"/>
      <w:sz w:val="28"/>
      <w:szCs w:val="28"/>
    </w:rPr>
  </w:style>
  <w:style w:type="character" w:customStyle="1" w:styleId="WWCharLFO2LVL2">
    <w:name w:val="WW_CharLFO2LVL2"/>
    <w:qFormat/>
    <w:rsid w:val="00222465"/>
    <w:rPr>
      <w:rFonts w:cs="Times New Roman"/>
      <w:b/>
    </w:rPr>
  </w:style>
  <w:style w:type="character" w:customStyle="1" w:styleId="WWCharLFO2LVL3">
    <w:name w:val="WW_CharLFO2LVL3"/>
    <w:qFormat/>
    <w:rsid w:val="00222465"/>
    <w:rPr>
      <w:rFonts w:cs="Times New Roman"/>
    </w:rPr>
  </w:style>
  <w:style w:type="character" w:customStyle="1" w:styleId="WWCharLFO2LVL4">
    <w:name w:val="WW_CharLFO2LVL4"/>
    <w:qFormat/>
    <w:rsid w:val="00222465"/>
    <w:rPr>
      <w:rFonts w:cs="Times New Roman"/>
    </w:rPr>
  </w:style>
  <w:style w:type="character" w:customStyle="1" w:styleId="WWCharLFO2LVL5">
    <w:name w:val="WW_CharLFO2LVL5"/>
    <w:qFormat/>
    <w:rsid w:val="00222465"/>
    <w:rPr>
      <w:rFonts w:cs="Times New Roman"/>
    </w:rPr>
  </w:style>
  <w:style w:type="character" w:customStyle="1" w:styleId="WWCharLFO2LVL6">
    <w:name w:val="WW_CharLFO2LVL6"/>
    <w:qFormat/>
    <w:rsid w:val="00222465"/>
    <w:rPr>
      <w:rFonts w:cs="Times New Roman"/>
    </w:rPr>
  </w:style>
  <w:style w:type="character" w:customStyle="1" w:styleId="WWCharLFO2LVL7">
    <w:name w:val="WW_CharLFO2LVL7"/>
    <w:qFormat/>
    <w:rsid w:val="00222465"/>
    <w:rPr>
      <w:rFonts w:cs="Times New Roman"/>
    </w:rPr>
  </w:style>
  <w:style w:type="character" w:customStyle="1" w:styleId="WWCharLFO2LVL8">
    <w:name w:val="WW_CharLFO2LVL8"/>
    <w:qFormat/>
    <w:rsid w:val="00222465"/>
    <w:rPr>
      <w:rFonts w:cs="Times New Roman"/>
    </w:rPr>
  </w:style>
  <w:style w:type="character" w:customStyle="1" w:styleId="WWCharLFO2LVL9">
    <w:name w:val="WW_CharLFO2LVL9"/>
    <w:qFormat/>
    <w:rsid w:val="00222465"/>
    <w:rPr>
      <w:rFonts w:cs="Times New Roman"/>
    </w:rPr>
  </w:style>
  <w:style w:type="character" w:customStyle="1" w:styleId="WWCharLFO10LVL1">
    <w:name w:val="WW_CharLFO10LVL1"/>
    <w:qFormat/>
    <w:rsid w:val="00222465"/>
    <w:rPr>
      <w:rFonts w:ascii="Symbol" w:hAnsi="Symbol" w:cs="OpenSymbol"/>
    </w:rPr>
  </w:style>
  <w:style w:type="character" w:customStyle="1" w:styleId="WWCharLFO10LVL2">
    <w:name w:val="WW_CharLFO10LVL2"/>
    <w:qFormat/>
    <w:rsid w:val="00222465"/>
    <w:rPr>
      <w:rFonts w:ascii="Symbol" w:hAnsi="Symbol" w:cs="OpenSymbol"/>
    </w:rPr>
  </w:style>
  <w:style w:type="character" w:customStyle="1" w:styleId="WWCharLFO10LVL3">
    <w:name w:val="WW_CharLFO10LVL3"/>
    <w:qFormat/>
    <w:rsid w:val="00222465"/>
    <w:rPr>
      <w:rFonts w:ascii="Symbol" w:hAnsi="Symbol" w:cs="OpenSymbol"/>
    </w:rPr>
  </w:style>
  <w:style w:type="character" w:customStyle="1" w:styleId="WWCharLFO10LVL4">
    <w:name w:val="WW_CharLFO10LVL4"/>
    <w:qFormat/>
    <w:rsid w:val="00222465"/>
    <w:rPr>
      <w:rFonts w:ascii="Symbol" w:hAnsi="Symbol" w:cs="OpenSymbol"/>
    </w:rPr>
  </w:style>
  <w:style w:type="character" w:customStyle="1" w:styleId="WWCharLFO10LVL5">
    <w:name w:val="WW_CharLFO10LVL5"/>
    <w:qFormat/>
    <w:rsid w:val="00222465"/>
    <w:rPr>
      <w:rFonts w:ascii="Symbol" w:hAnsi="Symbol" w:cs="OpenSymbol"/>
    </w:rPr>
  </w:style>
  <w:style w:type="character" w:customStyle="1" w:styleId="WWCharLFO10LVL6">
    <w:name w:val="WW_CharLFO10LVL6"/>
    <w:qFormat/>
    <w:rsid w:val="00222465"/>
    <w:rPr>
      <w:rFonts w:ascii="Symbol" w:hAnsi="Symbol" w:cs="OpenSymbol"/>
    </w:rPr>
  </w:style>
  <w:style w:type="character" w:customStyle="1" w:styleId="WWCharLFO10LVL7">
    <w:name w:val="WW_CharLFO10LVL7"/>
    <w:qFormat/>
    <w:rsid w:val="00222465"/>
    <w:rPr>
      <w:rFonts w:ascii="Symbol" w:hAnsi="Symbol" w:cs="OpenSymbol"/>
    </w:rPr>
  </w:style>
  <w:style w:type="character" w:customStyle="1" w:styleId="WWCharLFO10LVL8">
    <w:name w:val="WW_CharLFO10LVL8"/>
    <w:qFormat/>
    <w:rsid w:val="00222465"/>
    <w:rPr>
      <w:rFonts w:ascii="Symbol" w:hAnsi="Symbol" w:cs="OpenSymbol"/>
    </w:rPr>
  </w:style>
  <w:style w:type="character" w:customStyle="1" w:styleId="WWCharLFO10LVL9">
    <w:name w:val="WW_CharLFO10LVL9"/>
    <w:qFormat/>
    <w:rsid w:val="00222465"/>
    <w:rPr>
      <w:rFonts w:ascii="Symbol" w:hAnsi="Symbol" w:cs="OpenSymbol"/>
    </w:rPr>
  </w:style>
  <w:style w:type="character" w:customStyle="1" w:styleId="WWCharLFO12LVL1">
    <w:name w:val="WW_CharLFO12LVL1"/>
    <w:qFormat/>
    <w:rsid w:val="00222465"/>
    <w:rPr>
      <w:rFonts w:ascii="Symbol" w:hAnsi="Symbol" w:cs="OpenSymbol"/>
    </w:rPr>
  </w:style>
  <w:style w:type="character" w:customStyle="1" w:styleId="WWCharLFO12LVL2">
    <w:name w:val="WW_CharLFO12LVL2"/>
    <w:qFormat/>
    <w:rsid w:val="00222465"/>
    <w:rPr>
      <w:rFonts w:ascii="Symbol" w:hAnsi="Symbol" w:cs="OpenSymbol"/>
    </w:rPr>
  </w:style>
  <w:style w:type="character" w:customStyle="1" w:styleId="WWCharLFO12LVL3">
    <w:name w:val="WW_CharLFO12LVL3"/>
    <w:qFormat/>
    <w:rsid w:val="00222465"/>
    <w:rPr>
      <w:rFonts w:ascii="Symbol" w:hAnsi="Symbol" w:cs="OpenSymbol"/>
    </w:rPr>
  </w:style>
  <w:style w:type="character" w:customStyle="1" w:styleId="WWCharLFO12LVL4">
    <w:name w:val="WW_CharLFO12LVL4"/>
    <w:qFormat/>
    <w:rsid w:val="00222465"/>
    <w:rPr>
      <w:rFonts w:ascii="Symbol" w:hAnsi="Symbol" w:cs="OpenSymbol"/>
    </w:rPr>
  </w:style>
  <w:style w:type="character" w:customStyle="1" w:styleId="WWCharLFO12LVL5">
    <w:name w:val="WW_CharLFO12LVL5"/>
    <w:qFormat/>
    <w:rsid w:val="00222465"/>
    <w:rPr>
      <w:rFonts w:ascii="Symbol" w:hAnsi="Symbol" w:cs="OpenSymbol"/>
    </w:rPr>
  </w:style>
  <w:style w:type="character" w:customStyle="1" w:styleId="WWCharLFO12LVL6">
    <w:name w:val="WW_CharLFO12LVL6"/>
    <w:qFormat/>
    <w:rsid w:val="00222465"/>
    <w:rPr>
      <w:rFonts w:ascii="Symbol" w:hAnsi="Symbol" w:cs="OpenSymbol"/>
    </w:rPr>
  </w:style>
  <w:style w:type="character" w:customStyle="1" w:styleId="WWCharLFO12LVL7">
    <w:name w:val="WW_CharLFO12LVL7"/>
    <w:qFormat/>
    <w:rsid w:val="00222465"/>
    <w:rPr>
      <w:rFonts w:ascii="Symbol" w:hAnsi="Symbol" w:cs="OpenSymbol"/>
    </w:rPr>
  </w:style>
  <w:style w:type="character" w:customStyle="1" w:styleId="WWCharLFO12LVL8">
    <w:name w:val="WW_CharLFO12LVL8"/>
    <w:qFormat/>
    <w:rsid w:val="00222465"/>
    <w:rPr>
      <w:rFonts w:ascii="Symbol" w:hAnsi="Symbol" w:cs="OpenSymbol"/>
    </w:rPr>
  </w:style>
  <w:style w:type="character" w:customStyle="1" w:styleId="WWCharLFO12LVL9">
    <w:name w:val="WW_CharLFO12LVL9"/>
    <w:qFormat/>
    <w:rsid w:val="00222465"/>
    <w:rPr>
      <w:rFonts w:ascii="Symbol" w:hAnsi="Symbol" w:cs="OpenSymbol"/>
    </w:rPr>
  </w:style>
  <w:style w:type="character" w:customStyle="1" w:styleId="24">
    <w:name w:val="Основной шрифт абзаца2"/>
    <w:qFormat/>
    <w:rsid w:val="00222465"/>
  </w:style>
  <w:style w:type="character" w:customStyle="1" w:styleId="17">
    <w:name w:val="Верхний колонтитул Знак1"/>
    <w:basedOn w:val="a0"/>
    <w:link w:val="Header"/>
    <w:qFormat/>
    <w:rsid w:val="00222465"/>
    <w:rPr>
      <w:rFonts w:ascii="Times New Roman" w:eastAsia="Times New Roman" w:hAnsi="Times New Roman" w:cs="Times New Roman"/>
      <w:color w:val="000000"/>
      <w:sz w:val="20"/>
      <w:szCs w:val="20"/>
      <w:lang w:eastAsia="zh-CN"/>
    </w:rPr>
  </w:style>
  <w:style w:type="paragraph" w:customStyle="1" w:styleId="Header">
    <w:name w:val="Header"/>
    <w:basedOn w:val="a"/>
    <w:link w:val="17"/>
    <w:rsid w:val="00222465"/>
    <w:pPr>
      <w:suppressLineNumbers/>
      <w:tabs>
        <w:tab w:val="center" w:pos="4677"/>
        <w:tab w:val="right" w:pos="9355"/>
      </w:tabs>
      <w:suppressAutoHyphens/>
      <w:spacing w:after="0" w:line="100" w:lineRule="atLeast"/>
    </w:pPr>
    <w:rPr>
      <w:rFonts w:ascii="Times New Roman" w:eastAsia="Times New Roman" w:hAnsi="Times New Roman" w:cs="Times New Roman"/>
      <w:color w:val="000000"/>
      <w:sz w:val="20"/>
      <w:szCs w:val="20"/>
      <w:lang w:eastAsia="zh-CN"/>
    </w:rPr>
  </w:style>
  <w:style w:type="character" w:customStyle="1" w:styleId="18">
    <w:name w:val="Нижний колонтитул Знак1"/>
    <w:basedOn w:val="a0"/>
    <w:link w:val="Footer"/>
    <w:qFormat/>
    <w:rsid w:val="00222465"/>
    <w:rPr>
      <w:rFonts w:ascii="Times New Roman" w:eastAsia="Times New Roman" w:hAnsi="Times New Roman" w:cs="Times New Roman"/>
      <w:color w:val="000000"/>
      <w:sz w:val="20"/>
      <w:szCs w:val="20"/>
      <w:lang w:eastAsia="zh-CN"/>
    </w:rPr>
  </w:style>
  <w:style w:type="paragraph" w:customStyle="1" w:styleId="Footer">
    <w:name w:val="Footer"/>
    <w:basedOn w:val="a"/>
    <w:link w:val="18"/>
    <w:rsid w:val="00222465"/>
    <w:pPr>
      <w:suppressLineNumbers/>
      <w:tabs>
        <w:tab w:val="center" w:pos="4677"/>
        <w:tab w:val="right" w:pos="9355"/>
      </w:tabs>
      <w:suppressAutoHyphens/>
      <w:spacing w:after="0" w:line="100" w:lineRule="atLeast"/>
    </w:pPr>
    <w:rPr>
      <w:rFonts w:ascii="Times New Roman" w:eastAsia="Times New Roman" w:hAnsi="Times New Roman" w:cs="Times New Roman"/>
      <w:color w:val="000000"/>
      <w:sz w:val="20"/>
      <w:szCs w:val="20"/>
      <w:lang w:eastAsia="zh-CN"/>
    </w:rPr>
  </w:style>
  <w:style w:type="character" w:customStyle="1" w:styleId="19">
    <w:name w:val="Основной текст с отступом Знак1"/>
    <w:basedOn w:val="a0"/>
    <w:qFormat/>
    <w:rsid w:val="00222465"/>
    <w:rPr>
      <w:rFonts w:ascii="Times New Roman" w:eastAsia="Times New Roman" w:hAnsi="Times New Roman" w:cs="Times New Roman"/>
      <w:color w:val="000000"/>
      <w:sz w:val="24"/>
      <w:szCs w:val="20"/>
      <w:lang w:eastAsia="zh-CN"/>
    </w:rPr>
  </w:style>
  <w:style w:type="character" w:customStyle="1" w:styleId="WW8Num24z7">
    <w:name w:val="WW8Num24z7"/>
    <w:qFormat/>
    <w:rsid w:val="00222465"/>
  </w:style>
  <w:style w:type="character" w:customStyle="1" w:styleId="1a">
    <w:name w:val="Текст выноски Знак1"/>
    <w:basedOn w:val="a0"/>
    <w:link w:val="afb"/>
    <w:uiPriority w:val="99"/>
    <w:semiHidden/>
    <w:qFormat/>
    <w:rsid w:val="00222465"/>
    <w:rPr>
      <w:rFonts w:ascii="Segoe UI" w:eastAsia="Calibri" w:hAnsi="Segoe UI" w:cs="Times New Roman"/>
      <w:sz w:val="18"/>
      <w:szCs w:val="18"/>
      <w:lang w:eastAsia="zh-CN"/>
    </w:rPr>
  </w:style>
  <w:style w:type="paragraph" w:styleId="afb">
    <w:name w:val="Balloon Text"/>
    <w:basedOn w:val="a"/>
    <w:link w:val="1a"/>
    <w:uiPriority w:val="99"/>
    <w:semiHidden/>
    <w:unhideWhenUsed/>
    <w:qFormat/>
    <w:rsid w:val="00222465"/>
    <w:pPr>
      <w:suppressAutoHyphens/>
      <w:spacing w:after="0" w:line="240" w:lineRule="auto"/>
    </w:pPr>
    <w:rPr>
      <w:rFonts w:ascii="Segoe UI" w:eastAsia="Calibri" w:hAnsi="Segoe UI" w:cs="Times New Roman"/>
      <w:sz w:val="18"/>
      <w:szCs w:val="18"/>
      <w:lang w:eastAsia="zh-CN"/>
    </w:rPr>
  </w:style>
  <w:style w:type="character" w:customStyle="1" w:styleId="afc">
    <w:name w:val="Основной текст_"/>
    <w:basedOn w:val="a0"/>
    <w:link w:val="31"/>
    <w:qFormat/>
    <w:rsid w:val="00222465"/>
    <w:rPr>
      <w:sz w:val="26"/>
      <w:szCs w:val="26"/>
      <w:shd w:val="clear" w:color="auto" w:fill="FFFFFF"/>
    </w:rPr>
  </w:style>
  <w:style w:type="paragraph" w:customStyle="1" w:styleId="31">
    <w:name w:val="Основной текст3"/>
    <w:basedOn w:val="a"/>
    <w:link w:val="afc"/>
    <w:qFormat/>
    <w:rsid w:val="00222465"/>
    <w:pPr>
      <w:shd w:val="clear" w:color="auto" w:fill="FFFFFF"/>
      <w:suppressAutoHyphens/>
      <w:spacing w:after="0" w:line="0" w:lineRule="atLeast"/>
      <w:ind w:hanging="1540"/>
    </w:pPr>
    <w:rPr>
      <w:sz w:val="26"/>
      <w:szCs w:val="26"/>
    </w:rPr>
  </w:style>
  <w:style w:type="character" w:customStyle="1" w:styleId="71">
    <w:name w:val="Основной текст (7)_"/>
    <w:basedOn w:val="a0"/>
    <w:link w:val="72"/>
    <w:qFormat/>
    <w:rsid w:val="00222465"/>
    <w:rPr>
      <w:sz w:val="21"/>
      <w:szCs w:val="21"/>
      <w:shd w:val="clear" w:color="auto" w:fill="FFFFFF"/>
    </w:rPr>
  </w:style>
  <w:style w:type="paragraph" w:customStyle="1" w:styleId="72">
    <w:name w:val="Основной текст (7)"/>
    <w:basedOn w:val="a"/>
    <w:link w:val="71"/>
    <w:qFormat/>
    <w:rsid w:val="00222465"/>
    <w:pPr>
      <w:shd w:val="clear" w:color="auto" w:fill="FFFFFF"/>
      <w:suppressAutoHyphens/>
      <w:spacing w:after="0" w:line="0" w:lineRule="atLeast"/>
    </w:pPr>
    <w:rPr>
      <w:sz w:val="21"/>
      <w:szCs w:val="21"/>
    </w:rPr>
  </w:style>
  <w:style w:type="character" w:customStyle="1" w:styleId="90">
    <w:name w:val="Основной текст (9)_"/>
    <w:basedOn w:val="a0"/>
    <w:link w:val="91"/>
    <w:qFormat/>
    <w:rsid w:val="00222465"/>
    <w:rPr>
      <w:shd w:val="clear" w:color="auto" w:fill="FFFFFF"/>
    </w:rPr>
  </w:style>
  <w:style w:type="paragraph" w:customStyle="1" w:styleId="91">
    <w:name w:val="Основной текст (9)"/>
    <w:basedOn w:val="a"/>
    <w:link w:val="90"/>
    <w:qFormat/>
    <w:rsid w:val="00222465"/>
    <w:pPr>
      <w:shd w:val="clear" w:color="auto" w:fill="FFFFFF"/>
      <w:suppressAutoHyphens/>
      <w:spacing w:after="0" w:line="0" w:lineRule="atLeast"/>
    </w:pPr>
  </w:style>
  <w:style w:type="character" w:customStyle="1" w:styleId="blk">
    <w:name w:val="blk"/>
    <w:basedOn w:val="a0"/>
    <w:qFormat/>
    <w:rsid w:val="00222465"/>
  </w:style>
  <w:style w:type="character" w:customStyle="1" w:styleId="b">
    <w:name w:val="b"/>
    <w:basedOn w:val="a0"/>
    <w:qFormat/>
    <w:rsid w:val="00222465"/>
  </w:style>
  <w:style w:type="character" w:customStyle="1" w:styleId="js-phone-number">
    <w:name w:val="js-phone-number"/>
    <w:basedOn w:val="a0"/>
    <w:qFormat/>
    <w:rsid w:val="00222465"/>
  </w:style>
  <w:style w:type="character" w:customStyle="1" w:styleId="afd">
    <w:name w:val="Ссылка указателя"/>
    <w:qFormat/>
    <w:rsid w:val="00222465"/>
  </w:style>
  <w:style w:type="paragraph" w:customStyle="1" w:styleId="afe">
    <w:name w:val="Заголовок"/>
    <w:basedOn w:val="a"/>
    <w:next w:val="a7"/>
    <w:qFormat/>
    <w:rsid w:val="00222465"/>
    <w:pPr>
      <w:keepNext/>
      <w:suppressAutoHyphens/>
      <w:spacing w:before="240" w:after="120" w:line="100" w:lineRule="atLeast"/>
    </w:pPr>
    <w:rPr>
      <w:rFonts w:ascii="Liberation Sans" w:eastAsia="Microsoft YaHei" w:hAnsi="Liberation Sans" w:cs="Arial"/>
      <w:color w:val="000000"/>
      <w:sz w:val="28"/>
      <w:szCs w:val="28"/>
      <w:lang w:eastAsia="zh-CN"/>
    </w:rPr>
  </w:style>
  <w:style w:type="paragraph" w:styleId="aff">
    <w:name w:val="List"/>
    <w:basedOn w:val="a7"/>
    <w:rsid w:val="00222465"/>
    <w:pPr>
      <w:suppressAutoHyphens/>
      <w:spacing w:after="0" w:line="100" w:lineRule="atLeast"/>
    </w:pPr>
    <w:rPr>
      <w:rFonts w:ascii="Times New Roman" w:eastAsia="Times New Roman" w:hAnsi="Times New Roman" w:cs="Arial"/>
      <w:color w:val="000000"/>
      <w:sz w:val="20"/>
      <w:szCs w:val="20"/>
      <w:lang w:eastAsia="zh-CN"/>
    </w:rPr>
  </w:style>
  <w:style w:type="paragraph" w:customStyle="1" w:styleId="Caption">
    <w:name w:val="Caption"/>
    <w:basedOn w:val="a"/>
    <w:qFormat/>
    <w:rsid w:val="00222465"/>
    <w:pPr>
      <w:suppressLineNumbers/>
      <w:suppressAutoHyphens/>
      <w:spacing w:before="120" w:after="120" w:line="100" w:lineRule="atLeast"/>
    </w:pPr>
    <w:rPr>
      <w:rFonts w:ascii="Times New Roman" w:eastAsia="Times New Roman" w:hAnsi="Times New Roman" w:cs="Arial"/>
      <w:i/>
      <w:iCs/>
      <w:color w:val="000000"/>
      <w:sz w:val="24"/>
      <w:szCs w:val="24"/>
      <w:lang w:eastAsia="zh-CN"/>
    </w:rPr>
  </w:style>
  <w:style w:type="paragraph" w:styleId="aff0">
    <w:name w:val="index heading"/>
    <w:basedOn w:val="a"/>
    <w:qFormat/>
    <w:rsid w:val="00222465"/>
    <w:pPr>
      <w:suppressLineNumbers/>
      <w:suppressAutoHyphens/>
      <w:spacing w:after="0" w:line="100" w:lineRule="atLeast"/>
    </w:pPr>
    <w:rPr>
      <w:rFonts w:ascii="Times New Roman" w:eastAsia="Times New Roman" w:hAnsi="Times New Roman" w:cs="Arial"/>
      <w:color w:val="000000"/>
      <w:sz w:val="24"/>
      <w:szCs w:val="24"/>
      <w:lang w:eastAsia="zh-CN"/>
    </w:rPr>
  </w:style>
  <w:style w:type="character" w:customStyle="1" w:styleId="1b">
    <w:name w:val="Название Знак1"/>
    <w:basedOn w:val="a0"/>
    <w:link w:val="a9"/>
    <w:uiPriority w:val="10"/>
    <w:rsid w:val="00222465"/>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link w:val="ac"/>
    <w:uiPriority w:val="11"/>
    <w:rsid w:val="00222465"/>
    <w:rPr>
      <w:rFonts w:asciiTheme="majorHAnsi" w:eastAsiaTheme="majorEastAsia" w:hAnsiTheme="majorHAnsi" w:cstheme="majorBidi"/>
      <w:i/>
      <w:iCs/>
      <w:color w:val="4F81BD" w:themeColor="accent1"/>
      <w:spacing w:val="15"/>
      <w:sz w:val="24"/>
      <w:szCs w:val="24"/>
    </w:rPr>
  </w:style>
  <w:style w:type="character" w:customStyle="1" w:styleId="210">
    <w:name w:val="Цитата 2 Знак1"/>
    <w:basedOn w:val="a0"/>
    <w:link w:val="20"/>
    <w:uiPriority w:val="29"/>
    <w:rsid w:val="00222465"/>
    <w:rPr>
      <w:i/>
      <w:iCs/>
      <w:color w:val="000000" w:themeColor="text1"/>
    </w:rPr>
  </w:style>
  <w:style w:type="character" w:customStyle="1" w:styleId="1d">
    <w:name w:val="Выделенная цитата Знак1"/>
    <w:basedOn w:val="a0"/>
    <w:link w:val="ae"/>
    <w:uiPriority w:val="30"/>
    <w:rsid w:val="00222465"/>
    <w:rPr>
      <w:b/>
      <w:bCs/>
      <w:i/>
      <w:iCs/>
      <w:color w:val="4F81BD" w:themeColor="accent1"/>
    </w:rPr>
  </w:style>
  <w:style w:type="paragraph" w:styleId="aff1">
    <w:name w:val="table of figures"/>
    <w:basedOn w:val="a"/>
    <w:next w:val="a"/>
    <w:uiPriority w:val="99"/>
    <w:unhideWhenUsed/>
    <w:qFormat/>
    <w:rsid w:val="00222465"/>
    <w:pPr>
      <w:suppressAutoHyphens/>
      <w:spacing w:after="0" w:line="100" w:lineRule="atLeast"/>
    </w:pPr>
    <w:rPr>
      <w:rFonts w:ascii="Times New Roman" w:eastAsia="Times New Roman" w:hAnsi="Times New Roman" w:cs="Times New Roman"/>
      <w:color w:val="000000"/>
      <w:sz w:val="24"/>
      <w:szCs w:val="24"/>
      <w:lang w:eastAsia="zh-CN"/>
    </w:rPr>
  </w:style>
  <w:style w:type="paragraph" w:styleId="aff2">
    <w:name w:val="caption"/>
    <w:basedOn w:val="a"/>
    <w:qFormat/>
    <w:rsid w:val="00222465"/>
    <w:pPr>
      <w:suppressLineNumbers/>
      <w:suppressAutoHyphens/>
      <w:spacing w:before="120" w:after="120" w:line="100" w:lineRule="atLeast"/>
    </w:pPr>
    <w:rPr>
      <w:rFonts w:ascii="Times New Roman" w:eastAsia="Times New Roman" w:hAnsi="Times New Roman" w:cs="Arial Unicode MS"/>
      <w:i/>
      <w:iCs/>
      <w:color w:val="000000"/>
      <w:sz w:val="24"/>
      <w:szCs w:val="24"/>
      <w:lang w:eastAsia="zh-CN"/>
    </w:rPr>
  </w:style>
  <w:style w:type="paragraph" w:customStyle="1" w:styleId="51">
    <w:name w:val="Указатель5"/>
    <w:basedOn w:val="a"/>
    <w:qFormat/>
    <w:rsid w:val="00222465"/>
    <w:pPr>
      <w:suppressLineNumbers/>
      <w:suppressAutoHyphens/>
      <w:spacing w:after="0" w:line="100" w:lineRule="atLeast"/>
    </w:pPr>
    <w:rPr>
      <w:rFonts w:ascii="Times New Roman" w:eastAsia="Times New Roman" w:hAnsi="Times New Roman" w:cs="Arial Unicode MS"/>
      <w:color w:val="000000"/>
      <w:sz w:val="24"/>
      <w:szCs w:val="24"/>
      <w:lang w:eastAsia="zh-CN"/>
    </w:rPr>
  </w:style>
  <w:style w:type="paragraph" w:customStyle="1" w:styleId="42">
    <w:name w:val="Название объекта4"/>
    <w:basedOn w:val="a"/>
    <w:qFormat/>
    <w:rsid w:val="00222465"/>
    <w:pPr>
      <w:suppressLineNumbers/>
      <w:suppressAutoHyphens/>
      <w:spacing w:before="120" w:after="120" w:line="100" w:lineRule="atLeast"/>
    </w:pPr>
    <w:rPr>
      <w:rFonts w:ascii="Times New Roman" w:eastAsia="Times New Roman" w:hAnsi="Times New Roman" w:cs="Arial Unicode MS"/>
      <w:i/>
      <w:iCs/>
      <w:color w:val="000000"/>
      <w:sz w:val="24"/>
      <w:szCs w:val="24"/>
      <w:lang w:eastAsia="zh-CN"/>
    </w:rPr>
  </w:style>
  <w:style w:type="paragraph" w:customStyle="1" w:styleId="43">
    <w:name w:val="Указатель4"/>
    <w:basedOn w:val="a"/>
    <w:qFormat/>
    <w:rsid w:val="00222465"/>
    <w:pPr>
      <w:suppressLineNumbers/>
      <w:suppressAutoHyphens/>
      <w:spacing w:after="0" w:line="100" w:lineRule="atLeast"/>
    </w:pPr>
    <w:rPr>
      <w:rFonts w:ascii="Times New Roman" w:eastAsia="Times New Roman" w:hAnsi="Times New Roman" w:cs="Arial Unicode MS"/>
      <w:color w:val="000000"/>
      <w:sz w:val="24"/>
      <w:szCs w:val="24"/>
      <w:lang w:eastAsia="zh-CN"/>
    </w:rPr>
  </w:style>
  <w:style w:type="paragraph" w:customStyle="1" w:styleId="32">
    <w:name w:val="Название объекта3"/>
    <w:basedOn w:val="a"/>
    <w:qFormat/>
    <w:rsid w:val="00222465"/>
    <w:pPr>
      <w:suppressLineNumbers/>
      <w:suppressAutoHyphens/>
      <w:spacing w:before="120" w:after="120" w:line="100" w:lineRule="atLeast"/>
    </w:pPr>
    <w:rPr>
      <w:rFonts w:ascii="Times New Roman" w:eastAsia="Times New Roman" w:hAnsi="Times New Roman" w:cs="Arial Unicode MS"/>
      <w:i/>
      <w:iCs/>
      <w:color w:val="000000"/>
      <w:sz w:val="24"/>
      <w:szCs w:val="24"/>
      <w:lang w:eastAsia="zh-CN"/>
    </w:rPr>
  </w:style>
  <w:style w:type="paragraph" w:customStyle="1" w:styleId="33">
    <w:name w:val="Указатель3"/>
    <w:basedOn w:val="a"/>
    <w:qFormat/>
    <w:rsid w:val="00222465"/>
    <w:pPr>
      <w:suppressLineNumbers/>
      <w:suppressAutoHyphens/>
      <w:spacing w:after="0" w:line="100" w:lineRule="atLeast"/>
    </w:pPr>
    <w:rPr>
      <w:rFonts w:ascii="Times New Roman" w:eastAsia="Times New Roman" w:hAnsi="Times New Roman" w:cs="Arial Unicode MS"/>
      <w:color w:val="000000"/>
      <w:sz w:val="24"/>
      <w:szCs w:val="24"/>
      <w:lang w:eastAsia="zh-CN"/>
    </w:rPr>
  </w:style>
  <w:style w:type="paragraph" w:customStyle="1" w:styleId="25">
    <w:name w:val="Название объекта2"/>
    <w:basedOn w:val="a"/>
    <w:qFormat/>
    <w:rsid w:val="00222465"/>
    <w:pPr>
      <w:suppressLineNumbers/>
      <w:suppressAutoHyphens/>
      <w:spacing w:before="120" w:after="120" w:line="100" w:lineRule="atLeast"/>
    </w:pPr>
    <w:rPr>
      <w:rFonts w:ascii="Times New Roman" w:eastAsia="Times New Roman" w:hAnsi="Times New Roman" w:cs="Arial Unicode MS"/>
      <w:i/>
      <w:iCs/>
      <w:color w:val="000000"/>
      <w:sz w:val="24"/>
      <w:szCs w:val="24"/>
      <w:lang w:eastAsia="zh-CN"/>
    </w:rPr>
  </w:style>
  <w:style w:type="paragraph" w:customStyle="1" w:styleId="26">
    <w:name w:val="Указатель2"/>
    <w:basedOn w:val="a"/>
    <w:qFormat/>
    <w:rsid w:val="00222465"/>
    <w:pPr>
      <w:suppressLineNumbers/>
      <w:suppressAutoHyphens/>
      <w:spacing w:after="0" w:line="100" w:lineRule="atLeast"/>
    </w:pPr>
    <w:rPr>
      <w:rFonts w:ascii="Times New Roman" w:eastAsia="Times New Roman" w:hAnsi="Times New Roman" w:cs="Arial Unicode MS"/>
      <w:color w:val="000000"/>
      <w:sz w:val="24"/>
      <w:szCs w:val="24"/>
      <w:lang w:eastAsia="zh-CN"/>
    </w:rPr>
  </w:style>
  <w:style w:type="paragraph" w:customStyle="1" w:styleId="1e">
    <w:name w:val="Название объекта1"/>
    <w:basedOn w:val="a"/>
    <w:qFormat/>
    <w:rsid w:val="00222465"/>
    <w:pPr>
      <w:suppressLineNumbers/>
      <w:suppressAutoHyphens/>
      <w:spacing w:before="120" w:after="120" w:line="100" w:lineRule="atLeast"/>
    </w:pPr>
    <w:rPr>
      <w:rFonts w:ascii="Times New Roman" w:eastAsia="Times New Roman" w:hAnsi="Times New Roman" w:cs="Arial"/>
      <w:i/>
      <w:iCs/>
      <w:color w:val="000000"/>
      <w:sz w:val="24"/>
      <w:szCs w:val="24"/>
      <w:lang w:eastAsia="zh-CN"/>
    </w:rPr>
  </w:style>
  <w:style w:type="paragraph" w:customStyle="1" w:styleId="1f">
    <w:name w:val="Указатель1"/>
    <w:basedOn w:val="a"/>
    <w:qFormat/>
    <w:rsid w:val="00222465"/>
    <w:pPr>
      <w:suppressLineNumbers/>
      <w:suppressAutoHyphens/>
      <w:spacing w:after="0" w:line="100" w:lineRule="atLeast"/>
    </w:pPr>
    <w:rPr>
      <w:rFonts w:ascii="Times New Roman" w:eastAsia="Times New Roman" w:hAnsi="Times New Roman" w:cs="Arial"/>
      <w:color w:val="000000"/>
      <w:sz w:val="24"/>
      <w:szCs w:val="24"/>
      <w:lang w:eastAsia="zh-CN"/>
    </w:rPr>
  </w:style>
  <w:style w:type="paragraph" w:customStyle="1" w:styleId="1f0">
    <w:name w:val="Текст выноски1"/>
    <w:basedOn w:val="a"/>
    <w:qFormat/>
    <w:rsid w:val="00222465"/>
    <w:pPr>
      <w:suppressAutoHyphens/>
      <w:spacing w:after="0" w:line="100" w:lineRule="atLeast"/>
    </w:pPr>
    <w:rPr>
      <w:rFonts w:ascii="Tahoma" w:eastAsia="Times New Roman" w:hAnsi="Tahoma" w:cs="Tahoma"/>
      <w:color w:val="000000"/>
      <w:sz w:val="16"/>
      <w:szCs w:val="20"/>
      <w:lang w:eastAsia="zh-CN"/>
    </w:rPr>
  </w:style>
  <w:style w:type="paragraph" w:customStyle="1" w:styleId="1f1">
    <w:name w:val="Абзац списка1"/>
    <w:basedOn w:val="a"/>
    <w:qFormat/>
    <w:rsid w:val="00222465"/>
    <w:pPr>
      <w:suppressAutoHyphens/>
      <w:ind w:left="720"/>
    </w:pPr>
    <w:rPr>
      <w:rFonts w:ascii="Calibri" w:eastAsia="Calibri" w:hAnsi="Calibri" w:cs="Calibri"/>
      <w:lang w:eastAsia="zh-CN"/>
    </w:rPr>
  </w:style>
  <w:style w:type="paragraph" w:customStyle="1" w:styleId="aff3">
    <w:name w:val="Колонтитул"/>
    <w:basedOn w:val="a"/>
    <w:qFormat/>
    <w:rsid w:val="00222465"/>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1f2">
    <w:name w:val="Обычный (Интернет)1"/>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p16">
    <w:name w:val="p16"/>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p17">
    <w:name w:val="p17"/>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p8">
    <w:name w:val="p8"/>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p6">
    <w:name w:val="p6"/>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p10">
    <w:name w:val="p10"/>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default">
    <w:name w:val="default"/>
    <w:basedOn w:val="a"/>
    <w:qFormat/>
    <w:rsid w:val="00222465"/>
    <w:pPr>
      <w:suppressAutoHyphens/>
      <w:spacing w:before="100" w:after="100" w:line="100" w:lineRule="atLeast"/>
    </w:pPr>
    <w:rPr>
      <w:rFonts w:ascii="Times New Roman" w:eastAsia="Times New Roman" w:hAnsi="Times New Roman" w:cs="Times New Roman"/>
      <w:color w:val="000000"/>
      <w:sz w:val="24"/>
      <w:szCs w:val="24"/>
      <w:lang w:eastAsia="zh-CN"/>
    </w:rPr>
  </w:style>
  <w:style w:type="paragraph" w:customStyle="1" w:styleId="Default0">
    <w:name w:val="Default"/>
    <w:qFormat/>
    <w:rsid w:val="00222465"/>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211">
    <w:name w:val="Основной текст с отступом 21"/>
    <w:basedOn w:val="a"/>
    <w:qFormat/>
    <w:rsid w:val="00222465"/>
    <w:pPr>
      <w:suppressAutoHyphens/>
      <w:spacing w:after="120" w:line="480" w:lineRule="auto"/>
      <w:ind w:left="283"/>
    </w:pPr>
    <w:rPr>
      <w:rFonts w:ascii="Times New Roman" w:eastAsia="Times New Roman" w:hAnsi="Times New Roman" w:cs="Times New Roman"/>
      <w:color w:val="000000"/>
      <w:sz w:val="20"/>
      <w:szCs w:val="20"/>
      <w:lang w:eastAsia="zh-CN"/>
    </w:rPr>
  </w:style>
  <w:style w:type="paragraph" w:customStyle="1" w:styleId="1f3">
    <w:name w:val="Заголовок оглавления1"/>
    <w:basedOn w:val="Heading1"/>
    <w:qFormat/>
    <w:rsid w:val="00222465"/>
    <w:pPr>
      <w:keepNext w:val="0"/>
      <w:keepLines w:val="0"/>
      <w:pBdr>
        <w:bottom w:val="single" w:sz="28" w:space="1" w:color="800000"/>
      </w:pBdr>
      <w:tabs>
        <w:tab w:val="clear" w:pos="0"/>
      </w:tabs>
      <w:spacing w:before="400" w:after="200" w:line="252" w:lineRule="auto"/>
      <w:ind w:left="0" w:firstLine="0"/>
      <w:jc w:val="center"/>
    </w:pPr>
    <w:rPr>
      <w:b w:val="0"/>
      <w:caps/>
      <w:color w:val="632423"/>
      <w:spacing w:val="20"/>
      <w:lang w:val="en-US"/>
    </w:rPr>
  </w:style>
  <w:style w:type="paragraph" w:customStyle="1" w:styleId="Style27">
    <w:name w:val="Style27"/>
    <w:basedOn w:val="a"/>
    <w:qFormat/>
    <w:rsid w:val="00222465"/>
    <w:pPr>
      <w:widowControl w:val="0"/>
      <w:suppressAutoHyphens/>
      <w:spacing w:after="0" w:line="322" w:lineRule="exact"/>
      <w:ind w:firstLine="710"/>
      <w:jc w:val="both"/>
    </w:pPr>
    <w:rPr>
      <w:rFonts w:ascii="Times New Roman" w:eastAsia="Times New Roman" w:hAnsi="Times New Roman" w:cs="Times New Roman"/>
      <w:color w:val="000000"/>
      <w:sz w:val="24"/>
      <w:szCs w:val="24"/>
      <w:lang w:eastAsia="zh-CN"/>
    </w:rPr>
  </w:style>
  <w:style w:type="paragraph" w:customStyle="1" w:styleId="aff4">
    <w:name w:val="Содержимое таблицы"/>
    <w:basedOn w:val="a"/>
    <w:qFormat/>
    <w:rsid w:val="00222465"/>
    <w:pPr>
      <w:suppressLineNumbers/>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27">
    <w:name w:val="Обычный2"/>
    <w:qFormat/>
    <w:rsid w:val="00222465"/>
    <w:pPr>
      <w:widowControl w:val="0"/>
      <w:suppressAutoHyphens/>
      <w:spacing w:after="0" w:line="100" w:lineRule="atLeast"/>
    </w:pPr>
    <w:rPr>
      <w:rFonts w:eastAsiaTheme="minorHAnsi" w:cs="Calibri"/>
      <w:sz w:val="20"/>
      <w:szCs w:val="20"/>
      <w:lang w:eastAsia="zh-CN"/>
    </w:rPr>
  </w:style>
  <w:style w:type="paragraph" w:customStyle="1" w:styleId="aff5">
    <w:name w:val="Заголовок таблицы"/>
    <w:basedOn w:val="aff4"/>
    <w:qFormat/>
    <w:rsid w:val="00222465"/>
    <w:pPr>
      <w:jc w:val="center"/>
    </w:pPr>
    <w:rPr>
      <w:b/>
      <w:bCs/>
    </w:rPr>
  </w:style>
  <w:style w:type="paragraph" w:customStyle="1" w:styleId="TableParagraph">
    <w:name w:val="Table Paragraph"/>
    <w:basedOn w:val="a"/>
    <w:uiPriority w:val="1"/>
    <w:qFormat/>
    <w:rsid w:val="00222465"/>
    <w:pPr>
      <w:suppressAutoHyphens/>
      <w:spacing w:after="0" w:line="100" w:lineRule="atLeast"/>
      <w:jc w:val="center"/>
    </w:pPr>
    <w:rPr>
      <w:rFonts w:ascii="Times New Roman" w:eastAsia="Times New Roman" w:hAnsi="Times New Roman" w:cs="Times New Roman"/>
      <w:color w:val="000000"/>
      <w:sz w:val="24"/>
      <w:szCs w:val="24"/>
      <w:lang w:eastAsia="zh-CN"/>
    </w:rPr>
  </w:style>
  <w:style w:type="paragraph" w:customStyle="1" w:styleId="1f4">
    <w:name w:val="Заголовок таблицы ссылок1"/>
    <w:basedOn w:val="a9"/>
    <w:qFormat/>
    <w:rsid w:val="00222465"/>
    <w:pPr>
      <w:suppressLineNumbers/>
    </w:pPr>
    <w:rPr>
      <w:b/>
      <w:bCs/>
      <w:sz w:val="32"/>
      <w:szCs w:val="32"/>
    </w:rPr>
  </w:style>
  <w:style w:type="paragraph" w:customStyle="1" w:styleId="TOC1">
    <w:name w:val="TOC 1"/>
    <w:basedOn w:val="1f"/>
    <w:uiPriority w:val="39"/>
    <w:qFormat/>
    <w:rsid w:val="00222465"/>
    <w:pPr>
      <w:tabs>
        <w:tab w:val="right" w:leader="dot" w:pos="10425"/>
      </w:tabs>
    </w:pPr>
    <w:rPr>
      <w:rFonts w:cs="Times New Roman"/>
      <w:sz w:val="28"/>
    </w:rPr>
  </w:style>
  <w:style w:type="paragraph" w:customStyle="1" w:styleId="TOC2">
    <w:name w:val="TOC 2"/>
    <w:basedOn w:val="1f"/>
    <w:uiPriority w:val="39"/>
    <w:qFormat/>
    <w:rsid w:val="00222465"/>
    <w:pPr>
      <w:tabs>
        <w:tab w:val="right" w:leader="dot" w:pos="10142"/>
      </w:tabs>
      <w:spacing w:line="360" w:lineRule="auto"/>
      <w:ind w:left="283"/>
    </w:pPr>
    <w:rPr>
      <w:rFonts w:cs="Times New Roman"/>
      <w:sz w:val="28"/>
    </w:rPr>
  </w:style>
  <w:style w:type="paragraph" w:customStyle="1" w:styleId="TOC3">
    <w:name w:val="TOC 3"/>
    <w:basedOn w:val="1f"/>
    <w:uiPriority w:val="39"/>
    <w:qFormat/>
    <w:rsid w:val="00222465"/>
    <w:pPr>
      <w:tabs>
        <w:tab w:val="right" w:leader="dot" w:pos="9859"/>
      </w:tabs>
      <w:spacing w:line="360" w:lineRule="auto"/>
      <w:ind w:left="566"/>
    </w:pPr>
    <w:rPr>
      <w:rFonts w:cs="Times New Roman"/>
      <w:sz w:val="28"/>
    </w:rPr>
  </w:style>
  <w:style w:type="paragraph" w:customStyle="1" w:styleId="1f5">
    <w:name w:val="Обычный1"/>
    <w:qFormat/>
    <w:rsid w:val="00222465"/>
    <w:pPr>
      <w:widowControl w:val="0"/>
      <w:suppressAutoHyphens/>
      <w:spacing w:after="0" w:line="100" w:lineRule="atLeast"/>
    </w:pPr>
    <w:rPr>
      <w:rFonts w:eastAsiaTheme="minorHAnsi" w:cs="Calibri"/>
      <w:sz w:val="20"/>
      <w:szCs w:val="20"/>
      <w:lang w:eastAsia="zh-CN"/>
    </w:rPr>
  </w:style>
  <w:style w:type="paragraph" w:customStyle="1" w:styleId="1f6">
    <w:name w:val="Схема документа1"/>
    <w:qFormat/>
    <w:rsid w:val="00222465"/>
    <w:pPr>
      <w:suppressAutoHyphens/>
    </w:pPr>
    <w:rPr>
      <w:rFonts w:eastAsia="Times New Roman" w:cs="Calibri"/>
      <w:lang w:eastAsia="zh-CN"/>
    </w:rPr>
  </w:style>
  <w:style w:type="paragraph" w:customStyle="1" w:styleId="western">
    <w:name w:val="western"/>
    <w:basedOn w:val="a"/>
    <w:qFormat/>
    <w:rsid w:val="00222465"/>
    <w:pPr>
      <w:suppressAutoHyphens/>
      <w:spacing w:before="100" w:after="0" w:line="102" w:lineRule="atLeast"/>
    </w:pPr>
    <w:rPr>
      <w:rFonts w:ascii="Times New Roman" w:eastAsia="Times New Roman" w:hAnsi="Times New Roman" w:cs="Calibri"/>
      <w:color w:val="000000"/>
      <w:sz w:val="20"/>
      <w:szCs w:val="20"/>
    </w:rPr>
  </w:style>
  <w:style w:type="character" w:customStyle="1" w:styleId="28">
    <w:name w:val="Текст выноски Знак2"/>
    <w:basedOn w:val="a0"/>
    <w:link w:val="afb"/>
    <w:uiPriority w:val="99"/>
    <w:semiHidden/>
    <w:rsid w:val="00222465"/>
    <w:rPr>
      <w:rFonts w:ascii="Tahoma" w:hAnsi="Tahoma" w:cs="Tahoma"/>
      <w:sz w:val="16"/>
      <w:szCs w:val="16"/>
    </w:rPr>
  </w:style>
  <w:style w:type="paragraph" w:customStyle="1" w:styleId="formattext">
    <w:name w:val="formattext"/>
    <w:basedOn w:val="a"/>
    <w:qFormat/>
    <w:rsid w:val="00222465"/>
    <w:pPr>
      <w:suppressAutoHyphens/>
      <w:spacing w:beforeAutospacing="1" w:after="0" w:afterAutospacing="1" w:line="100" w:lineRule="atLeast"/>
    </w:pPr>
    <w:rPr>
      <w:rFonts w:ascii="Times New Roman" w:eastAsia="Times New Roman" w:hAnsi="Times New Roman" w:cs="Times New Roman"/>
      <w:sz w:val="24"/>
      <w:szCs w:val="24"/>
    </w:rPr>
  </w:style>
  <w:style w:type="paragraph" w:customStyle="1" w:styleId="IndexHeading">
    <w:name w:val="Index Heading"/>
    <w:basedOn w:val="afe"/>
    <w:rsid w:val="00222465"/>
  </w:style>
  <w:style w:type="paragraph" w:customStyle="1" w:styleId="TOC4">
    <w:name w:val="TOC 4"/>
    <w:basedOn w:val="a"/>
    <w:next w:val="a"/>
    <w:uiPriority w:val="39"/>
    <w:unhideWhenUsed/>
    <w:rsid w:val="00222465"/>
    <w:pPr>
      <w:suppressAutoHyphens/>
      <w:spacing w:after="100"/>
      <w:ind w:left="660"/>
    </w:pPr>
    <w:rPr>
      <w:rFonts w:ascii="Calibri" w:eastAsia="Times New Roman" w:hAnsi="Calibri" w:cs="Times New Roman"/>
    </w:rPr>
  </w:style>
  <w:style w:type="paragraph" w:customStyle="1" w:styleId="TOC5">
    <w:name w:val="TOC 5"/>
    <w:basedOn w:val="a"/>
    <w:next w:val="a"/>
    <w:uiPriority w:val="39"/>
    <w:unhideWhenUsed/>
    <w:rsid w:val="00222465"/>
    <w:pPr>
      <w:suppressAutoHyphens/>
      <w:spacing w:after="100"/>
      <w:ind w:left="880"/>
    </w:pPr>
    <w:rPr>
      <w:rFonts w:ascii="Calibri" w:eastAsia="Times New Roman" w:hAnsi="Calibri" w:cs="Times New Roman"/>
    </w:rPr>
  </w:style>
  <w:style w:type="paragraph" w:customStyle="1" w:styleId="TOC6">
    <w:name w:val="TOC 6"/>
    <w:basedOn w:val="a"/>
    <w:next w:val="a"/>
    <w:uiPriority w:val="39"/>
    <w:unhideWhenUsed/>
    <w:rsid w:val="00222465"/>
    <w:pPr>
      <w:suppressAutoHyphens/>
      <w:spacing w:after="100"/>
      <w:ind w:left="1100"/>
    </w:pPr>
    <w:rPr>
      <w:rFonts w:ascii="Calibri" w:eastAsia="Times New Roman" w:hAnsi="Calibri" w:cs="Times New Roman"/>
    </w:rPr>
  </w:style>
  <w:style w:type="paragraph" w:customStyle="1" w:styleId="TOC7">
    <w:name w:val="TOC 7"/>
    <w:basedOn w:val="a"/>
    <w:next w:val="a"/>
    <w:uiPriority w:val="39"/>
    <w:unhideWhenUsed/>
    <w:rsid w:val="00222465"/>
    <w:pPr>
      <w:suppressAutoHyphens/>
      <w:spacing w:after="100"/>
      <w:ind w:left="1320"/>
    </w:pPr>
    <w:rPr>
      <w:rFonts w:ascii="Calibri" w:eastAsia="Times New Roman" w:hAnsi="Calibri" w:cs="Times New Roman"/>
    </w:rPr>
  </w:style>
  <w:style w:type="paragraph" w:customStyle="1" w:styleId="TOC8">
    <w:name w:val="TOC 8"/>
    <w:basedOn w:val="a"/>
    <w:next w:val="a"/>
    <w:uiPriority w:val="39"/>
    <w:unhideWhenUsed/>
    <w:rsid w:val="00222465"/>
    <w:pPr>
      <w:suppressAutoHyphens/>
      <w:spacing w:after="100"/>
      <w:ind w:left="1540"/>
    </w:pPr>
    <w:rPr>
      <w:rFonts w:ascii="Calibri" w:eastAsia="Times New Roman" w:hAnsi="Calibri" w:cs="Times New Roman"/>
    </w:rPr>
  </w:style>
  <w:style w:type="paragraph" w:customStyle="1" w:styleId="TOC9">
    <w:name w:val="TOC 9"/>
    <w:basedOn w:val="a"/>
    <w:next w:val="a"/>
    <w:uiPriority w:val="39"/>
    <w:unhideWhenUsed/>
    <w:rsid w:val="00222465"/>
    <w:pPr>
      <w:suppressAutoHyphens/>
      <w:spacing w:after="100"/>
      <w:ind w:left="1760"/>
    </w:pPr>
    <w:rPr>
      <w:rFonts w:ascii="Calibri" w:eastAsia="Times New Roman" w:hAnsi="Calibri" w:cs="Times New Roman"/>
    </w:rPr>
  </w:style>
  <w:style w:type="paragraph" w:customStyle="1" w:styleId="29">
    <w:name w:val="Знак2"/>
    <w:basedOn w:val="a"/>
    <w:qFormat/>
    <w:rsid w:val="00222465"/>
    <w:pPr>
      <w:suppressAutoHyphens/>
      <w:spacing w:after="160" w:line="240" w:lineRule="exact"/>
    </w:pPr>
    <w:rPr>
      <w:rFonts w:ascii="Verdana" w:eastAsia="Times New Roman" w:hAnsi="Verdana" w:cs="Times New Roman"/>
      <w:sz w:val="20"/>
      <w:szCs w:val="20"/>
      <w:lang w:val="en-US" w:eastAsia="en-US"/>
    </w:rPr>
  </w:style>
  <w:style w:type="paragraph" w:customStyle="1" w:styleId="2a">
    <w:name w:val="Абзац списка2"/>
    <w:basedOn w:val="a"/>
    <w:qFormat/>
    <w:rsid w:val="00222465"/>
    <w:pPr>
      <w:suppressAutoHyphens/>
      <w:spacing w:after="0" w:line="100" w:lineRule="atLeast"/>
      <w:ind w:left="720"/>
    </w:pPr>
    <w:rPr>
      <w:rFonts w:ascii="Times New Roman" w:eastAsia="Times New Roman" w:hAnsi="Times New Roman" w:cs="Times New Roman"/>
      <w:color w:val="000000"/>
      <w:sz w:val="24"/>
      <w:szCs w:val="24"/>
      <w:lang w:eastAsia="zh-CN"/>
    </w:rPr>
  </w:style>
  <w:style w:type="paragraph" w:customStyle="1" w:styleId="search-resultstext">
    <w:name w:val="search-results__text"/>
    <w:basedOn w:val="a"/>
    <w:qFormat/>
    <w:rsid w:val="00222465"/>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search-resultslink-inherit">
    <w:name w:val="search-results__link-inherit"/>
    <w:basedOn w:val="a"/>
    <w:qFormat/>
    <w:rsid w:val="00222465"/>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34">
    <w:name w:val="Абзац списка3"/>
    <w:basedOn w:val="a"/>
    <w:qFormat/>
    <w:rsid w:val="00222465"/>
    <w:pPr>
      <w:suppressAutoHyphens/>
      <w:spacing w:after="0" w:line="100" w:lineRule="atLeast"/>
      <w:ind w:left="720"/>
    </w:pPr>
    <w:rPr>
      <w:rFonts w:ascii="Times New Roman" w:eastAsia="Times New Roman" w:hAnsi="Times New Roman" w:cs="Times New Roman"/>
      <w:color w:val="000000"/>
      <w:sz w:val="24"/>
      <w:szCs w:val="24"/>
      <w:lang w:eastAsia="zh-CN"/>
    </w:rPr>
  </w:style>
  <w:style w:type="paragraph" w:customStyle="1" w:styleId="msonormalmrcssattr">
    <w:name w:val="msonormal_mr_css_attr"/>
    <w:basedOn w:val="a"/>
    <w:qFormat/>
    <w:rsid w:val="00222465"/>
    <w:pPr>
      <w:suppressAutoHyphens/>
      <w:spacing w:beforeAutospacing="1" w:after="0" w:afterAutospacing="1" w:line="240" w:lineRule="auto"/>
    </w:pPr>
    <w:rPr>
      <w:rFonts w:ascii="Times New Roman" w:eastAsia="Times New Roman" w:hAnsi="Times New Roman" w:cs="Times New Roman"/>
      <w:sz w:val="24"/>
      <w:szCs w:val="24"/>
    </w:rPr>
  </w:style>
  <w:style w:type="table" w:styleId="aff6">
    <w:name w:val="Table Grid"/>
    <w:basedOn w:val="a1"/>
    <w:uiPriority w:val="59"/>
    <w:rsid w:val="008235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3500115" TargetMode="External"/><Relationship Id="rId11" Type="http://schemas.openxmlformats.org/officeDocument/2006/relationships/hyperlink" Target="https://docs.cntd.ru/document/420254535" TargetMode="External"/><Relationship Id="rId5" Type="http://schemas.openxmlformats.org/officeDocument/2006/relationships/hyperlink" Target="http://www.consultant.ru/document/cons_doc_LAW_390611/" TargetMode="External"/><Relationship Id="rId10" Type="http://schemas.openxmlformats.org/officeDocument/2006/relationships/hyperlink" Target="https://docs.cntd.ru/document/902280037" TargetMode="External"/><Relationship Id="rId4" Type="http://schemas.openxmlformats.org/officeDocument/2006/relationships/webSettings" Target="webSettings.xml"/><Relationship Id="rId9" Type="http://schemas.openxmlformats.org/officeDocument/2006/relationships/hyperlink" Target="https://docs.cntd.ru/document/90191994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label 0</c:f>
              <c:strCache>
                <c:ptCount val="1"/>
                <c:pt idx="0">
                  <c:v>Восток</c:v>
                </c:pt>
              </c:strCache>
            </c:strRef>
          </c:tx>
          <c:spPr>
            <a:gradFill>
              <a:gsLst>
                <a:gs pos="0">
                  <a:srgbClr val="6082CA"/>
                </a:gs>
                <a:gs pos="100000">
                  <a:srgbClr val="3D6FC9"/>
                </a:gs>
              </a:gsLst>
              <a:lin ang="5400000"/>
            </a:gradFill>
            <a:ln w="0">
              <a:noFill/>
            </a:ln>
          </c:spPr>
          <c:dPt>
            <c:idx val="1"/>
            <c:spPr>
              <a:gradFill>
                <a:gsLst>
                  <a:gs pos="0">
                    <a:srgbClr val="F08C56"/>
                  </a:gs>
                  <a:gs pos="100000">
                    <a:srgbClr val="F57A27"/>
                  </a:gs>
                </a:gsLst>
                <a:lin ang="5400000"/>
              </a:gradFill>
              <a:ln w="0">
                <a:noFill/>
              </a:ln>
            </c:spPr>
          </c:dPt>
          <c:dPt>
            <c:idx val="2"/>
            <c:spPr>
              <a:gradFill>
                <a:gsLst>
                  <a:gs pos="0">
                    <a:srgbClr val="AEAEAE"/>
                  </a:gs>
                  <a:gs pos="100000">
                    <a:srgbClr val="A4A4A4"/>
                  </a:gs>
                </a:gsLst>
                <a:lin ang="5400000"/>
              </a:gradFill>
              <a:ln w="0">
                <a:noFill/>
              </a:ln>
            </c:spPr>
          </c:dPt>
          <c:dPt>
            <c:idx val="3"/>
            <c:spPr>
              <a:solidFill>
                <a:srgbClr val="00CED1"/>
              </a:solidFill>
              <a:ln w="0">
                <a:noFill/>
              </a:ln>
            </c:spPr>
          </c:dPt>
          <c:dPt>
            <c:idx val="4"/>
            <c:spPr>
              <a:gradFill>
                <a:gsLst>
                  <a:gs pos="0">
                    <a:srgbClr val="FFFF00"/>
                  </a:gs>
                  <a:gs pos="100000">
                    <a:srgbClr val="81D41A"/>
                  </a:gs>
                </a:gsLst>
                <a:lin ang="3600000"/>
              </a:gradFill>
              <a:ln w="0">
                <a:noFill/>
              </a:ln>
            </c:spPr>
          </c:dPt>
          <c:cat>
            <c:strRef>
              <c:f>categories</c:f>
              <c:strCache>
                <c:ptCount val="5"/>
                <c:pt idx="0">
                  <c:v>Реализация воды населением</c:v>
                </c:pt>
                <c:pt idx="1">
                  <c:v>Реализация воды бюджетными организациями</c:v>
                </c:pt>
                <c:pt idx="2">
                  <c:v>Прочие организации</c:v>
                </c:pt>
                <c:pt idx="3">
                  <c:v>Потери</c:v>
                </c:pt>
                <c:pt idx="4">
                  <c:v>Собственные нужды</c:v>
                </c:pt>
              </c:strCache>
            </c:strRef>
          </c:cat>
          <c:val>
            <c:numRef>
              <c:f>0</c:f>
              <c:numCache>
                <c:formatCode>General</c:formatCode>
                <c:ptCount val="5"/>
                <c:pt idx="0">
                  <c:v>5153.3980000000001</c:v>
                </c:pt>
                <c:pt idx="1">
                  <c:v>42</c:v>
                </c:pt>
                <c:pt idx="2">
                  <c:v>23</c:v>
                </c:pt>
                <c:pt idx="3">
                  <c:v>1668.8239999999998</c:v>
                </c:pt>
                <c:pt idx="4">
                  <c:v>1456.8969999999999</c:v>
                </c:pt>
              </c:numCache>
            </c:numRef>
          </c:val>
        </c:ser>
        <c:firstSliceAng val="0"/>
        <c:holeSize val="50"/>
      </c:doughnutChart>
      <c:spPr>
        <a:noFill/>
        <a:ln w="25200">
          <a:noFill/>
        </a:ln>
      </c:spPr>
    </c:plotArea>
    <c:legend>
      <c:legendPos val="r"/>
      <c:spPr>
        <a:noFill/>
        <a:ln w="0">
          <a:noFill/>
        </a:ln>
      </c:spPr>
      <c:txPr>
        <a:bodyPr/>
        <a:lstStyle/>
        <a:p>
          <a:pPr>
            <a:defRPr lang="en-US" sz="1400" b="0" strike="noStrike" spc="-1">
              <a:solidFill>
                <a:srgbClr val="000000"/>
              </a:solidFill>
              <a:latin typeface="Times New Roman"/>
              <a:ea typeface="Arial"/>
            </a:defRPr>
          </a:pPr>
          <a:endParaRPr lang="ru-RU"/>
        </a:p>
      </c:txPr>
    </c:legend>
    <c:plotVisOnly val="1"/>
    <c:dispBlanksAs val="zero"/>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937500000000001E-2"/>
          <c:y val="1.7222222222222201E-2"/>
          <c:w val="0.92806249999999957"/>
          <c:h val="0.64755555555555755"/>
        </c:manualLayout>
      </c:layout>
      <c:pieChart>
        <c:varyColors val="1"/>
        <c:ser>
          <c:idx val="0"/>
          <c:order val="0"/>
          <c:tx>
            <c:strRef>
              <c:f>label 0</c:f>
              <c:strCache>
                <c:ptCount val="1"/>
                <c:pt idx="0">
                  <c:v>Восток</c:v>
                </c:pt>
              </c:strCache>
            </c:strRef>
          </c:tx>
          <c:spPr>
            <a:solidFill>
              <a:srgbClr val="FFFF38"/>
            </a:solidFill>
            <a:ln w="0">
              <a:noFill/>
            </a:ln>
          </c:spPr>
          <c:dPt>
            <c:idx val="0"/>
            <c:spPr>
              <a:solidFill>
                <a:srgbClr val="81D41A"/>
              </a:solidFill>
              <a:ln w="0">
                <a:noFill/>
              </a:ln>
            </c:spPr>
          </c:dPt>
          <c:dPt>
            <c:idx val="1"/>
            <c:explosion val="3"/>
            <c:spPr>
              <a:solidFill>
                <a:srgbClr val="ED7D31"/>
              </a:solidFill>
              <a:ln w="0">
                <a:noFill/>
              </a:ln>
            </c:spPr>
          </c:dPt>
          <c:dPt>
            <c:idx val="2"/>
            <c:spPr>
              <a:solidFill>
                <a:srgbClr val="A5A5A5"/>
              </a:solidFill>
              <a:ln w="0">
                <a:noFill/>
              </a:ln>
            </c:spPr>
          </c:dPt>
          <c:dPt>
            <c:idx val="3"/>
            <c:spPr>
              <a:solidFill>
                <a:srgbClr val="FFC000"/>
              </a:solidFill>
              <a:ln w="0">
                <a:noFill/>
              </a:ln>
            </c:spPr>
          </c:dPt>
          <c:dPt>
            <c:idx val="4"/>
            <c:spPr>
              <a:solidFill>
                <a:srgbClr val="5B9BD5"/>
              </a:solidFill>
              <a:ln w="0">
                <a:noFill/>
              </a:ln>
            </c:spPr>
          </c:dPt>
          <c:cat>
            <c:strRef>
              <c:f>categories</c:f>
              <c:strCache>
                <c:ptCount val="5"/>
                <c:pt idx="0">
                  <c:v>Население (жилых зданий)</c:v>
                </c:pt>
                <c:pt idx="2">
                  <c:v>Бюджетные организации</c:v>
                </c:pt>
                <c:pt idx="3">
                  <c:v>Прочие организации</c:v>
                </c:pt>
                <c:pt idx="4">
                  <c:v>Потери</c:v>
                </c:pt>
              </c:strCache>
            </c:strRef>
          </c:cat>
          <c:val>
            <c:numRef>
              <c:f>0</c:f>
              <c:numCache>
                <c:formatCode>General</c:formatCode>
                <c:ptCount val="5"/>
                <c:pt idx="0">
                  <c:v>5153.3980000000001</c:v>
                </c:pt>
                <c:pt idx="2">
                  <c:v>42</c:v>
                </c:pt>
                <c:pt idx="3">
                  <c:v>23</c:v>
                </c:pt>
                <c:pt idx="4">
                  <c:v>1668.8239999999998</c:v>
                </c:pt>
              </c:numCache>
            </c:numRef>
          </c:val>
        </c:ser>
        <c:ser>
          <c:idx val="1"/>
          <c:order val="1"/>
          <c:tx>
            <c:strRef>
              <c:f>label 1</c:f>
              <c:strCache>
                <c:ptCount val="1"/>
                <c:pt idx="0">
                  <c:v>val</c:v>
                </c:pt>
              </c:strCache>
            </c:strRef>
          </c:tx>
          <c:spPr>
            <a:solidFill>
              <a:srgbClr val="ED7D31"/>
            </a:solidFill>
            <a:ln w="0">
              <a:noFill/>
            </a:ln>
          </c:spPr>
          <c:dPt>
            <c:idx val="0"/>
            <c:spPr>
              <a:solidFill>
                <a:srgbClr val="4472C4"/>
              </a:solidFill>
              <a:ln w="0">
                <a:noFill/>
              </a:ln>
            </c:spPr>
          </c:dPt>
          <c:dPt>
            <c:idx val="2"/>
            <c:spPr>
              <a:solidFill>
                <a:srgbClr val="A5A5A5"/>
              </a:solidFill>
              <a:ln w="0">
                <a:noFill/>
              </a:ln>
            </c:spPr>
          </c:dPt>
          <c:dPt>
            <c:idx val="3"/>
            <c:spPr>
              <a:solidFill>
                <a:srgbClr val="FFC000"/>
              </a:solidFill>
              <a:ln w="0">
                <a:noFill/>
              </a:ln>
            </c:spPr>
          </c:dPt>
          <c:dPt>
            <c:idx val="4"/>
            <c:spPr>
              <a:solidFill>
                <a:srgbClr val="5B9BD5"/>
              </a:solidFill>
              <a:ln w="0">
                <a:noFill/>
              </a:ln>
            </c:spPr>
          </c:dPt>
          <c:cat>
            <c:strRef>
              <c:f>categories</c:f>
              <c:strCache>
                <c:ptCount val="5"/>
                <c:pt idx="0">
                  <c:v>Население (жилых зданий)</c:v>
                </c:pt>
                <c:pt idx="2">
                  <c:v>Бюджетные организации</c:v>
                </c:pt>
                <c:pt idx="3">
                  <c:v>Прочие организации</c:v>
                </c:pt>
                <c:pt idx="4">
                  <c:v>Потери</c:v>
                </c:pt>
              </c:strCache>
            </c:strRef>
          </c:cat>
          <c:val>
            <c:numRef>
              <c:f>1</c:f>
              <c:numCache>
                <c:formatCode>General</c:formatCode>
                <c:ptCount val="5"/>
              </c:numCache>
            </c:numRef>
          </c:val>
        </c:ser>
        <c:ser>
          <c:idx val="2"/>
          <c:order val="2"/>
          <c:tx>
            <c:strRef>
              <c:f>label 2</c:f>
              <c:strCache>
                <c:ptCount val="1"/>
                <c:pt idx="0">
                  <c:v>val</c:v>
                </c:pt>
              </c:strCache>
            </c:strRef>
          </c:tx>
          <c:spPr>
            <a:solidFill>
              <a:srgbClr val="A5A5A5"/>
            </a:solidFill>
            <a:ln w="0">
              <a:noFill/>
            </a:ln>
          </c:spPr>
          <c:dPt>
            <c:idx val="0"/>
            <c:spPr>
              <a:solidFill>
                <a:srgbClr val="4472C4"/>
              </a:solidFill>
              <a:ln w="0">
                <a:noFill/>
              </a:ln>
            </c:spPr>
          </c:dPt>
          <c:dPt>
            <c:idx val="1"/>
            <c:spPr>
              <a:solidFill>
                <a:srgbClr val="ED7D31"/>
              </a:solidFill>
              <a:ln w="0">
                <a:noFill/>
              </a:ln>
            </c:spPr>
          </c:dPt>
          <c:dPt>
            <c:idx val="3"/>
            <c:spPr>
              <a:solidFill>
                <a:srgbClr val="FFC000"/>
              </a:solidFill>
              <a:ln w="0">
                <a:noFill/>
              </a:ln>
            </c:spPr>
          </c:dPt>
          <c:dPt>
            <c:idx val="4"/>
            <c:spPr>
              <a:solidFill>
                <a:srgbClr val="5B9BD5"/>
              </a:solidFill>
              <a:ln w="0">
                <a:noFill/>
              </a:ln>
            </c:spPr>
          </c:dPt>
          <c:cat>
            <c:strRef>
              <c:f>categories</c:f>
              <c:strCache>
                <c:ptCount val="5"/>
                <c:pt idx="0">
                  <c:v>Население (жилых зданий)</c:v>
                </c:pt>
                <c:pt idx="2">
                  <c:v>Бюджетные организации</c:v>
                </c:pt>
                <c:pt idx="3">
                  <c:v>Прочие организации</c:v>
                </c:pt>
                <c:pt idx="4">
                  <c:v>Потери</c:v>
                </c:pt>
              </c:strCache>
            </c:strRef>
          </c:cat>
          <c:val>
            <c:numRef>
              <c:f>2</c:f>
              <c:numCache>
                <c:formatCode>General</c:formatCode>
                <c:ptCount val="5"/>
              </c:numCache>
            </c:numRef>
          </c:val>
        </c:ser>
        <c:firstSliceAng val="0"/>
      </c:pieChart>
      <c:spPr>
        <a:noFill/>
        <a:ln w="0">
          <a:noFill/>
        </a:ln>
      </c:spPr>
    </c:plotArea>
    <c:legend>
      <c:legendPos val="b"/>
      <c:legendEntry>
        <c:idx val="1"/>
        <c:delete val="1"/>
      </c:legendEntry>
      <c:layout>
        <c:manualLayout>
          <c:xMode val="edge"/>
          <c:yMode val="edge"/>
          <c:x val="3.4562500000000003E-2"/>
          <c:y val="0.69188888888889055"/>
          <c:w val="0.88899306206637962"/>
          <c:h val="0.30758973219246744"/>
        </c:manualLayout>
      </c:layout>
      <c:spPr>
        <a:noFill/>
        <a:ln w="0">
          <a:noFill/>
        </a:ln>
      </c:spPr>
      <c:txPr>
        <a:bodyPr/>
        <a:lstStyle/>
        <a:p>
          <a:pPr>
            <a:defRPr lang="en-US" sz="1400" b="0" strike="noStrike" spc="-1">
              <a:solidFill>
                <a:srgbClr val="000000"/>
              </a:solidFill>
              <a:latin typeface="Times New Roman"/>
              <a:ea typeface="Arial"/>
            </a:defRPr>
          </a:pPr>
          <a:endParaRPr lang="ru-RU"/>
        </a:p>
      </c:txPr>
    </c:legend>
    <c:plotVisOnly val="1"/>
    <c:dispBlanksAs val="zero"/>
  </c:chart>
  <c:spPr>
    <a:solidFill>
      <a:srgbClr val="FFFFFF"/>
    </a:solidFill>
    <a:ln w="9360">
      <a:solidFill>
        <a:srgbClr val="000000"/>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17542</Words>
  <Characters>99993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2023-11-21T11:39:00Z</cp:lastPrinted>
  <dcterms:created xsi:type="dcterms:W3CDTF">2023-11-27T10:20:00Z</dcterms:created>
  <dcterms:modified xsi:type="dcterms:W3CDTF">2023-11-27T10:20:00Z</dcterms:modified>
</cp:coreProperties>
</file>