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70" w:rsidRPr="00CA7725" w:rsidRDefault="009132CD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>АДМИНИСТРАЦИЯ</w:t>
      </w:r>
    </w:p>
    <w:p w:rsidR="00082B70" w:rsidRPr="00CA7725" w:rsidRDefault="009132CD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C0499E" w:rsidRPr="00CA7725" w:rsidRDefault="009132CD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0499E" w:rsidRPr="00CA7725" w:rsidRDefault="009132CD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>ВОРОНЕЖСКОЙ ОБЛАСТИ</w:t>
      </w:r>
    </w:p>
    <w:p w:rsidR="00C0499E" w:rsidRPr="00CA7725" w:rsidRDefault="00C0499E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0499E" w:rsidRPr="00CA7725" w:rsidRDefault="009132CD" w:rsidP="00EE45FD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7725">
        <w:rPr>
          <w:rFonts w:ascii="Times New Roman" w:hAnsi="Times New Roman"/>
          <w:sz w:val="28"/>
          <w:szCs w:val="28"/>
        </w:rPr>
        <w:t>П</w:t>
      </w:r>
      <w:proofErr w:type="gramEnd"/>
      <w:r w:rsidRPr="00CA772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499E" w:rsidRPr="00CA7725" w:rsidRDefault="00C0499E" w:rsidP="00EE45F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499E" w:rsidRPr="00CA7725" w:rsidRDefault="002B7AF4" w:rsidP="00EE45F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A7725">
        <w:rPr>
          <w:rFonts w:ascii="Times New Roman" w:hAnsi="Times New Roman"/>
          <w:sz w:val="28"/>
          <w:szCs w:val="28"/>
          <w:u w:val="single"/>
        </w:rPr>
        <w:t>от 20.05.2022г. №20</w:t>
      </w:r>
    </w:p>
    <w:p w:rsidR="00C0499E" w:rsidRPr="00CA7725" w:rsidRDefault="009132CD" w:rsidP="00EE4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CA772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C0499E" w:rsidRPr="00CA7725" w:rsidRDefault="00C0499E" w:rsidP="00EE45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5FD" w:rsidRPr="00CA7725" w:rsidRDefault="009132CD" w:rsidP="00EE45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 xml:space="preserve">О порядке использования открытого огня </w:t>
      </w:r>
    </w:p>
    <w:p w:rsidR="00EE45FD" w:rsidRPr="00CA7725" w:rsidRDefault="009132CD" w:rsidP="00EE45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725">
        <w:rPr>
          <w:rFonts w:ascii="Times New Roman" w:hAnsi="Times New Roman"/>
          <w:sz w:val="28"/>
          <w:szCs w:val="28"/>
        </w:rPr>
        <w:t xml:space="preserve">и разведения костров на территории </w:t>
      </w:r>
    </w:p>
    <w:p w:rsidR="00C0499E" w:rsidRPr="00CA7725" w:rsidRDefault="009132CD" w:rsidP="00EE45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72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A77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9132CD" w:rsidP="00EE45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  <w:shd w:val="clear" w:color="auto" w:fill="FFFFFF"/>
        </w:rPr>
        <w:t xml:space="preserve">В соответствии с </w:t>
      </w:r>
      <w:r w:rsidRPr="00CA7725">
        <w:rPr>
          <w:rFonts w:ascii="Times New Roman" w:hAnsi="Times New Roman"/>
          <w:sz w:val="26"/>
          <w:szCs w:val="24"/>
        </w:rPr>
        <w:t xml:space="preserve">постановлением Правительства Российской Федерации № 1479 от 16.09.2020 «Об утверждении Правил противопожарного режима в Российской Федерации», Федеральными законами № 69-ФЗ от 21.12.1994 «О пожарной безопасности» и № 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CA772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72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499E" w:rsidRPr="00CA7725" w:rsidRDefault="00C0499E" w:rsidP="00EE45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9132CD" w:rsidP="00EE45FD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</w:rPr>
        <w:t>ПОСТАНОВЛЯЕТ:</w:t>
      </w:r>
    </w:p>
    <w:p w:rsidR="00C0499E" w:rsidRPr="00CA7725" w:rsidRDefault="00C0499E" w:rsidP="00EE45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9132CD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shd w:val="clear" w:color="auto" w:fill="FFFFFF"/>
        </w:rPr>
      </w:pPr>
      <w:r w:rsidRPr="00CA7725">
        <w:rPr>
          <w:rFonts w:ascii="Times New Roman" w:hAnsi="Times New Roman"/>
          <w:sz w:val="26"/>
          <w:szCs w:val="24"/>
          <w:shd w:val="clear" w:color="auto" w:fill="FFFFFF"/>
        </w:rPr>
        <w:t xml:space="preserve">1. Утвердить прилагаемый </w:t>
      </w:r>
      <w:r w:rsidRPr="00CA7725">
        <w:rPr>
          <w:rFonts w:ascii="Times New Roman" w:hAnsi="Times New Roman"/>
          <w:sz w:val="26"/>
          <w:szCs w:val="24"/>
        </w:rPr>
        <w:t xml:space="preserve">Порядок использования открытого огня и разведения костров на территории </w:t>
      </w:r>
      <w:proofErr w:type="spellStart"/>
      <w:r w:rsidRPr="00CA772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725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CA7725">
        <w:rPr>
          <w:rFonts w:ascii="Times New Roman" w:hAnsi="Times New Roman"/>
          <w:sz w:val="26"/>
          <w:szCs w:val="24"/>
          <w:shd w:val="clear" w:color="auto" w:fill="FFFFFF"/>
        </w:rPr>
        <w:t>.</w:t>
      </w:r>
    </w:p>
    <w:p w:rsidR="00C0499E" w:rsidRPr="00CA7725" w:rsidRDefault="009132CD" w:rsidP="00EE45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  <w:shd w:val="clear" w:color="auto" w:fill="FFFFFF"/>
        </w:rPr>
        <w:t xml:space="preserve">2. </w:t>
      </w:r>
      <w:proofErr w:type="gramStart"/>
      <w:r w:rsidRPr="00CA7725">
        <w:rPr>
          <w:rFonts w:ascii="Times New Roman" w:hAnsi="Times New Roman"/>
          <w:sz w:val="26"/>
          <w:szCs w:val="24"/>
          <w:shd w:val="clear" w:color="auto" w:fill="FFFFFF"/>
        </w:rPr>
        <w:t>Контроль за</w:t>
      </w:r>
      <w:proofErr w:type="gramEnd"/>
      <w:r w:rsidRPr="00CA7725">
        <w:rPr>
          <w:rFonts w:ascii="Times New Roman" w:hAnsi="Times New Roman"/>
          <w:sz w:val="26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tbl>
      <w:tblPr>
        <w:tblW w:w="9606" w:type="dxa"/>
        <w:tblLook w:val="04A0"/>
      </w:tblPr>
      <w:tblGrid>
        <w:gridCol w:w="4480"/>
        <w:gridCol w:w="5126"/>
      </w:tblGrid>
      <w:tr w:rsidR="00C0499E" w:rsidRPr="00CA7725">
        <w:tc>
          <w:tcPr>
            <w:tcW w:w="5353" w:type="dxa"/>
            <w:vAlign w:val="bottom"/>
          </w:tcPr>
          <w:p w:rsidR="00C0499E" w:rsidRPr="00CA7725" w:rsidRDefault="009132CD" w:rsidP="00EE45FD">
            <w:pPr>
              <w:pStyle w:val="a8"/>
              <w:tabs>
                <w:tab w:val="left" w:pos="905"/>
              </w:tabs>
              <w:spacing w:after="0"/>
              <w:jc w:val="both"/>
              <w:rPr>
                <w:rStyle w:val="a9"/>
                <w:sz w:val="26"/>
                <w:szCs w:val="24"/>
              </w:rPr>
            </w:pPr>
            <w:r w:rsidRPr="00CA7725">
              <w:rPr>
                <w:rStyle w:val="a9"/>
                <w:sz w:val="26"/>
                <w:szCs w:val="24"/>
              </w:rPr>
              <w:t xml:space="preserve">Глава </w:t>
            </w:r>
            <w:proofErr w:type="spellStart"/>
            <w:r w:rsidRPr="00CA7725">
              <w:rPr>
                <w:rStyle w:val="a9"/>
                <w:sz w:val="26"/>
                <w:szCs w:val="24"/>
              </w:rPr>
              <w:t>Ерышевского</w:t>
            </w:r>
            <w:proofErr w:type="spellEnd"/>
            <w:r w:rsidRPr="00CA7725">
              <w:rPr>
                <w:rStyle w:val="a9"/>
                <w:sz w:val="26"/>
                <w:szCs w:val="24"/>
              </w:rPr>
              <w:t xml:space="preserve"> сельского поселения </w:t>
            </w:r>
          </w:p>
          <w:p w:rsidR="00C0499E" w:rsidRPr="00CA7725" w:rsidRDefault="009132CD" w:rsidP="00EE45FD">
            <w:pPr>
              <w:pStyle w:val="a8"/>
              <w:tabs>
                <w:tab w:val="left" w:pos="905"/>
              </w:tabs>
              <w:spacing w:after="0"/>
              <w:jc w:val="both"/>
              <w:rPr>
                <w:rStyle w:val="a9"/>
                <w:sz w:val="26"/>
                <w:szCs w:val="24"/>
              </w:rPr>
            </w:pPr>
            <w:r w:rsidRPr="00CA7725">
              <w:rPr>
                <w:rStyle w:val="a9"/>
                <w:sz w:val="26"/>
                <w:szCs w:val="24"/>
              </w:rPr>
              <w:t>Павловского муниципального района</w:t>
            </w:r>
          </w:p>
          <w:p w:rsidR="00C0499E" w:rsidRPr="00CA7725" w:rsidRDefault="009132CD" w:rsidP="00EE45FD">
            <w:pPr>
              <w:pStyle w:val="a8"/>
              <w:tabs>
                <w:tab w:val="left" w:pos="905"/>
              </w:tabs>
              <w:spacing w:after="0"/>
              <w:ind w:right="-4219"/>
              <w:jc w:val="both"/>
              <w:rPr>
                <w:rStyle w:val="a9"/>
                <w:sz w:val="26"/>
                <w:szCs w:val="24"/>
              </w:rPr>
            </w:pPr>
            <w:r w:rsidRPr="00CA7725">
              <w:rPr>
                <w:rStyle w:val="a9"/>
                <w:sz w:val="26"/>
                <w:szCs w:val="24"/>
              </w:rPr>
              <w:t>Воронежской области</w:t>
            </w:r>
            <w:r w:rsidR="00EE45FD" w:rsidRPr="00CA7725">
              <w:rPr>
                <w:rStyle w:val="a9"/>
                <w:sz w:val="26"/>
                <w:szCs w:val="24"/>
              </w:rPr>
              <w:t xml:space="preserve">                 </w:t>
            </w:r>
          </w:p>
        </w:tc>
        <w:tc>
          <w:tcPr>
            <w:tcW w:w="4253" w:type="dxa"/>
            <w:vAlign w:val="bottom"/>
          </w:tcPr>
          <w:p w:rsidR="00C0499E" w:rsidRPr="00CA7725" w:rsidRDefault="009132CD" w:rsidP="00EE45FD">
            <w:pPr>
              <w:pStyle w:val="a8"/>
              <w:tabs>
                <w:tab w:val="left" w:pos="905"/>
              </w:tabs>
              <w:spacing w:after="0"/>
              <w:ind w:left="3614"/>
              <w:jc w:val="both"/>
              <w:rPr>
                <w:rStyle w:val="a9"/>
                <w:sz w:val="26"/>
                <w:szCs w:val="24"/>
              </w:rPr>
            </w:pPr>
            <w:r w:rsidRPr="00CA7725">
              <w:rPr>
                <w:rStyle w:val="a9"/>
                <w:sz w:val="26"/>
                <w:szCs w:val="24"/>
              </w:rPr>
              <w:t>Т.П.Быкова</w:t>
            </w:r>
          </w:p>
        </w:tc>
      </w:tr>
    </w:tbl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C0499E" w:rsidRPr="00CA7725" w:rsidRDefault="009132CD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</w:rPr>
        <w:br w:type="page"/>
      </w:r>
      <w:r w:rsidRPr="00CA7725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EE45FD" w:rsidRPr="00CA7725" w:rsidRDefault="009132CD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C0499E" w:rsidRPr="00CA7725" w:rsidRDefault="009132CD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CA7725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725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C0499E" w:rsidRPr="00CA7725" w:rsidRDefault="002B7AF4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  <w:r w:rsidRPr="00CA7725">
        <w:rPr>
          <w:rFonts w:ascii="Times New Roman" w:hAnsi="Times New Roman"/>
          <w:sz w:val="26"/>
          <w:szCs w:val="24"/>
        </w:rPr>
        <w:t>от 20.05.2022г. №20</w:t>
      </w:r>
    </w:p>
    <w:p w:rsidR="00C0499E" w:rsidRPr="00CA7725" w:rsidRDefault="00C0499E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</w:p>
    <w:p w:rsidR="00EE45FD" w:rsidRPr="00CA7725" w:rsidRDefault="00EE45FD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</w:p>
    <w:p w:rsidR="00EE45FD" w:rsidRPr="00CA7725" w:rsidRDefault="00EE45FD" w:rsidP="00EE45FD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4"/>
        </w:rPr>
      </w:pPr>
    </w:p>
    <w:p w:rsidR="00EE45FD" w:rsidRPr="00CA7725" w:rsidRDefault="009132CD" w:rsidP="00EE45FD">
      <w:pPr>
        <w:pStyle w:val="ConsPlusTitle"/>
        <w:ind w:firstLine="720"/>
        <w:jc w:val="center"/>
        <w:rPr>
          <w:rFonts w:ascii="Times New Roman" w:hAnsi="Times New Roman"/>
          <w:b w:val="0"/>
          <w:sz w:val="26"/>
          <w:szCs w:val="24"/>
        </w:rPr>
      </w:pPr>
      <w:bookmarkStart w:id="0" w:name="Par1507"/>
      <w:bookmarkEnd w:id="0"/>
      <w:r w:rsidRPr="00CA7725">
        <w:rPr>
          <w:rFonts w:ascii="Times New Roman" w:hAnsi="Times New Roman"/>
          <w:b w:val="0"/>
          <w:sz w:val="26"/>
          <w:szCs w:val="24"/>
        </w:rPr>
        <w:t xml:space="preserve">Порядок использования открытого огня и разведения костров </w:t>
      </w:r>
    </w:p>
    <w:p w:rsidR="00C0499E" w:rsidRPr="00CA7725" w:rsidRDefault="009132CD" w:rsidP="00EE45FD">
      <w:pPr>
        <w:pStyle w:val="ConsPlusTitle"/>
        <w:ind w:firstLine="720"/>
        <w:jc w:val="center"/>
        <w:rPr>
          <w:rFonts w:ascii="Times New Roman" w:hAnsi="Times New Roman"/>
          <w:b w:val="0"/>
          <w:sz w:val="26"/>
          <w:szCs w:val="24"/>
        </w:rPr>
      </w:pPr>
      <w:r w:rsidRPr="00CA7725">
        <w:rPr>
          <w:rFonts w:ascii="Times New Roman" w:hAnsi="Times New Roman"/>
          <w:b w:val="0"/>
          <w:sz w:val="26"/>
          <w:szCs w:val="24"/>
        </w:rPr>
        <w:t xml:space="preserve">на территории </w:t>
      </w:r>
      <w:proofErr w:type="spellStart"/>
      <w:r w:rsidRPr="00CA7725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CA7725">
        <w:rPr>
          <w:rFonts w:ascii="Times New Roman" w:hAnsi="Times New Roman"/>
          <w:b w:val="0"/>
          <w:sz w:val="26"/>
          <w:szCs w:val="24"/>
        </w:rPr>
        <w:t xml:space="preserve"> сельского поселения</w:t>
      </w:r>
    </w:p>
    <w:p w:rsidR="00C0499E" w:rsidRPr="00CA7725" w:rsidRDefault="00C0499E" w:rsidP="00EE45FD">
      <w:pPr>
        <w:pStyle w:val="ConsPlusNormal"/>
        <w:ind w:firstLine="720"/>
        <w:jc w:val="center"/>
        <w:rPr>
          <w:sz w:val="26"/>
          <w:szCs w:val="24"/>
        </w:rPr>
      </w:pP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 xml:space="preserve">1. Настоящий Порядок использования открытого огня и разведения костров на территории </w:t>
      </w:r>
      <w:proofErr w:type="spellStart"/>
      <w:r w:rsidRPr="00CA7725">
        <w:rPr>
          <w:sz w:val="26"/>
          <w:szCs w:val="24"/>
        </w:rPr>
        <w:t>Ерышевского</w:t>
      </w:r>
      <w:proofErr w:type="spellEnd"/>
      <w:r w:rsidRPr="00CA7725">
        <w:rPr>
          <w:sz w:val="26"/>
          <w:szCs w:val="24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разведению костров на землях поселения (далее - использование открытого огня).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bookmarkStart w:id="1" w:name="Par1513"/>
      <w:bookmarkEnd w:id="1"/>
      <w:r w:rsidRPr="00CA7725">
        <w:rPr>
          <w:sz w:val="26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proofErr w:type="gramStart"/>
      <w:r w:rsidRPr="00CA7725">
        <w:rPr>
          <w:sz w:val="26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A7725">
        <w:rPr>
          <w:sz w:val="26"/>
          <w:szCs w:val="24"/>
        </w:rPr>
        <w:t xml:space="preserve"> более 1 куб. метра;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bookmarkStart w:id="2" w:name="Par1515"/>
      <w:bookmarkEnd w:id="2"/>
      <w:r w:rsidRPr="00CA7725">
        <w:rPr>
          <w:sz w:val="26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bookmarkStart w:id="3" w:name="Par1516"/>
      <w:bookmarkEnd w:id="3"/>
      <w:r w:rsidRPr="00CA7725">
        <w:rPr>
          <w:sz w:val="26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 xml:space="preserve">5. </w:t>
      </w:r>
      <w:proofErr w:type="gramStart"/>
      <w:r w:rsidRPr="00CA7725">
        <w:rPr>
          <w:sz w:val="26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</w:t>
      </w:r>
      <w:r w:rsidRPr="00CA7725">
        <w:rPr>
          <w:sz w:val="26"/>
          <w:szCs w:val="24"/>
        </w:rPr>
        <w:lastRenderedPageBreak/>
        <w:t>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CA7725">
        <w:rPr>
          <w:sz w:val="26"/>
          <w:szCs w:val="24"/>
        </w:rPr>
        <w:t>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A7725">
        <w:rPr>
          <w:sz w:val="26"/>
          <w:szCs w:val="24"/>
        </w:rPr>
        <w:t>контроль за</w:t>
      </w:r>
      <w:proofErr w:type="gramEnd"/>
      <w:r w:rsidRPr="00CA7725">
        <w:rPr>
          <w:sz w:val="26"/>
          <w:szCs w:val="24"/>
        </w:rPr>
        <w:t xml:space="preserve"> нераспространением горения (тления) за пределы очаговой зоны.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9. Использование открытого огня запрещается: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на торфяных почвах;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при установлении особого противопожарного режима;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под кронами деревьев хвойных пород;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при скорости ветра, превышающей значение 10 метров в секунду.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10. В процессе использования открытого огня запрещается: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оставлять место очага горения без присмотра до полного прекращения горения (тления);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- располагать легковоспламеняющиеся и горючие жидкости, а также горючие материалы вблизи очага горения.</w:t>
      </w: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0499E" w:rsidRPr="00CA7725" w:rsidRDefault="00C0499E" w:rsidP="00EE45FD">
      <w:pPr>
        <w:pStyle w:val="ConsPlusNormal"/>
        <w:ind w:firstLine="720"/>
        <w:jc w:val="both"/>
        <w:rPr>
          <w:sz w:val="26"/>
          <w:szCs w:val="24"/>
        </w:rPr>
      </w:pPr>
    </w:p>
    <w:p w:rsidR="00C0499E" w:rsidRPr="00CA7725" w:rsidRDefault="009132CD" w:rsidP="00EE45FD">
      <w:pPr>
        <w:pStyle w:val="ConsPlusNormal"/>
        <w:ind w:firstLine="720"/>
        <w:jc w:val="both"/>
        <w:rPr>
          <w:sz w:val="26"/>
          <w:szCs w:val="24"/>
        </w:rPr>
      </w:pPr>
      <w:r w:rsidRPr="00CA7725">
        <w:rPr>
          <w:sz w:val="26"/>
          <w:szCs w:val="24"/>
        </w:rPr>
        <w:br w:type="page"/>
      </w:r>
    </w:p>
    <w:tbl>
      <w:tblPr>
        <w:tblW w:w="0" w:type="auto"/>
        <w:tblLook w:val="04A0"/>
      </w:tblPr>
      <w:tblGrid>
        <w:gridCol w:w="4360"/>
        <w:gridCol w:w="5210"/>
      </w:tblGrid>
      <w:tr w:rsidR="00C0499E" w:rsidRPr="00CA7725">
        <w:tc>
          <w:tcPr>
            <w:tcW w:w="4361" w:type="dxa"/>
          </w:tcPr>
          <w:p w:rsidR="00C0499E" w:rsidRPr="00CA7725" w:rsidRDefault="00C0499E" w:rsidP="00EE45FD">
            <w:pPr>
              <w:pStyle w:val="ConsPlusTitle"/>
              <w:ind w:firstLine="720"/>
              <w:jc w:val="both"/>
              <w:rPr>
                <w:rFonts w:ascii="Times New Roman" w:hAnsi="Times New Roman"/>
                <w:b w:val="0"/>
                <w:sz w:val="26"/>
                <w:szCs w:val="24"/>
              </w:rPr>
            </w:pPr>
          </w:p>
        </w:tc>
        <w:tc>
          <w:tcPr>
            <w:tcW w:w="5210" w:type="dxa"/>
          </w:tcPr>
          <w:p w:rsidR="00C0499E" w:rsidRPr="00CA7725" w:rsidRDefault="009132CD" w:rsidP="00EE45FD">
            <w:pPr>
              <w:pStyle w:val="ConsPlusTitle"/>
              <w:ind w:firstLine="720"/>
              <w:jc w:val="right"/>
              <w:rPr>
                <w:rFonts w:ascii="Times New Roman" w:hAnsi="Times New Roman"/>
                <w:b w:val="0"/>
                <w:sz w:val="26"/>
                <w:szCs w:val="24"/>
              </w:rPr>
            </w:pPr>
            <w:r w:rsidRPr="00CA7725">
              <w:rPr>
                <w:rFonts w:ascii="Times New Roman" w:hAnsi="Times New Roman"/>
                <w:b w:val="0"/>
                <w:sz w:val="26"/>
                <w:szCs w:val="24"/>
              </w:rPr>
              <w:t>Приложение</w:t>
            </w:r>
          </w:p>
          <w:p w:rsidR="00C0499E" w:rsidRPr="00CA7725" w:rsidRDefault="009132CD" w:rsidP="00EE45FD">
            <w:pPr>
              <w:pStyle w:val="ConsPlusTitle"/>
              <w:ind w:firstLine="720"/>
              <w:jc w:val="right"/>
              <w:rPr>
                <w:rFonts w:ascii="Times New Roman" w:hAnsi="Times New Roman"/>
                <w:b w:val="0"/>
                <w:sz w:val="26"/>
                <w:szCs w:val="24"/>
              </w:rPr>
            </w:pPr>
            <w:r w:rsidRPr="00CA7725">
              <w:rPr>
                <w:rFonts w:ascii="Times New Roman" w:hAnsi="Times New Roman"/>
                <w:b w:val="0"/>
                <w:sz w:val="26"/>
                <w:szCs w:val="24"/>
              </w:rPr>
              <w:t>к Порядку использования открытого</w:t>
            </w:r>
          </w:p>
          <w:p w:rsidR="00C0499E" w:rsidRPr="00CA7725" w:rsidRDefault="009132CD" w:rsidP="00EE45FD">
            <w:pPr>
              <w:pStyle w:val="ConsPlusTitle"/>
              <w:ind w:firstLine="720"/>
              <w:jc w:val="right"/>
              <w:rPr>
                <w:rFonts w:ascii="Times New Roman" w:hAnsi="Times New Roman"/>
                <w:b w:val="0"/>
                <w:sz w:val="26"/>
                <w:szCs w:val="24"/>
              </w:rPr>
            </w:pPr>
            <w:r w:rsidRPr="00CA7725">
              <w:rPr>
                <w:rFonts w:ascii="Times New Roman" w:hAnsi="Times New Roman"/>
                <w:b w:val="0"/>
                <w:sz w:val="26"/>
                <w:szCs w:val="24"/>
              </w:rPr>
              <w:t xml:space="preserve">огня и разведения костров на территории </w:t>
            </w:r>
            <w:r w:rsidR="00EE45FD" w:rsidRPr="00CA7725">
              <w:rPr>
                <w:rFonts w:ascii="Times New Roman" w:hAnsi="Times New Roman"/>
                <w:b w:val="0"/>
                <w:sz w:val="26"/>
                <w:szCs w:val="24"/>
              </w:rPr>
              <w:t>Ерышевского</w:t>
            </w:r>
            <w:r w:rsidRPr="00CA7725">
              <w:rPr>
                <w:rFonts w:ascii="Times New Roman" w:hAnsi="Times New Roman"/>
                <w:b w:val="0"/>
                <w:sz w:val="26"/>
                <w:szCs w:val="24"/>
              </w:rPr>
              <w:t xml:space="preserve"> сельского поселения</w:t>
            </w:r>
          </w:p>
        </w:tc>
      </w:tr>
    </w:tbl>
    <w:p w:rsidR="00C0499E" w:rsidRPr="00CA7725" w:rsidRDefault="00C0499E" w:rsidP="00EE45FD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EE45FD" w:rsidRPr="00CA7725" w:rsidRDefault="00EE45FD" w:rsidP="00EE45FD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EE45FD" w:rsidRPr="00CA7725" w:rsidRDefault="00EE45FD" w:rsidP="00EE45FD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C0499E" w:rsidRPr="00CA7725" w:rsidRDefault="009132CD" w:rsidP="00EE45FD">
      <w:pPr>
        <w:pStyle w:val="ConsPlusTitle"/>
        <w:ind w:firstLine="720"/>
        <w:jc w:val="center"/>
        <w:rPr>
          <w:rFonts w:ascii="Times New Roman" w:hAnsi="Times New Roman"/>
          <w:b w:val="0"/>
          <w:sz w:val="26"/>
          <w:szCs w:val="24"/>
        </w:rPr>
      </w:pPr>
      <w:r w:rsidRPr="00CA7725">
        <w:rPr>
          <w:rFonts w:ascii="Times New Roman" w:hAnsi="Times New Roman"/>
          <w:b w:val="0"/>
          <w:sz w:val="26"/>
          <w:szCs w:val="24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C0499E" w:rsidRPr="00CA7725" w:rsidRDefault="00C0499E" w:rsidP="00EE45FD">
      <w:pPr>
        <w:pStyle w:val="ConsPlusNormal"/>
        <w:ind w:firstLine="720"/>
        <w:jc w:val="center"/>
        <w:rPr>
          <w:sz w:val="26"/>
          <w:szCs w:val="24"/>
        </w:rPr>
      </w:pPr>
    </w:p>
    <w:p w:rsidR="00C0499E" w:rsidRPr="00CA7725" w:rsidRDefault="00C0499E" w:rsidP="00EE45FD">
      <w:pPr>
        <w:pStyle w:val="ConsPlusNormal"/>
        <w:ind w:firstLine="720"/>
        <w:jc w:val="both"/>
        <w:rPr>
          <w:sz w:val="2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C0499E" w:rsidRPr="00CA7725">
        <w:trPr>
          <w:jc w:val="center"/>
        </w:trPr>
        <w:tc>
          <w:tcPr>
            <w:tcW w:w="3402" w:type="dxa"/>
          </w:tcPr>
          <w:p w:rsidR="00C0499E" w:rsidRPr="00CA7725" w:rsidRDefault="009132CD" w:rsidP="00EE45FD">
            <w:pPr>
              <w:pStyle w:val="ConsPlusNormal"/>
              <w:ind w:firstLine="53"/>
              <w:jc w:val="both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</w:tcPr>
          <w:p w:rsidR="00C0499E" w:rsidRPr="00CA7725" w:rsidRDefault="009132CD" w:rsidP="00EE45FD">
            <w:pPr>
              <w:pStyle w:val="ConsPlusNormal"/>
              <w:ind w:firstLine="53"/>
              <w:jc w:val="both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C0499E" w:rsidRPr="00CA7725">
        <w:trPr>
          <w:jc w:val="center"/>
        </w:trPr>
        <w:tc>
          <w:tcPr>
            <w:tcW w:w="3402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1</w:t>
            </w:r>
          </w:p>
        </w:tc>
        <w:tc>
          <w:tcPr>
            <w:tcW w:w="5613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15</w:t>
            </w:r>
          </w:p>
        </w:tc>
      </w:tr>
      <w:tr w:rsidR="00C0499E" w:rsidRPr="00CA7725">
        <w:trPr>
          <w:jc w:val="center"/>
        </w:trPr>
        <w:tc>
          <w:tcPr>
            <w:tcW w:w="3402" w:type="dxa"/>
            <w:vAlign w:val="center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1,5</w:t>
            </w:r>
          </w:p>
        </w:tc>
        <w:tc>
          <w:tcPr>
            <w:tcW w:w="5613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20</w:t>
            </w:r>
          </w:p>
        </w:tc>
      </w:tr>
      <w:tr w:rsidR="00C0499E" w:rsidRPr="00CA7725">
        <w:trPr>
          <w:jc w:val="center"/>
        </w:trPr>
        <w:tc>
          <w:tcPr>
            <w:tcW w:w="3402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25</w:t>
            </w:r>
          </w:p>
        </w:tc>
      </w:tr>
      <w:tr w:rsidR="00C0499E" w:rsidRPr="00CA7725">
        <w:trPr>
          <w:jc w:val="center"/>
        </w:trPr>
        <w:tc>
          <w:tcPr>
            <w:tcW w:w="3402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2,5</w:t>
            </w:r>
          </w:p>
        </w:tc>
        <w:tc>
          <w:tcPr>
            <w:tcW w:w="5613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30</w:t>
            </w:r>
          </w:p>
        </w:tc>
      </w:tr>
      <w:tr w:rsidR="00C0499E" w:rsidRPr="00CA7725">
        <w:trPr>
          <w:jc w:val="center"/>
        </w:trPr>
        <w:tc>
          <w:tcPr>
            <w:tcW w:w="3402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3</w:t>
            </w:r>
          </w:p>
        </w:tc>
        <w:tc>
          <w:tcPr>
            <w:tcW w:w="5613" w:type="dxa"/>
            <w:vAlign w:val="bottom"/>
          </w:tcPr>
          <w:p w:rsidR="00C0499E" w:rsidRPr="00CA7725" w:rsidRDefault="009132CD" w:rsidP="00EE45FD">
            <w:pPr>
              <w:pStyle w:val="ConsPlusNormal"/>
              <w:ind w:firstLine="53"/>
              <w:jc w:val="center"/>
              <w:rPr>
                <w:sz w:val="26"/>
                <w:szCs w:val="24"/>
              </w:rPr>
            </w:pPr>
            <w:r w:rsidRPr="00CA7725">
              <w:rPr>
                <w:sz w:val="26"/>
                <w:szCs w:val="24"/>
              </w:rPr>
              <w:t>50</w:t>
            </w:r>
          </w:p>
        </w:tc>
      </w:tr>
    </w:tbl>
    <w:p w:rsidR="00C0499E" w:rsidRPr="00CA7725" w:rsidRDefault="00C0499E" w:rsidP="00EE45FD">
      <w:pPr>
        <w:pStyle w:val="ConsPlusNormal"/>
        <w:ind w:firstLine="720"/>
        <w:jc w:val="both"/>
        <w:rPr>
          <w:sz w:val="26"/>
          <w:szCs w:val="24"/>
        </w:rPr>
      </w:pPr>
    </w:p>
    <w:p w:rsidR="00C0499E" w:rsidRPr="00CA7725" w:rsidRDefault="00C0499E" w:rsidP="00EE45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C0499E" w:rsidRPr="00CA7725" w:rsidSect="00CA772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99E"/>
    <w:rsid w:val="00082B70"/>
    <w:rsid w:val="000D2B71"/>
    <w:rsid w:val="002B7AF4"/>
    <w:rsid w:val="003941B8"/>
    <w:rsid w:val="00733E6F"/>
    <w:rsid w:val="007951F2"/>
    <w:rsid w:val="009132CD"/>
    <w:rsid w:val="00BB7441"/>
    <w:rsid w:val="00C0499E"/>
    <w:rsid w:val="00CA7725"/>
    <w:rsid w:val="00E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E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C0499E"/>
    <w:pPr>
      <w:keepNext/>
      <w:spacing w:after="0" w:line="240" w:lineRule="auto"/>
      <w:outlineLvl w:val="1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qFormat/>
    <w:rsid w:val="00C0499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99E"/>
    <w:pPr>
      <w:widowControl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C0499E"/>
    <w:pPr>
      <w:widowControl w:val="0"/>
    </w:pPr>
    <w:rPr>
      <w:rFonts w:ascii="Arial" w:hAnsi="Arial"/>
      <w:b/>
      <w:sz w:val="24"/>
    </w:rPr>
  </w:style>
  <w:style w:type="paragraph" w:styleId="a3">
    <w:name w:val="No Spacing"/>
    <w:qFormat/>
    <w:rsid w:val="00C0499E"/>
    <w:rPr>
      <w:sz w:val="22"/>
    </w:rPr>
  </w:style>
  <w:style w:type="paragraph" w:styleId="a4">
    <w:name w:val="Balloon Text"/>
    <w:basedOn w:val="a"/>
    <w:link w:val="a5"/>
    <w:rsid w:val="00C0499E"/>
    <w:pPr>
      <w:spacing w:after="0" w:line="240" w:lineRule="auto"/>
    </w:pPr>
    <w:rPr>
      <w:rFonts w:ascii="Tahoma" w:hAnsi="Tahoma"/>
      <w:sz w:val="16"/>
    </w:rPr>
  </w:style>
  <w:style w:type="paragraph" w:styleId="a6">
    <w:name w:val="Body Text Indent"/>
    <w:basedOn w:val="a"/>
    <w:link w:val="a7"/>
    <w:rsid w:val="00C0499E"/>
    <w:pPr>
      <w:spacing w:after="0" w:line="240" w:lineRule="auto"/>
      <w:ind w:firstLine="600"/>
      <w:jc w:val="both"/>
    </w:pPr>
    <w:rPr>
      <w:sz w:val="26"/>
    </w:rPr>
  </w:style>
  <w:style w:type="paragraph" w:styleId="a8">
    <w:name w:val="Body Text"/>
    <w:basedOn w:val="a"/>
    <w:link w:val="a9"/>
    <w:rsid w:val="00C0499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C0499E"/>
  </w:style>
  <w:style w:type="character" w:styleId="aa">
    <w:name w:val="Hyperlink"/>
    <w:rsid w:val="00C0499E"/>
    <w:rPr>
      <w:color w:val="0000FF"/>
      <w:u w:val="single"/>
    </w:rPr>
  </w:style>
  <w:style w:type="character" w:customStyle="1" w:styleId="a5">
    <w:name w:val="Текст выноски Знак"/>
    <w:link w:val="a4"/>
    <w:rsid w:val="00C0499E"/>
    <w:rPr>
      <w:rFonts w:ascii="Tahoma" w:hAnsi="Tahoma"/>
      <w:sz w:val="16"/>
    </w:rPr>
  </w:style>
  <w:style w:type="character" w:customStyle="1" w:styleId="a7">
    <w:name w:val="Основной текст с отступом Знак"/>
    <w:link w:val="a6"/>
    <w:rsid w:val="00C0499E"/>
    <w:rPr>
      <w:sz w:val="26"/>
    </w:rPr>
  </w:style>
  <w:style w:type="character" w:customStyle="1" w:styleId="20">
    <w:name w:val="Заголовок 2 Знак"/>
    <w:link w:val="2"/>
    <w:rsid w:val="00C0499E"/>
    <w:rPr>
      <w:rFonts w:ascii="Times New Roman" w:hAnsi="Times New Roman"/>
      <w:b/>
    </w:rPr>
  </w:style>
  <w:style w:type="character" w:customStyle="1" w:styleId="60">
    <w:name w:val="Заголовок 6 Знак"/>
    <w:link w:val="6"/>
    <w:rsid w:val="00C0499E"/>
    <w:rPr>
      <w:rFonts w:ascii="Times New Roman" w:hAnsi="Times New Roman"/>
      <w:b/>
    </w:rPr>
  </w:style>
  <w:style w:type="character" w:customStyle="1" w:styleId="a9">
    <w:name w:val="Основной текст Знак"/>
    <w:link w:val="a8"/>
    <w:rsid w:val="00C0499E"/>
    <w:rPr>
      <w:rFonts w:ascii="Times New Roman" w:hAnsi="Times New Roman"/>
      <w:sz w:val="24"/>
    </w:rPr>
  </w:style>
  <w:style w:type="character" w:customStyle="1" w:styleId="1">
    <w:name w:val="Основной текст с отступом Знак1"/>
    <w:basedOn w:val="a0"/>
    <w:rsid w:val="00C0499E"/>
  </w:style>
  <w:style w:type="table" w:styleId="10">
    <w:name w:val="Table Simple 1"/>
    <w:basedOn w:val="a1"/>
    <w:rsid w:val="00C04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04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2022-05-23T07:27:00Z</dcterms:created>
  <dcterms:modified xsi:type="dcterms:W3CDTF">2022-05-23T07:27:00Z</dcterms:modified>
</cp:coreProperties>
</file>