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CA75C9" w:rsidRDefault="00E50553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ВОРОНЕЖСКОЙ ОБЛАСТИ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ПОСТАНОВЛЕНИЕ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A75C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7F7B3C">
        <w:rPr>
          <w:rFonts w:ascii="Times New Roman" w:hAnsi="Times New Roman"/>
          <w:sz w:val="28"/>
          <w:szCs w:val="28"/>
          <w:u w:val="single"/>
        </w:rPr>
        <w:t>27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.06.</w:t>
      </w:r>
      <w:r w:rsidRPr="00CA75C9">
        <w:rPr>
          <w:rFonts w:ascii="Times New Roman" w:hAnsi="Times New Roman"/>
          <w:sz w:val="28"/>
          <w:szCs w:val="28"/>
          <w:u w:val="single"/>
        </w:rPr>
        <w:t xml:space="preserve">2022 г. № 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30</w:t>
      </w: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A75C9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Об утверждении Правил проверки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достоверности и полноты сведений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 доходах, об имуществе и обязательствах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имущественного характера, </w:t>
      </w:r>
      <w:proofErr w:type="gramStart"/>
      <w:r w:rsidRPr="00CA75C9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CA75C9">
        <w:rPr>
          <w:rFonts w:ascii="Times New Roman" w:hAnsi="Times New Roman"/>
          <w:sz w:val="28"/>
          <w:szCs w:val="28"/>
        </w:rPr>
        <w:t xml:space="preserve">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гражданами, претендующими на замещение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должностей руководителей муниципальных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учреждений, и лицами, замещающими эти должности</w:t>
      </w:r>
    </w:p>
    <w:p w:rsidR="00953B59" w:rsidRPr="00CA75C9" w:rsidRDefault="00953B59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 соответствии с частью 7.1 статьи 8 Федерального закона</w:t>
      </w:r>
      <w:proofErr w:type="gramStart"/>
      <w:r w:rsidRPr="00CA75C9">
        <w:rPr>
          <w:rFonts w:ascii="Times New Roman" w:hAnsi="Times New Roman"/>
          <w:sz w:val="26"/>
          <w:szCs w:val="24"/>
        </w:rPr>
        <w:t>«О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 и, лицами, замещающими эти должности» администрация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ПОСТАНОВЛЯЕТ: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и, лицами, замещающими эти должности согласно приложению к настоящему постановлению.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поселения Павловского  муниципального района Воронежской области  и  разместить  на  официальном  сайте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 поселения  в  сети  Интернет.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CA75C9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4674" w:type="dxa"/>
        <w:tblLook w:val="04A0"/>
      </w:tblPr>
      <w:tblGrid>
        <w:gridCol w:w="9747"/>
        <w:gridCol w:w="4927"/>
      </w:tblGrid>
      <w:tr w:rsidR="00E50553" w:rsidRPr="00CA75C9" w:rsidTr="00E50553">
        <w:tc>
          <w:tcPr>
            <w:tcW w:w="974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Воронежской области                                                                             Т.П.Быкова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br w:type="page"/>
      </w:r>
      <w:r w:rsidRPr="00CA75C9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696876" w:rsidRPr="00CA75C9" w:rsidRDefault="00696876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Воронежской области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от  </w:t>
      </w:r>
      <w:r w:rsidR="007F7B3C">
        <w:rPr>
          <w:rFonts w:ascii="Times New Roman" w:hAnsi="Times New Roman"/>
          <w:sz w:val="26"/>
          <w:szCs w:val="24"/>
        </w:rPr>
        <w:t>27</w:t>
      </w:r>
      <w:r w:rsidR="00696876" w:rsidRPr="00CA75C9">
        <w:rPr>
          <w:rFonts w:ascii="Times New Roman" w:hAnsi="Times New Roman"/>
          <w:sz w:val="26"/>
          <w:szCs w:val="24"/>
        </w:rPr>
        <w:t xml:space="preserve">.06 </w:t>
      </w:r>
      <w:r w:rsidRPr="00CA75C9">
        <w:rPr>
          <w:rFonts w:ascii="Times New Roman" w:hAnsi="Times New Roman"/>
          <w:sz w:val="26"/>
          <w:szCs w:val="24"/>
        </w:rPr>
        <w:t xml:space="preserve">2022 г. № </w:t>
      </w:r>
      <w:r w:rsidR="00696876" w:rsidRPr="00CA75C9">
        <w:rPr>
          <w:rFonts w:ascii="Times New Roman" w:hAnsi="Times New Roman"/>
          <w:sz w:val="26"/>
          <w:szCs w:val="24"/>
        </w:rPr>
        <w:t>30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32"/>
      <w:bookmarkEnd w:id="0"/>
      <w:r w:rsidRPr="00CA75C9">
        <w:rPr>
          <w:rFonts w:ascii="Times New Roman" w:hAnsi="Times New Roman"/>
          <w:sz w:val="26"/>
          <w:szCs w:val="24"/>
        </w:rPr>
        <w:t>ПРАВИЛА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bookmarkStart w:id="1" w:name="P41"/>
      <w:bookmarkEnd w:id="1"/>
      <w:r w:rsidRPr="00CA75C9">
        <w:rPr>
          <w:rFonts w:ascii="Times New Roman" w:hAnsi="Times New Roman"/>
          <w:sz w:val="26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CA75C9">
        <w:rPr>
          <w:rFonts w:ascii="Times New Roman" w:hAnsi="Times New Roman"/>
          <w:sz w:val="26"/>
          <w:szCs w:val="24"/>
        </w:rPr>
        <w:t>полноты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Проверку осуществляет специалист администрации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поселения, ответственный за кадровое делопроизводство (далее </w:t>
      </w:r>
      <w:proofErr w:type="gramStart"/>
      <w:r w:rsidRPr="00CA75C9">
        <w:rPr>
          <w:rFonts w:ascii="Times New Roman" w:hAnsi="Times New Roman"/>
          <w:sz w:val="26"/>
          <w:szCs w:val="24"/>
        </w:rPr>
        <w:t>-у</w:t>
      </w:r>
      <w:proofErr w:type="gramEnd"/>
      <w:r w:rsidRPr="00CA75C9">
        <w:rPr>
          <w:rFonts w:ascii="Times New Roman" w:hAnsi="Times New Roman"/>
          <w:sz w:val="26"/>
          <w:szCs w:val="24"/>
        </w:rPr>
        <w:t>полномоченное лицо).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г) Общественной палатой Павловского района;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д</w:t>
      </w:r>
      <w:proofErr w:type="spellEnd"/>
      <w:r w:rsidRPr="00CA75C9">
        <w:rPr>
          <w:rFonts w:ascii="Times New Roman" w:hAnsi="Times New Roman"/>
          <w:sz w:val="26"/>
          <w:szCs w:val="24"/>
        </w:rPr>
        <w:t>) средствами массовой информации.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5. Информация анонимного характера не может служить основанием для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7. При осуществлении проверки уполномоченное структурное подразделение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CA75C9">
        <w:rPr>
          <w:rFonts w:ascii="Times New Roman" w:hAnsi="Times New Roman"/>
          <w:sz w:val="26"/>
          <w:szCs w:val="24"/>
        </w:rPr>
        <w:lastRenderedPageBreak/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10. Лицо, замещающее должность руководителя муниципального учреждения,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давать пояснения в письменной форме в ходе проверки, а также по результатам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представлять дополнительные материалы и давать по ним пояснения в письменной форме.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lastRenderedPageBreak/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/>
      </w:tblPr>
      <w:tblGrid>
        <w:gridCol w:w="4798"/>
        <w:gridCol w:w="4772"/>
      </w:tblGrid>
      <w:tr w:rsidR="00E50553" w:rsidRPr="00CA75C9" w:rsidTr="00E50553"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B82FA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                                     </w:t>
            </w:r>
            <w:r w:rsidR="00E50553" w:rsidRPr="00CA75C9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CA75C9" w:rsidSect="00CA75C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74032"/>
    <w:rsid w:val="003A68CC"/>
    <w:rsid w:val="004740C3"/>
    <w:rsid w:val="004B10C8"/>
    <w:rsid w:val="004D0309"/>
    <w:rsid w:val="005E4082"/>
    <w:rsid w:val="006950B3"/>
    <w:rsid w:val="00696876"/>
    <w:rsid w:val="007F7B3C"/>
    <w:rsid w:val="00826A31"/>
    <w:rsid w:val="00953B59"/>
    <w:rsid w:val="0095541E"/>
    <w:rsid w:val="00957D2D"/>
    <w:rsid w:val="00960082"/>
    <w:rsid w:val="00A748D0"/>
    <w:rsid w:val="00AD1504"/>
    <w:rsid w:val="00B8234B"/>
    <w:rsid w:val="00B82FA3"/>
    <w:rsid w:val="00BB728C"/>
    <w:rsid w:val="00C64C6C"/>
    <w:rsid w:val="00C87ED6"/>
    <w:rsid w:val="00CA75C9"/>
    <w:rsid w:val="00E50553"/>
    <w:rsid w:val="00EC487E"/>
    <w:rsid w:val="00F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2022-07-05T05:49:00Z</dcterms:created>
  <dcterms:modified xsi:type="dcterms:W3CDTF">2022-07-05T05:49:00Z</dcterms:modified>
</cp:coreProperties>
</file>