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42" w:rsidRDefault="00686B2F">
      <w:pPr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АДМИНИСТРАЦИЯ ЕРЫШЕВСКОГО СЕЛЬСКОГО ПОСЕЛЕНИЯ ПАВЛОВСКОГО МУНИЦИПАЛЬНОГО РАЙОНА </w:t>
      </w:r>
    </w:p>
    <w:p w:rsidR="00283942" w:rsidRDefault="00686B2F">
      <w:pPr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</w:t>
      </w:r>
    </w:p>
    <w:p w:rsidR="00283942" w:rsidRDefault="00283942">
      <w:pPr>
        <w:tabs>
          <w:tab w:val="left" w:pos="5985"/>
        </w:tabs>
        <w:ind w:left="720" w:hanging="720"/>
        <w:jc w:val="center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center"/>
        <w:rPr>
          <w:rFonts w:ascii="Arial" w:hAnsi="Arial"/>
          <w:sz w:val="24"/>
        </w:rPr>
      </w:pPr>
    </w:p>
    <w:p w:rsidR="00283942" w:rsidRDefault="00686B2F">
      <w:pPr>
        <w:pStyle w:val="2"/>
        <w:spacing w:before="0" w:after="0"/>
        <w:ind w:left="720" w:hanging="720"/>
        <w:jc w:val="center"/>
        <w:rPr>
          <w:b w:val="0"/>
          <w:i w:val="0"/>
          <w:sz w:val="24"/>
        </w:rPr>
      </w:pPr>
      <w:r>
        <w:rPr>
          <w:b w:val="0"/>
          <w:i w:val="0"/>
          <w:sz w:val="24"/>
        </w:rPr>
        <w:t>ПОСТАНОВЛЕНИЕ</w:t>
      </w: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12.05.2021  №19 </w:t>
      </w:r>
    </w:p>
    <w:p w:rsidR="00283942" w:rsidRDefault="00686B2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с. Ерышевка</w:t>
      </w: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внесении изменений в постановление</w:t>
      </w:r>
    </w:p>
    <w:p w:rsidR="00283942" w:rsidRDefault="00686B2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администрации Ерышевского сельского</w:t>
      </w:r>
    </w:p>
    <w:p w:rsidR="00283942" w:rsidRDefault="00686B2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поселения от 15.10.2020г. № 030</w:t>
      </w:r>
    </w:p>
    <w:p w:rsidR="00283942" w:rsidRDefault="00686B2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утверждении муниципальной программы</w:t>
      </w:r>
    </w:p>
    <w:p w:rsidR="00283942" w:rsidRDefault="00686B2F">
      <w:pPr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«Социально - экономическое развитие </w:t>
      </w:r>
    </w:p>
    <w:p w:rsidR="00283942" w:rsidRDefault="00686B2F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left="720" w:hanging="720"/>
        <w:jc w:val="both"/>
        <w:rPr>
          <w:sz w:val="24"/>
        </w:rPr>
      </w:pPr>
      <w:r>
        <w:rPr>
          <w:sz w:val="24"/>
        </w:rPr>
        <w:t>Ерышевского сельского поселения»</w:t>
      </w:r>
    </w:p>
    <w:p w:rsidR="00283942" w:rsidRDefault="00283942">
      <w:pPr>
        <w:pStyle w:val="ConsPlusNormal"/>
        <w:tabs>
          <w:tab w:val="left" w:pos="4120"/>
        </w:tabs>
        <w:ind w:left="720" w:hanging="720"/>
        <w:jc w:val="both"/>
        <w:rPr>
          <w:sz w:val="24"/>
        </w:rPr>
      </w:pPr>
    </w:p>
    <w:p w:rsidR="00283942" w:rsidRDefault="00686B2F">
      <w:pPr>
        <w:pStyle w:val="ConsPlusNormal"/>
        <w:tabs>
          <w:tab w:val="left" w:pos="4120"/>
        </w:tabs>
        <w:ind w:left="720" w:hanging="720"/>
        <w:jc w:val="both"/>
        <w:rPr>
          <w:sz w:val="24"/>
        </w:rPr>
      </w:pPr>
      <w:r>
        <w:rPr>
          <w:sz w:val="24"/>
        </w:rPr>
        <w:tab/>
      </w:r>
    </w:p>
    <w:p w:rsidR="00283942" w:rsidRDefault="00686B2F">
      <w:pPr>
        <w:pStyle w:val="ConsPlusNormal"/>
        <w:tabs>
          <w:tab w:val="left" w:pos="0"/>
          <w:tab w:val="left" w:pos="4395"/>
          <w:tab w:val="left" w:pos="4536"/>
          <w:tab w:val="left" w:pos="4962"/>
          <w:tab w:val="left" w:pos="5103"/>
          <w:tab w:val="left" w:pos="7797"/>
        </w:tabs>
        <w:ind w:firstLine="0"/>
        <w:jc w:val="both"/>
        <w:rPr>
          <w:sz w:val="24"/>
        </w:rPr>
      </w:pPr>
      <w:r>
        <w:rPr>
          <w:sz w:val="24"/>
        </w:rPr>
        <w:t xml:space="preserve">В соответствии со ст.179 Бюджетного кодекса Российской Федерации, постановлением администрации Ерышевского сельского поселения Павловского </w:t>
      </w:r>
      <w:r>
        <w:rPr>
          <w:sz w:val="24"/>
        </w:rPr>
        <w:t>муниципального района от 09.10.2020 №029 «Об утверждении Порядка разработки, реализации и оценке эффективности муниципальных программ Ерышевского сельского поселения Павловского муниципального района Воронежской области», Уставом Ерышевского сельского посе</w:t>
      </w:r>
      <w:r>
        <w:rPr>
          <w:sz w:val="24"/>
        </w:rPr>
        <w:t>ления, администрация Ерышевского сельского поселения Павловского муниципального района</w:t>
      </w:r>
    </w:p>
    <w:p w:rsidR="00283942" w:rsidRDefault="00283942">
      <w:pPr>
        <w:pStyle w:val="ConsPlusNormal"/>
        <w:ind w:left="720" w:hanging="720"/>
        <w:jc w:val="both"/>
        <w:rPr>
          <w:sz w:val="24"/>
        </w:rPr>
      </w:pPr>
    </w:p>
    <w:p w:rsidR="00283942" w:rsidRDefault="00686B2F">
      <w:pPr>
        <w:pStyle w:val="ConsPlusNormal"/>
        <w:ind w:left="720" w:hanging="720"/>
        <w:jc w:val="center"/>
        <w:rPr>
          <w:sz w:val="24"/>
        </w:rPr>
      </w:pPr>
      <w:r>
        <w:rPr>
          <w:sz w:val="24"/>
        </w:rPr>
        <w:t>ПОСТАНОВЛЯЕТ:</w:t>
      </w:r>
    </w:p>
    <w:p w:rsidR="00283942" w:rsidRDefault="00283942">
      <w:pPr>
        <w:pStyle w:val="ConsPlusNormal"/>
        <w:ind w:left="720" w:hanging="720"/>
        <w:jc w:val="center"/>
        <w:rPr>
          <w:sz w:val="24"/>
        </w:rPr>
      </w:pPr>
    </w:p>
    <w:p w:rsidR="00283942" w:rsidRDefault="00686B2F">
      <w:pPr>
        <w:widowControl/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Внести в постановление администрации Ерышевского сельского поселения от 15.10.2020года №030 «Об утверждении муниципальной программы «Социально-экономичес</w:t>
      </w:r>
      <w:r>
        <w:rPr>
          <w:rFonts w:ascii="Arial" w:hAnsi="Arial"/>
          <w:sz w:val="24"/>
        </w:rPr>
        <w:t>кое развитие Ерышевского сельского поселения», следующие изменения:</w:t>
      </w:r>
    </w:p>
    <w:p w:rsidR="00283942" w:rsidRDefault="00686B2F">
      <w:pPr>
        <w:widowControl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1.1.приложение к постановлению администрации Ерышевского сельского поселения «Муниципальная программа «Социально-экономическое развитие Ерышевского сельского поселения» изложить в новой ре</w:t>
      </w:r>
      <w:r>
        <w:rPr>
          <w:rFonts w:ascii="Arial" w:hAnsi="Arial"/>
          <w:sz w:val="24"/>
        </w:rPr>
        <w:t>дакции согласно приложению.</w:t>
      </w:r>
    </w:p>
    <w:p w:rsidR="00283942" w:rsidRDefault="00686B2F">
      <w:pPr>
        <w:widowControl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Опубликовать настоящее постановление на официальном сайте Администрации Ерышевского сельского поселения.</w:t>
      </w:r>
    </w:p>
    <w:p w:rsidR="00283942" w:rsidRDefault="00686B2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Контроль за исполнением настоящего постановления оставляю за собой.</w:t>
      </w:r>
    </w:p>
    <w:p w:rsidR="00283942" w:rsidRDefault="00283942">
      <w:pPr>
        <w:jc w:val="both"/>
        <w:rPr>
          <w:rFonts w:ascii="Arial" w:hAnsi="Arial"/>
          <w:sz w:val="24"/>
        </w:rPr>
      </w:pPr>
    </w:p>
    <w:p w:rsidR="00283942" w:rsidRDefault="00283942">
      <w:pPr>
        <w:jc w:val="both"/>
        <w:rPr>
          <w:rFonts w:ascii="Arial" w:hAnsi="Arial"/>
          <w:sz w:val="24"/>
        </w:rPr>
      </w:pPr>
    </w:p>
    <w:p w:rsidR="00283942" w:rsidRDefault="00686B2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Ерышевского сельского поселения</w:t>
      </w:r>
    </w:p>
    <w:p w:rsidR="00283942" w:rsidRDefault="00686B2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Павловско</w:t>
      </w:r>
      <w:r>
        <w:rPr>
          <w:rFonts w:ascii="Arial" w:hAnsi="Arial"/>
          <w:sz w:val="24"/>
        </w:rPr>
        <w:t>го муниципального района</w:t>
      </w:r>
    </w:p>
    <w:p w:rsidR="00283942" w:rsidRDefault="00686B2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                                                                                           Т.П.Быкова</w:t>
      </w: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ind w:left="720" w:hanging="7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</w:t>
      </w:r>
    </w:p>
    <w:p w:rsidR="00283942" w:rsidRDefault="00686B2F">
      <w:pPr>
        <w:widowControl/>
        <w:suppressAutoHyphens/>
        <w:ind w:left="720" w:hanging="7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постановлению администрации</w:t>
      </w:r>
    </w:p>
    <w:p w:rsidR="00283942" w:rsidRDefault="00686B2F">
      <w:pPr>
        <w:widowControl/>
        <w:suppressAutoHyphens/>
        <w:ind w:left="720" w:hanging="7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Ерышевского сельского поселения </w:t>
      </w:r>
    </w:p>
    <w:p w:rsidR="00283942" w:rsidRDefault="00686B2F">
      <w:pPr>
        <w:widowControl/>
        <w:suppressAutoHyphens/>
        <w:ind w:left="720" w:hanging="7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Павловского муниципального </w:t>
      </w:r>
      <w:r>
        <w:rPr>
          <w:rFonts w:ascii="Arial" w:hAnsi="Arial"/>
          <w:sz w:val="24"/>
        </w:rPr>
        <w:t>района</w:t>
      </w:r>
    </w:p>
    <w:p w:rsidR="00283942" w:rsidRDefault="00686B2F">
      <w:pPr>
        <w:widowControl/>
        <w:suppressAutoHyphens/>
        <w:ind w:left="720" w:hanging="7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« 12 » 05.2021г. №19</w:t>
      </w: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МУНИЦИПАЛЬНАЯ ПРОГРАММА</w:t>
      </w:r>
    </w:p>
    <w:p w:rsidR="00283942" w:rsidRDefault="00686B2F">
      <w:pPr>
        <w:widowControl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«СОЦИАЛЬНО-ЭКОНОМИЧЕСКОЕ РАЗВИТИЕ ЕРЫШЕВСКОГО СЕЛЬСКОГО ПОСЕЛЕНИЯ»</w:t>
      </w:r>
    </w:p>
    <w:p w:rsidR="00283942" w:rsidRDefault="00283942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 А С П О Р Т</w:t>
      </w: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муниципальной программы «Социально-экономическое развитие Ерышевского сельского поселения»</w:t>
      </w: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(далее – муниципальная прог</w:t>
      </w:r>
      <w:r>
        <w:rPr>
          <w:rFonts w:ascii="Arial" w:hAnsi="Arial"/>
          <w:sz w:val="24"/>
        </w:rPr>
        <w:t>рамма)</w:t>
      </w:r>
    </w:p>
    <w:tbl>
      <w:tblPr>
        <w:tblW w:w="0" w:type="auto"/>
        <w:tblInd w:w="182" w:type="dxa"/>
        <w:tblCellMar>
          <w:left w:w="40" w:type="dxa"/>
          <w:right w:w="40" w:type="dxa"/>
        </w:tblCellMar>
        <w:tblLook w:val="04A0"/>
      </w:tblPr>
      <w:tblGrid>
        <w:gridCol w:w="3250"/>
        <w:gridCol w:w="666"/>
        <w:gridCol w:w="1068"/>
        <w:gridCol w:w="1780"/>
        <w:gridCol w:w="2772"/>
      </w:tblGrid>
      <w:tr w:rsidR="0028394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</w:t>
            </w:r>
          </w:p>
          <w:p w:rsidR="00283942" w:rsidRDefault="00686B2F">
            <w:pPr>
              <w:shd w:val="clear" w:color="auto" w:fill="FFFFFF"/>
              <w:suppressAutoHyphens/>
              <w:ind w:left="720" w:hanging="7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исполнитель</w:t>
            </w:r>
          </w:p>
          <w:p w:rsidR="00283942" w:rsidRDefault="00686B2F">
            <w:pPr>
              <w:shd w:val="clear" w:color="auto" w:fill="FFFFFF"/>
              <w:suppressAutoHyphens/>
              <w:ind w:left="720" w:hanging="7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сельского поселения </w:t>
            </w:r>
          </w:p>
        </w:tc>
      </w:tr>
      <w:tr w:rsidR="0028394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Исполнители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сельского поселения </w:t>
            </w:r>
          </w:p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«Ерышевское КДО»</w:t>
            </w:r>
          </w:p>
        </w:tc>
      </w:tr>
      <w:tr w:rsidR="0028394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разработчики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</w:tr>
      <w:tr w:rsidR="0028394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tabs>
                <w:tab w:val="left" w:pos="427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Развитие инфраструктуры и благоустройство территории  Ерышевского сельского поселения;</w:t>
            </w:r>
          </w:p>
          <w:p w:rsidR="00283942" w:rsidRDefault="00686B2F">
            <w:pPr>
              <w:shd w:val="clear" w:color="auto" w:fill="FFFFFF"/>
              <w:tabs>
                <w:tab w:val="left" w:pos="427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Развитие культуры Ерышевского сельского поселения;</w:t>
            </w:r>
          </w:p>
          <w:p w:rsidR="00283942" w:rsidRDefault="00686B2F">
            <w:pPr>
              <w:shd w:val="clear" w:color="auto" w:fill="FFFFFF"/>
              <w:tabs>
                <w:tab w:val="left" w:pos="427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Обеспечение реализации </w:t>
            </w:r>
            <w:r>
              <w:rPr>
                <w:rFonts w:ascii="Arial" w:hAnsi="Arial"/>
                <w:sz w:val="24"/>
              </w:rPr>
              <w:t>муниципальной программы;</w:t>
            </w:r>
          </w:p>
          <w:p w:rsidR="00283942" w:rsidRDefault="00686B2F">
            <w:pPr>
              <w:shd w:val="clear" w:color="auto" w:fill="FFFFFF"/>
              <w:tabs>
                <w:tab w:val="left" w:pos="427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 Энергосбережение и повышение энергетической эффективности на территории Ерышевского сельского поселения</w:t>
            </w:r>
          </w:p>
        </w:tc>
      </w:tr>
      <w:tr w:rsidR="00283942">
        <w:trPr>
          <w:trHeight w:val="65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долгосрочного социально-экономического развития Ерышевского сельского поселения</w:t>
            </w:r>
          </w:p>
        </w:tc>
      </w:tr>
      <w:tr w:rsidR="0028394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Задачи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numPr>
                <w:ilvl w:val="0"/>
                <w:numId w:val="5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благоустройства территории поселения;</w:t>
            </w:r>
          </w:p>
          <w:p w:rsidR="00283942" w:rsidRDefault="00686B2F">
            <w:pPr>
              <w:numPr>
                <w:ilvl w:val="0"/>
                <w:numId w:val="5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Совершенствование и развитие инфраструктуры сельского поселения;</w:t>
            </w:r>
          </w:p>
          <w:p w:rsidR="00283942" w:rsidRDefault="00686B2F">
            <w:pPr>
              <w:numPr>
                <w:ilvl w:val="0"/>
                <w:numId w:val="5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Улучшение экологической обстановки;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комфортной среды проживания.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Создание условий для эффективной </w:t>
            </w:r>
            <w:r>
              <w:rPr>
                <w:rFonts w:ascii="Arial" w:hAnsi="Arial"/>
                <w:sz w:val="24"/>
              </w:rPr>
              <w:t>культурной деятельности;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Сохранение использование культурного наследия;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Укрепление материально-технической базы учреждений культуры;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Развитие и поддержка любительского искусства, самодеятельного художественного творчества;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реализаци</w:t>
            </w:r>
            <w:r>
              <w:rPr>
                <w:rFonts w:ascii="Arial" w:hAnsi="Arial"/>
                <w:sz w:val="24"/>
              </w:rPr>
              <w:t xml:space="preserve">и муниципальной программы, эффективное выполнение </w:t>
            </w:r>
            <w:r>
              <w:rPr>
                <w:rFonts w:ascii="Arial" w:hAnsi="Arial"/>
                <w:sz w:val="24"/>
              </w:rPr>
              <w:lastRenderedPageBreak/>
              <w:t>полномочий (функций) администрации  Ерышевского сельского поселения;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Модернизация объектов коммунальной инфраструктуры;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эффективности управления объектами коммунальной инфраструктуры.</w:t>
            </w:r>
          </w:p>
          <w:p w:rsidR="00283942" w:rsidRDefault="00686B2F">
            <w:pPr>
              <w:widowControl/>
              <w:numPr>
                <w:ilvl w:val="0"/>
                <w:numId w:val="5"/>
              </w:numPr>
              <w:tabs>
                <w:tab w:val="left" w:pos="462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Приведение п</w:t>
            </w:r>
            <w:r>
              <w:rPr>
                <w:rFonts w:ascii="Arial" w:hAnsi="Arial"/>
                <w:sz w:val="24"/>
              </w:rPr>
              <w:t>равил землепользования и застройки сельского поселения в соответствии с требованиями законодательства РФ.</w:t>
            </w:r>
          </w:p>
        </w:tc>
      </w:tr>
      <w:tr w:rsidR="0028394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widowControl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Доля протяженности освещенных частей улиц, проездов к их общей протяженности ;</w:t>
            </w:r>
          </w:p>
          <w:p w:rsidR="00283942" w:rsidRDefault="00686B2F">
            <w:pPr>
              <w:widowControl/>
              <w:numPr>
                <w:ilvl w:val="0"/>
                <w:numId w:val="7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Наличие </w:t>
            </w:r>
            <w:r>
              <w:rPr>
                <w:rFonts w:ascii="Arial" w:hAnsi="Arial"/>
                <w:sz w:val="24"/>
              </w:rPr>
              <w:t>заключенных договоров с поставщиками услуг по сбору, вывозу и утилизации твердых бытовых отходов;</w:t>
            </w:r>
          </w:p>
          <w:p w:rsidR="00283942" w:rsidRDefault="00686B2F">
            <w:pPr>
              <w:widowControl/>
              <w:numPr>
                <w:ilvl w:val="0"/>
                <w:numId w:val="7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ТОС на территории поселения;</w:t>
            </w:r>
          </w:p>
          <w:p w:rsidR="00283942" w:rsidRDefault="00686B2F">
            <w:pPr>
              <w:widowControl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культурно-досуговых мероприятий, проводимых учреждениями культуры;;</w:t>
            </w:r>
          </w:p>
          <w:p w:rsidR="00283942" w:rsidRDefault="00686B2F">
            <w:pPr>
              <w:widowControl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Уровень исполнения плановых значений по</w:t>
            </w:r>
            <w:r>
              <w:rPr>
                <w:rFonts w:ascii="Arial" w:hAnsi="Arial"/>
                <w:sz w:val="24"/>
              </w:rPr>
              <w:t xml:space="preserve"> расходам на реализацию подпрограммы.</w:t>
            </w:r>
          </w:p>
          <w:p w:rsidR="00283942" w:rsidRDefault="00686B2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-40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</w:t>
            </w:r>
            <w:r>
              <w:rPr>
                <w:rFonts w:ascii="Arial" w:hAnsi="Arial"/>
                <w:sz w:val="24"/>
              </w:rPr>
              <w:t>бюджетными учреждениями;</w:t>
            </w:r>
          </w:p>
          <w:p w:rsidR="00283942" w:rsidRDefault="00686B2F">
            <w:pPr>
              <w:numPr>
                <w:ilvl w:val="0"/>
                <w:numId w:val="7"/>
              </w:numPr>
              <w:shd w:val="clear" w:color="auto" w:fill="FFFFFF"/>
              <w:tabs>
                <w:tab w:val="left" w:pos="-40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Доля объемов природного газа,  потребляемого (используемого) 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</w:t>
            </w:r>
            <w:r>
              <w:rPr>
                <w:rFonts w:ascii="Arial" w:hAnsi="Arial"/>
                <w:sz w:val="24"/>
              </w:rPr>
              <w:t>еждениями;</w:t>
            </w:r>
          </w:p>
        </w:tc>
      </w:tr>
      <w:tr w:rsidR="0028394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Этапы и сроки реализации муниципальной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постоянной основе 01.01.2021г. — 31.12.2028г.</w:t>
            </w:r>
          </w:p>
        </w:tc>
      </w:tr>
      <w:tr w:rsidR="00283942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tabs>
                <w:tab w:val="left" w:pos="2330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Объем бюджетных ассигнований на реализацию муниципальной программы составляет -14397,97 тыс. рублей, 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реализацию подпрограмм составляет: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1. Развитие инфраструктуры и благоустройство территории Ерышевского сельск</w:t>
            </w:r>
            <w:r>
              <w:rPr>
                <w:rFonts w:ascii="Arial" w:hAnsi="Arial"/>
                <w:sz w:val="24"/>
              </w:rPr>
              <w:t>ого поселения – 1877,97 тыс.рублей;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2. Развитие культуры Ерышевского сельского поселения – 3885,20 тыс. рублей;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3. Обеспечение реализации муниципальной программы – 8623,30 тыс. рублей.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4. Энергосбережение и повышение </w:t>
            </w:r>
            <w:r>
              <w:rPr>
                <w:rFonts w:ascii="Arial" w:hAnsi="Arial"/>
                <w:sz w:val="24"/>
              </w:rPr>
              <w:t>энергетической эффективности на территории Ерышевского сельского поселения – 11,5 тыс. руб.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Объем бюджетных ассигнований на реализацию </w:t>
            </w:r>
            <w:r>
              <w:rPr>
                <w:rFonts w:ascii="Arial" w:hAnsi="Arial"/>
                <w:sz w:val="24"/>
              </w:rPr>
              <w:lastRenderedPageBreak/>
              <w:t>муниципальной программы по годам составляет :</w:t>
            </w:r>
          </w:p>
          <w:p w:rsidR="00283942" w:rsidRDefault="00283942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                             (тыс. рублей):</w:t>
            </w:r>
          </w:p>
        </w:tc>
      </w:tr>
      <w:tr w:rsidR="00283942">
        <w:trPr>
          <w:cantSplit/>
          <w:trHeight w:hRule="exact" w:val="838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3942" w:rsidRDefault="00283942">
            <w:pPr>
              <w:shd w:val="clear" w:color="auto" w:fill="FFFFFF"/>
              <w:tabs>
                <w:tab w:val="left" w:pos="2330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 Ерышевского сельского поселения</w:t>
            </w:r>
          </w:p>
        </w:tc>
      </w:tr>
      <w:tr w:rsidR="00283942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5985,97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5985,97</w:t>
            </w:r>
          </w:p>
        </w:tc>
      </w:tr>
      <w:tr w:rsidR="00283942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1301,1</w:t>
            </w:r>
          </w:p>
        </w:tc>
      </w:tr>
      <w:tr w:rsidR="00283942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1462,9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1462,9</w:t>
            </w:r>
          </w:p>
        </w:tc>
      </w:tr>
      <w:tr w:rsidR="00283942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</w:t>
            </w:r>
          </w:p>
        </w:tc>
      </w:tr>
      <w:tr w:rsidR="00283942">
        <w:trPr>
          <w:cantSplit/>
          <w:trHeight w:hRule="exact"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1145,6</w:t>
            </w:r>
          </w:p>
        </w:tc>
      </w:tr>
      <w:tr w:rsidR="002839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</w:t>
            </w:r>
          </w:p>
        </w:tc>
      </w:tr>
      <w:tr w:rsidR="00283942">
        <w:trPr>
          <w:cantSplit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</w:t>
            </w:r>
          </w:p>
        </w:tc>
      </w:tr>
      <w:tr w:rsidR="00283942">
        <w:trPr>
          <w:cantSplit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942" w:rsidRDefault="00283942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</w:t>
            </w:r>
          </w:p>
        </w:tc>
      </w:tr>
      <w:tr w:rsidR="00283942"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1. Повышение уровня благоустройства сельской территории;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2. Создание комфортных условий для отдыха населения;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3. Повышение степени удовлетворенности населения уровнем    благоустройства;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4. Сохранение и эффективное использование культурного наследия;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5. Увеличение предложений населению культурных благ, расши</w:t>
            </w:r>
            <w:r>
              <w:rPr>
                <w:rFonts w:ascii="Arial" w:hAnsi="Arial"/>
                <w:sz w:val="24"/>
              </w:rPr>
              <w:t>рение доступа граждан к культурным ценностям;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6. Увеличение количества участников в клубных формированиях;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7. Решение организации досуга молодежи, формирование правильной ценностной ориентации подрастающего поколения;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8. Создание эффективной системы пла</w:t>
            </w:r>
            <w:r>
              <w:rPr>
                <w:rFonts w:ascii="Arial" w:hAnsi="Arial"/>
                <w:sz w:val="24"/>
              </w:rPr>
              <w:t>нирования и управления реализацией мероприятий муниципальной программы;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9. Обеспечение эффективного и целенаправленного расходования бюджетных средств;</w:t>
            </w:r>
          </w:p>
          <w:p w:rsidR="00283942" w:rsidRDefault="00686B2F">
            <w:pPr>
              <w:widowControl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 Наличие в органе местного самоуправления, муниципальных казенных учреждениях: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-энергетических пасп</w:t>
            </w:r>
            <w:r>
              <w:rPr>
                <w:rFonts w:ascii="Arial" w:hAnsi="Arial"/>
                <w:sz w:val="24"/>
              </w:rPr>
              <w:t>ортов;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-топливно-энергетических балансов;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-актов энергетических обследований;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-установленных нормативов и лимитов энергопотребления;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снижения относительных затрат местного бюджета на оплату коммунальных ресурсов;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11. Соответствие правил </w:t>
            </w:r>
            <w:r>
              <w:rPr>
                <w:rFonts w:ascii="Arial" w:hAnsi="Arial"/>
                <w:sz w:val="24"/>
              </w:rPr>
              <w:t>землепользования и застройки сельского поселения в соответствии с требованиями законодательства РФ.</w:t>
            </w:r>
          </w:p>
          <w:p w:rsidR="00283942" w:rsidRDefault="00283942">
            <w:pPr>
              <w:widowControl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283942" w:rsidRDefault="00283942">
      <w:pPr>
        <w:widowControl/>
        <w:ind w:left="720" w:hanging="720"/>
        <w:jc w:val="both"/>
        <w:rPr>
          <w:rFonts w:ascii="Arial" w:hAnsi="Arial"/>
          <w:sz w:val="24"/>
        </w:rPr>
        <w:sectPr w:rsidR="00283942">
          <w:footnotePr>
            <w:pos w:val="beneathText"/>
          </w:footnotePr>
          <w:pgSz w:w="11905" w:h="16837" w:code="9"/>
          <w:pgMar w:top="2267" w:right="566" w:bottom="566" w:left="1701" w:header="397" w:footer="397" w:gutter="0"/>
          <w:pgNumType w:start="1" w:chapSep="period"/>
          <w:cols w:space="720"/>
        </w:sect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1. Общая характеристика сферы реализации муниципальной 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Муниципальная программа разработана на основании </w:t>
      </w:r>
      <w:r>
        <w:rPr>
          <w:rFonts w:ascii="Arial" w:hAnsi="Arial"/>
          <w:sz w:val="24"/>
        </w:rPr>
        <w:t>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социально-экономического развития Ерышевского сельского поселения на 2021-2028г.г.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Целью успешног</w:t>
      </w:r>
      <w:r>
        <w:rPr>
          <w:rFonts w:ascii="Arial" w:hAnsi="Arial"/>
          <w:sz w:val="24"/>
        </w:rPr>
        <w:t>о развития сельского поселения является создание экономического механизма саморазвития, формирование бюджета на основе надежных источников финансирования. В настоящее время государством ставится задача формирования системы стратегического планирования в му</w:t>
      </w:r>
      <w:r>
        <w:rPr>
          <w:rFonts w:ascii="Arial" w:hAnsi="Arial"/>
          <w:sz w:val="24"/>
        </w:rPr>
        <w:t>ниципальных образованиях различных регионов России. Её выполнение связано с рядом трудностей, которые заключаются в отсутствии чёткой нормативной базы по реализации процесса стратегического планирования в муниципальных образованиях.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Основным методом, обесп</w:t>
      </w:r>
      <w:r>
        <w:rPr>
          <w:rFonts w:ascii="Arial" w:hAnsi="Arial"/>
          <w:sz w:val="24"/>
        </w:rPr>
        <w:t>ечивающим поступательное развитие сельского поселения, является программно-целевой метод планирования социально-экономического развития. Данное положение закреплено в законодательной форме и относится к полномочиям органов местного самоуправления по решени</w:t>
      </w:r>
      <w:r>
        <w:rPr>
          <w:rFonts w:ascii="Arial" w:hAnsi="Arial"/>
          <w:sz w:val="24"/>
        </w:rPr>
        <w:t>ю вопросов местного значения. Документами, определяющими некоторые ориентиры, связанные с программно-целевым планированием являются «Основы стратегического планирования в РФ» принятые указом президента № 536 от 12 мая 2009 года. По сути, они регламентируют</w:t>
      </w:r>
      <w:r>
        <w:rPr>
          <w:rFonts w:ascii="Arial" w:hAnsi="Arial"/>
          <w:sz w:val="24"/>
        </w:rPr>
        <w:t xml:space="preserve"> разработку программно-целевых документов социально-экономического развития. 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Ерышевское сельское поселения – муниципальное образование, обеспечивающее достойный уровень жизни населения, высокое качество функционирования среды жизнедеятельности. Возможные</w:t>
      </w:r>
      <w:r>
        <w:rPr>
          <w:rFonts w:ascii="Arial" w:hAnsi="Arial"/>
          <w:sz w:val="24"/>
        </w:rPr>
        <w:t xml:space="preserve"> пути социально-экономического развития сельского поселения зависят от многих факторов.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Отбор проблем для решения путем реализации мероприятий муниципальной программы необходимо выполнять по следующим критериям: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соответствие приоритетам социально-экономи</w:t>
      </w:r>
      <w:r>
        <w:rPr>
          <w:rFonts w:ascii="Arial" w:hAnsi="Arial"/>
          <w:sz w:val="24"/>
        </w:rPr>
        <w:t>ческого развития Ерышевского сельского поселения;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соответствие полномочиям органов местного самоуправления и действующему законодательству;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значимость проблемы и её комплексный характер;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направленность на реформирование жилищно-коммунального хозяйств</w:t>
      </w:r>
      <w:r>
        <w:rPr>
          <w:rFonts w:ascii="Arial" w:hAnsi="Arial"/>
          <w:sz w:val="24"/>
        </w:rPr>
        <w:t>а, достижение качественно нового уровня развития, в том числе повышение доступности и качества государственных и муниципальных услуг, снижение расходов на их оказание;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невозможность эффективного решения данных проблем в приемлемые сроки за счет </w:t>
      </w:r>
      <w:r>
        <w:rPr>
          <w:rFonts w:ascii="Arial" w:hAnsi="Arial"/>
          <w:sz w:val="24"/>
        </w:rPr>
        <w:t>использования действующих механизмов.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Кроме того, необходимо учитывать и тот факт, что реализация муниципальной программы невозможна без исполнения обязательной части, которая включает в себя выполнение мероприятий по совершенствованию и развитию инженерно</w:t>
      </w:r>
      <w:r>
        <w:rPr>
          <w:rFonts w:ascii="Arial" w:hAnsi="Arial"/>
          <w:sz w:val="24"/>
        </w:rPr>
        <w:t>й инфраструктуры, культуры сельского поселения.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Основные проблемы, требующие решения программным путем, определены на основании анализа социально-экономического развития сельского поселения: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низкий уровень жизни населения;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изношенность жилищно-коммунал</w:t>
      </w:r>
      <w:r>
        <w:rPr>
          <w:rFonts w:ascii="Arial" w:hAnsi="Arial"/>
          <w:sz w:val="24"/>
        </w:rPr>
        <w:t>ьного хозяйства;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низкое качество дорог, освещения улиц и придомовых территорий;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уборка территории и вывоз мусора;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обеспечение населения качественной питьевой водой;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- низкий уровень материально-технической базы учреждений культуры.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 задач, свя</w:t>
      </w:r>
      <w:r>
        <w:rPr>
          <w:rFonts w:ascii="Arial" w:hAnsi="Arial"/>
          <w:sz w:val="24"/>
        </w:rPr>
        <w:t>занных с социально-экономическим развитием сельской территории относится к компетенции органов местного самоуправления. Однако, учитывая недостаточную бюджетную обеспеченность сельского поселения, возникает потребность в областной и районной поддержке муни</w:t>
      </w:r>
      <w:r>
        <w:rPr>
          <w:rFonts w:ascii="Arial" w:hAnsi="Arial"/>
          <w:sz w:val="24"/>
        </w:rPr>
        <w:t>ципальных инициатив по комплексному развитию сельского поселения.</w:t>
      </w:r>
    </w:p>
    <w:p w:rsidR="00283942" w:rsidRDefault="00686B2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</w:t>
      </w:r>
      <w:r>
        <w:rPr>
          <w:rFonts w:ascii="Arial" w:hAnsi="Arial"/>
          <w:sz w:val="24"/>
        </w:rPr>
        <w:t xml:space="preserve"> результатов муниципальной программы, сроков и этапов реализации муниципальной программы</w:t>
      </w:r>
    </w:p>
    <w:p w:rsidR="00283942" w:rsidRDefault="00686B2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учетом складывающихся тенденций и необходимости решения существующих проблем приоритетами социальной политики сельского поселения определены:</w:t>
      </w:r>
    </w:p>
    <w:p w:rsidR="00283942" w:rsidRDefault="00686B2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устойчивое развитие с</w:t>
      </w:r>
      <w:r>
        <w:rPr>
          <w:rFonts w:ascii="Arial" w:hAnsi="Arial"/>
          <w:sz w:val="24"/>
        </w:rPr>
        <w:t>ельской территории;</w:t>
      </w:r>
    </w:p>
    <w:p w:rsidR="00283942" w:rsidRDefault="00686B2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совершенствование транспортной и коммунальной инфраструктуры;</w:t>
      </w:r>
    </w:p>
    <w:p w:rsidR="00283942" w:rsidRDefault="00686B2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развитие культуры и народного творчества сельского поселения;</w:t>
      </w:r>
    </w:p>
    <w:p w:rsidR="00283942" w:rsidRDefault="00686B2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обеспечение долгосрочной сбалансированности и устойчивости бюджетной системы сельского поселения.</w:t>
      </w:r>
    </w:p>
    <w:p w:rsidR="00283942" w:rsidRDefault="00686B2F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учетом</w:t>
      </w:r>
      <w:r>
        <w:rPr>
          <w:rFonts w:ascii="Arial" w:hAnsi="Arial"/>
          <w:sz w:val="24"/>
        </w:rPr>
        <w:t xml:space="preserve"> перечисленных приоритетов целью муниципальной программы определено удовлетворение потребностей населения и организаций в качественных условиях, обеспечивающих благоприятные условия для проживания и успешной деятельности.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Основная цель программы – обеспече</w:t>
      </w:r>
      <w:r>
        <w:rPr>
          <w:rFonts w:ascii="Arial" w:hAnsi="Arial"/>
          <w:sz w:val="24"/>
        </w:rPr>
        <w:t>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базы, развития инженерной, транспортной, коммуна</w:t>
      </w:r>
      <w:r>
        <w:rPr>
          <w:rFonts w:ascii="Arial" w:hAnsi="Arial"/>
          <w:sz w:val="24"/>
        </w:rPr>
        <w:t>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Достижение цели муниципальной программы будет осуществляться путем реш</w:t>
      </w:r>
      <w:r>
        <w:rPr>
          <w:rFonts w:ascii="Arial" w:hAnsi="Arial"/>
          <w:sz w:val="24"/>
        </w:rPr>
        <w:t>ения задач в рамках соответствующих подпрограмм.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Состава целей, задач и подпрограмм муниципальной программы требует решения комплекса задач подпрограммы.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Паспорта муниципальной программы и ее подпрограмм содержат описание ожидаемых результатов их реализаци</w:t>
      </w:r>
      <w:r>
        <w:rPr>
          <w:rFonts w:ascii="Arial" w:hAnsi="Arial"/>
          <w:sz w:val="24"/>
        </w:rPr>
        <w:t>и, а также количественные характеристики в виде целевых индикаторов и показателей муниципальной программы (подпрограммы).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Достижение запланированных результатов муниципальной программы характеризуется следующими целевыми показателями (индикаторами):</w:t>
      </w:r>
    </w:p>
    <w:p w:rsidR="00283942" w:rsidRDefault="00686B2F">
      <w:pPr>
        <w:widowControl/>
        <w:numPr>
          <w:ilvl w:val="0"/>
          <w:numId w:val="9"/>
        </w:numPr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Доля </w:t>
      </w:r>
      <w:r>
        <w:rPr>
          <w:rFonts w:ascii="Arial" w:hAnsi="Arial"/>
          <w:sz w:val="24"/>
        </w:rPr>
        <w:t>протяженности освещенных частей улиц, проездов, набережных к их общей протяженности.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Показатель рассчитывается по формуле Дп = Поч *100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Оп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Где Дп  – доля протяженности освещенн</w:t>
      </w:r>
      <w:r>
        <w:rPr>
          <w:rFonts w:ascii="Arial" w:hAnsi="Arial"/>
          <w:sz w:val="24"/>
        </w:rPr>
        <w:t>ых частей улиц, проездов, набережных в их общей протяженности на конец отчетного года, %;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Поч –протяженность освещенных частей улиц, проездов, набережных, км;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Поч рассчитывается по формуле: Поч = (Кол ф)*80 , км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</w:t>
      </w:r>
      <w:r>
        <w:rPr>
          <w:rFonts w:ascii="Arial" w:hAnsi="Arial"/>
          <w:sz w:val="24"/>
        </w:rPr>
        <w:t xml:space="preserve">                             1000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 Кол ф – количество действующих фонарей, шт.;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80 – протяженность установки светильников уличного освещения через одну опору, м;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Оп – общая протяженность улиц, проездов, набережных, км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Наличие заключенных договоров с</w:t>
      </w:r>
      <w:r>
        <w:rPr>
          <w:rFonts w:ascii="Arial" w:hAnsi="Arial"/>
          <w:sz w:val="24"/>
        </w:rPr>
        <w:t xml:space="preserve"> поставщиками услуг по сбору, вывозу и утилизации твердых бытовых отходов; 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Количество ТОС на территории поселения;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Количество культурно-досуговых мероприятий, проводимых учреждениями культуры;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Уровень исполнения плановых назначений по расходам на</w:t>
      </w:r>
      <w:r>
        <w:rPr>
          <w:rFonts w:ascii="Arial" w:hAnsi="Arial"/>
          <w:sz w:val="24"/>
        </w:rPr>
        <w:t xml:space="preserve"> реализацию подпрограммы;</w:t>
      </w:r>
    </w:p>
    <w:p w:rsidR="00283942" w:rsidRDefault="00686B2F">
      <w:pPr>
        <w:shd w:val="clear" w:color="auto" w:fill="FFFFFF"/>
        <w:tabs>
          <w:tab w:val="left" w:pos="-4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</w:t>
      </w:r>
      <w:r>
        <w:rPr>
          <w:rFonts w:ascii="Arial" w:hAnsi="Arial"/>
          <w:sz w:val="24"/>
        </w:rPr>
        <w:t>и учреждениями;</w:t>
      </w:r>
    </w:p>
    <w:p w:rsidR="00283942" w:rsidRDefault="00686B2F">
      <w:pPr>
        <w:shd w:val="clear" w:color="auto" w:fill="FFFFFF"/>
        <w:tabs>
          <w:tab w:val="left" w:pos="-4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</w:t>
      </w:r>
      <w:r>
        <w:rPr>
          <w:rFonts w:ascii="Arial" w:hAnsi="Arial"/>
          <w:sz w:val="24"/>
        </w:rPr>
        <w:t>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Выполнение муниципальной программы позволит достичь следующих результатов: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Повышение уровня благоустройства сельской территории;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2. Создание комфортных условий для отдыха населения;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Повышение степени удовлетворенности населения уровнем благоустр</w:t>
      </w:r>
      <w:r>
        <w:rPr>
          <w:rFonts w:ascii="Arial" w:hAnsi="Arial"/>
          <w:sz w:val="24"/>
        </w:rPr>
        <w:t>ойства;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Сохранение и эффективное использование культурного наследия;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Увеличение предложений населению культурных благ, расширение доступа граждан к культурным ценностям;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Увеличение количества участников в клубных формированиях;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 Решение </w:t>
      </w:r>
      <w:r>
        <w:rPr>
          <w:rFonts w:ascii="Arial" w:hAnsi="Arial"/>
          <w:sz w:val="24"/>
        </w:rPr>
        <w:t>организации досуга молодежи, формирование правильной ценностной ориентации подрастающего поколения;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 Создание эффективной системы планирования и управления реализацией мероприятий муниципальной программы;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Обеспечение эффективного и целенаправленного р</w:t>
      </w:r>
      <w:r>
        <w:rPr>
          <w:rFonts w:ascii="Arial" w:hAnsi="Arial"/>
          <w:sz w:val="24"/>
        </w:rPr>
        <w:t>асходования бюджетных средств;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 Наличие в органе местного самоуправления, муниципальных казенных учреждениях: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-энергетических паспортов;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-топливно-энергетических балансов;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-актов энергетических обследований;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-установленных нормативов и лимитов энерг</w:t>
      </w:r>
      <w:r>
        <w:rPr>
          <w:rFonts w:ascii="Arial" w:hAnsi="Arial"/>
          <w:sz w:val="24"/>
        </w:rPr>
        <w:t>опотребления;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снижения относительных затрат местного бюджета на оплату коммунальных ресурсов.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Количественные и качественные результаты муниципальной программы будут определяться по итоговым значениям индикаторов согласно приложению № 1 к муниципальной п</w:t>
      </w:r>
      <w:r>
        <w:rPr>
          <w:rFonts w:ascii="Arial" w:hAnsi="Arial"/>
          <w:sz w:val="24"/>
        </w:rPr>
        <w:t>рограмме.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Мероприятия муниципальной программы и подпрограмм, связанные с социально-экономическим развитием сельского поселения, носят постоянный, непрерывный характер, а финансирование мероприятий зависит от возможностей бюджета Ерышевского сельского посе</w:t>
      </w:r>
      <w:r>
        <w:rPr>
          <w:rFonts w:ascii="Arial" w:hAnsi="Arial"/>
          <w:sz w:val="24"/>
        </w:rPr>
        <w:t>ления. В связи с этим, в пределах срока действия программы этап реализации соответствует одному году.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Программа рассчитана на 2021-2028 годы. Реализация программы осуществляется ежегодно.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3. Обоснование выделения подпрограмм и обобщенная характеристика о</w:t>
      </w:r>
      <w:r>
        <w:rPr>
          <w:rFonts w:ascii="Arial" w:hAnsi="Arial"/>
          <w:sz w:val="24"/>
        </w:rPr>
        <w:t>сновных мероприятий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Решение задач, связанных с благоустройством сельской территории предусмотрено </w:t>
      </w:r>
      <w:hyperlink r:id="rId5" w:history="1">
        <w:r>
          <w:rPr>
            <w:rFonts w:ascii="Arial" w:hAnsi="Arial"/>
            <w:sz w:val="24"/>
          </w:rPr>
          <w:t>подпрограммой</w:t>
        </w:r>
      </w:hyperlink>
      <w:r>
        <w:rPr>
          <w:rFonts w:ascii="Arial" w:hAnsi="Arial"/>
          <w:sz w:val="24"/>
        </w:rPr>
        <w:t xml:space="preserve"> «Развитие инфраструктуры и благоустройство территории Ерышевского сельского поселения».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 задач, связанных с развит</w:t>
      </w:r>
      <w:r>
        <w:rPr>
          <w:rFonts w:ascii="Arial" w:hAnsi="Arial"/>
          <w:sz w:val="24"/>
        </w:rPr>
        <w:t xml:space="preserve">ием сельской культуры будет осуществляться в рамках </w:t>
      </w:r>
      <w:hyperlink r:id="rId6" w:history="1">
        <w:r>
          <w:rPr>
            <w:rFonts w:ascii="Arial" w:hAnsi="Arial"/>
            <w:sz w:val="24"/>
          </w:rPr>
          <w:t>подпрограммы</w:t>
        </w:r>
      </w:hyperlink>
      <w:r>
        <w:rPr>
          <w:rFonts w:ascii="Arial" w:hAnsi="Arial"/>
          <w:sz w:val="24"/>
        </w:rPr>
        <w:t xml:space="preserve"> «Развитие культуры Ерышевского сельского поселения».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обесп</w:t>
      </w:r>
      <w:r>
        <w:rPr>
          <w:rFonts w:ascii="Arial" w:hAnsi="Arial"/>
          <w:sz w:val="24"/>
        </w:rPr>
        <w:t xml:space="preserve">ечения достижения цели муниципальной программы на основе эффективной деятельности администрации сельского поселения выделяется </w:t>
      </w:r>
      <w:hyperlink r:id="rId7" w:history="1">
        <w:r>
          <w:rPr>
            <w:rFonts w:ascii="Arial" w:hAnsi="Arial"/>
            <w:sz w:val="24"/>
          </w:rPr>
          <w:t>под</w:t>
        </w:r>
        <w:r>
          <w:rPr>
            <w:rFonts w:ascii="Arial" w:hAnsi="Arial"/>
            <w:sz w:val="24"/>
          </w:rPr>
          <w:t>программа</w:t>
        </w:r>
      </w:hyperlink>
      <w:r>
        <w:rPr>
          <w:rFonts w:ascii="Arial" w:hAnsi="Arial"/>
          <w:sz w:val="24"/>
        </w:rPr>
        <w:t xml:space="preserve"> «Обеспечение реализации муниципальной программы». Реализация данной </w:t>
      </w:r>
      <w:hyperlink r:id="rId8" w:history="1">
        <w:r>
          <w:rPr>
            <w:rFonts w:ascii="Arial" w:hAnsi="Arial"/>
            <w:sz w:val="24"/>
          </w:rPr>
          <w:t>подпрограммы</w:t>
        </w:r>
      </w:hyperlink>
      <w:r>
        <w:rPr>
          <w:rFonts w:ascii="Arial" w:hAnsi="Arial"/>
          <w:sz w:val="24"/>
        </w:rPr>
        <w:t xml:space="preserve"> способствует решению задач осталь</w:t>
      </w:r>
      <w:r>
        <w:rPr>
          <w:rFonts w:ascii="Arial" w:hAnsi="Arial"/>
          <w:sz w:val="24"/>
        </w:rPr>
        <w:t>ных подпрограмм муниципальной программы.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Достижение цели и решение задач муниципальной программы обеспечивается реализацией основных мероприятий, направленных на повышение благоустройства территории, совершенствование и развитие инфраструктуры и культуры с</w:t>
      </w:r>
      <w:r>
        <w:rPr>
          <w:rFonts w:ascii="Arial" w:hAnsi="Arial"/>
          <w:sz w:val="24"/>
        </w:rPr>
        <w:t>ельского поселения.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Перечень основных мероприятий муниципальной программы приведен в Плане реализации муниципальной программы согласно приложению № 2 к муниципальной программе. 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Ресурсное обеспечение реализации муниципальной программы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Финансовые ресурсы</w:t>
      </w:r>
      <w:r>
        <w:rPr>
          <w:rFonts w:ascii="Arial" w:hAnsi="Arial"/>
          <w:sz w:val="24"/>
        </w:rPr>
        <w:t>, необходимые для реализации муниципальной программы в 2021-2028 годах, соответствуют объемам бюджетных ассигнований, предусмотренным проектом решения о бюджете Ерышевского сельского поселения Павловского муниципального района на 2021 год. На 2022-2028 год</w:t>
      </w:r>
      <w:r>
        <w:rPr>
          <w:rFonts w:ascii="Arial" w:hAnsi="Arial"/>
          <w:sz w:val="24"/>
        </w:rPr>
        <w:t xml:space="preserve">ы объемы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Расходы бюджета Ерышевского сельского поселения Павловского муниципального района на реализацию муниципальной програ</w:t>
      </w:r>
      <w:r>
        <w:rPr>
          <w:rFonts w:ascii="Arial" w:hAnsi="Arial"/>
          <w:sz w:val="24"/>
        </w:rPr>
        <w:t>ммы приведены в приложении № 3 к муниципальной программе.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</w:t>
      </w:r>
      <w:r>
        <w:rPr>
          <w:rFonts w:ascii="Arial" w:hAnsi="Arial"/>
          <w:sz w:val="24"/>
        </w:rPr>
        <w:t>иц на реализацию муниципальной программы приведено в приложении № 4 к муниципальной программе.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Финансирование мероприятий муниципальной программы за счет средств государственных внебюджетных фондов и юридических лиц не предусматривается.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Анализ рисков </w:t>
      </w:r>
      <w:r>
        <w:rPr>
          <w:rFonts w:ascii="Arial" w:hAnsi="Arial"/>
          <w:sz w:val="24"/>
        </w:rPr>
        <w:t>реализации муниципальной программы и описание мер управления рисками реализации муниципальной программы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</w:t>
      </w:r>
      <w:r>
        <w:rPr>
          <w:rFonts w:ascii="Arial" w:hAnsi="Arial"/>
          <w:sz w:val="24"/>
        </w:rPr>
        <w:t>экономические, финансовые, природные.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Макроэкономические риски связаны с возможностью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Финансовые риски связаны с возможностью возни</w:t>
      </w:r>
      <w:r>
        <w:rPr>
          <w:rFonts w:ascii="Arial" w:hAnsi="Arial"/>
          <w:sz w:val="24"/>
        </w:rPr>
        <w:t>кновения бюджетного дефицита и вследствие этого недостаточным уровнем бюджетного финансирования.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Природные риски связаны с воздействием на жизнедеятельность сельского </w:t>
      </w:r>
      <w:r>
        <w:rPr>
          <w:rFonts w:ascii="Arial" w:hAnsi="Arial"/>
          <w:sz w:val="24"/>
        </w:rPr>
        <w:lastRenderedPageBreak/>
        <w:t>поселения опасных природных явлений.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Снижению возможных рисков будет способствовать </w:t>
      </w:r>
      <w:r>
        <w:rPr>
          <w:rFonts w:ascii="Arial" w:hAnsi="Arial"/>
          <w:sz w:val="24"/>
        </w:rPr>
        <w:t>качественное выполнение намеченных программных мероприятий.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</w:t>
      </w:r>
      <w:r>
        <w:rPr>
          <w:rFonts w:ascii="Arial" w:hAnsi="Arial"/>
          <w:sz w:val="24"/>
        </w:rPr>
        <w:t xml:space="preserve">енных и конечных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</w:t>
      </w:r>
      <w:r>
        <w:rPr>
          <w:rFonts w:ascii="Arial" w:hAnsi="Arial"/>
          <w:sz w:val="24"/>
        </w:rPr>
        <w:t>программы.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Методика оценки эффективности реализации муниципальной программы</w:t>
      </w:r>
    </w:p>
    <w:p w:rsidR="00283942" w:rsidRDefault="00283942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283942" w:rsidRDefault="00686B2F">
      <w:pPr>
        <w:numPr>
          <w:ilvl w:val="0"/>
          <w:numId w:val="11"/>
        </w:numPr>
        <w:shd w:val="clear" w:color="auto" w:fill="FFFFFF"/>
        <w:tabs>
          <w:tab w:val="left" w:pos="567"/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фактических (в сопоставимых условиях) и планируемых значений целевы</w:t>
      </w:r>
      <w:r>
        <w:rPr>
          <w:rFonts w:ascii="Arial" w:hAnsi="Arial"/>
          <w:sz w:val="24"/>
        </w:rPr>
        <w:t>х индикаторов муниципальной программы (целевой параметр – 100%);</w:t>
      </w:r>
    </w:p>
    <w:p w:rsidR="00283942" w:rsidRDefault="00686B2F">
      <w:pPr>
        <w:numPr>
          <w:ilvl w:val="0"/>
          <w:numId w:val="11"/>
        </w:numPr>
        <w:shd w:val="clear" w:color="auto" w:fill="FFFFFF"/>
        <w:tabs>
          <w:tab w:val="left" w:pos="567"/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фактических (в сопоставимых условиях) и планируемых объемов расходов бюджета Ерышевского сельского поселения на реализацию муниципальной программы и ее основных мероприятий (целевой параметр </w:t>
      </w:r>
      <w:r>
        <w:rPr>
          <w:rFonts w:ascii="Arial" w:hAnsi="Arial"/>
          <w:sz w:val="24"/>
        </w:rPr>
        <w:t>менее 100%);</w:t>
      </w:r>
    </w:p>
    <w:p w:rsidR="00283942" w:rsidRDefault="00686B2F">
      <w:pPr>
        <w:numPr>
          <w:ilvl w:val="0"/>
          <w:numId w:val="11"/>
        </w:numPr>
        <w:shd w:val="clear" w:color="auto" w:fill="FFFFFF"/>
        <w:tabs>
          <w:tab w:val="left" w:pos="567"/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283942" w:rsidRDefault="00283942">
      <w:pPr>
        <w:widowControl/>
        <w:jc w:val="both"/>
        <w:rPr>
          <w:rFonts w:ascii="Arial" w:hAnsi="Arial"/>
          <w:sz w:val="24"/>
        </w:rPr>
        <w:sectPr w:rsidR="00283942">
          <w:footnotePr>
            <w:pos w:val="beneathText"/>
          </w:footnotePr>
          <w:pgSz w:w="11905" w:h="16837" w:code="9"/>
          <w:pgMar w:top="1134" w:right="850" w:bottom="1134" w:left="1701" w:header="720" w:footer="720" w:gutter="0"/>
          <w:cols w:space="720"/>
        </w:sectPr>
      </w:pPr>
    </w:p>
    <w:p w:rsidR="00283942" w:rsidRDefault="00686B2F">
      <w:pPr>
        <w:shd w:val="clear" w:color="auto" w:fill="FFFFFF"/>
        <w:suppressAutoHyphens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Подпрограмма 1. «Развитие инфраструктуры и благоустройство территории Ерышевского сельского поселения»</w:t>
      </w: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муниципальной программы «Социально-экономическое развитие Ерышевского сельского поселения»</w:t>
      </w:r>
    </w:p>
    <w:p w:rsidR="00283942" w:rsidRDefault="00283942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 А С П О Р Т</w:t>
      </w: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Подпрограммы 1. «Развитие инфраструктуры и благоустройство Ерышевского  сельского поселения»</w:t>
      </w:r>
    </w:p>
    <w:tbl>
      <w:tblPr>
        <w:tblW w:w="0" w:type="auto"/>
        <w:tblInd w:w="-3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0"/>
        <w:gridCol w:w="1985"/>
        <w:gridCol w:w="2842"/>
        <w:gridCol w:w="2326"/>
      </w:tblGrid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сельского поселения 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освещения улиц, модернизация уличного освещения;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и содержание мест захоронения;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водоснабжения;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газоснабжения;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сбора и вывоза мусора;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дорожной деятельности в отношении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автомобильных дорог местного значения;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Озеленение территории;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сохранности и ремонт военно-мемориальных объектов;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 сквер</w:t>
            </w:r>
            <w:r>
              <w:rPr>
                <w:rFonts w:ascii="Arial" w:hAnsi="Arial"/>
                <w:sz w:val="24"/>
              </w:rPr>
              <w:t>а.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развитию градостроительной деятельности.</w:t>
            </w:r>
          </w:p>
          <w:p w:rsidR="00283942" w:rsidRDefault="00686B2F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ТОС.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развития инфраструктуры и благоустройство территории сельского поселения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Задачи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3942" w:rsidRDefault="00686B2F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благоустройства территории поселения;</w:t>
            </w:r>
          </w:p>
          <w:p w:rsidR="00283942" w:rsidRDefault="00686B2F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Совершенствование и развитие инфраструктуры сельского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поселения;</w:t>
            </w:r>
          </w:p>
          <w:p w:rsidR="00283942" w:rsidRDefault="00686B2F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Улучшение экологической обстановки;</w:t>
            </w:r>
          </w:p>
          <w:p w:rsidR="00283942" w:rsidRDefault="00686B2F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комфортной среды проживания.</w:t>
            </w:r>
          </w:p>
          <w:p w:rsidR="00283942" w:rsidRDefault="00686B2F">
            <w:pPr>
              <w:numPr>
                <w:ilvl w:val="0"/>
                <w:numId w:val="15"/>
              </w:num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Приведение правил землепользования и застройки сельского поселения </w:t>
            </w:r>
            <w:r>
              <w:rPr>
                <w:rFonts w:ascii="Arial" w:hAnsi="Arial"/>
                <w:sz w:val="24"/>
              </w:rPr>
              <w:t>в соответствии с требованиями законодательства РФ.</w:t>
            </w:r>
          </w:p>
          <w:p w:rsidR="00283942" w:rsidRDefault="00283942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Доля протяженности освещенных частей улиц, проездов к их общей протяженности;</w:t>
            </w:r>
          </w:p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Обеспеченность сельского населения питьевой водой;</w:t>
            </w:r>
          </w:p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Уровень газификации домов сетевым газом;</w:t>
            </w:r>
          </w:p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</w:t>
            </w:r>
            <w:r>
              <w:rPr>
                <w:rFonts w:ascii="Arial" w:hAnsi="Arial"/>
                <w:sz w:val="24"/>
              </w:rPr>
              <w:t>льных дорог;</w:t>
            </w:r>
          </w:p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высаженных деревьев;</w:t>
            </w:r>
          </w:p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Устройство тротуара с покрытием из брусчатки бетонной;</w:t>
            </w:r>
          </w:p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 памятника;</w:t>
            </w:r>
          </w:p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Соответствие правил землепользования и застройки сельского поселения в соответствии с требованиями законодательства РФ;</w:t>
            </w:r>
          </w:p>
          <w:p w:rsidR="00283942" w:rsidRDefault="00686B2F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Количество ТОС на </w:t>
            </w:r>
            <w:r>
              <w:rPr>
                <w:rFonts w:ascii="Arial" w:hAnsi="Arial"/>
                <w:sz w:val="24"/>
              </w:rPr>
              <w:t>территории поселения.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постоянной основе 01.01.2021 — 31.12.2028г.</w:t>
            </w:r>
          </w:p>
        </w:tc>
      </w:tr>
      <w:tr w:rsidR="00283942">
        <w:trPr>
          <w:cantSplit/>
          <w:trHeight w:hRule="exact" w:val="1237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</w:t>
            </w:r>
            <w:r>
              <w:rPr>
                <w:rFonts w:ascii="Arial" w:hAnsi="Arial"/>
                <w:sz w:val="24"/>
              </w:rPr>
              <w:t>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реализацию подпрограммы составляет -1877,97 рублей.</w:t>
            </w:r>
          </w:p>
          <w:p w:rsidR="00283942" w:rsidRDefault="00686B2F">
            <w:pPr>
              <w:shd w:val="clear" w:color="auto" w:fill="FFFFFF"/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283942">
        <w:trPr>
          <w:cantSplit/>
          <w:trHeight w:hRule="exact" w:val="11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Бюджет Ерышевского сельского </w:t>
            </w:r>
            <w:r>
              <w:rPr>
                <w:rFonts w:ascii="Arial" w:hAnsi="Arial"/>
                <w:sz w:val="24"/>
              </w:rPr>
              <w:t>поселения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1437,97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1437,97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83942" w:rsidRDefault="00283942">
            <w:pPr>
              <w:suppressAutoHyphens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83942" w:rsidRDefault="00283942">
            <w:pPr>
              <w:suppressAutoHyphens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widowControl/>
              <w:numPr>
                <w:ilvl w:val="0"/>
                <w:numId w:val="19"/>
              </w:numPr>
              <w:tabs>
                <w:tab w:val="left" w:pos="-60"/>
              </w:tabs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уровня </w:t>
            </w:r>
            <w:r>
              <w:rPr>
                <w:rFonts w:ascii="Arial" w:hAnsi="Arial"/>
                <w:sz w:val="24"/>
              </w:rPr>
              <w:t>благоустройства территории Ерышевского сельского поселения;</w:t>
            </w:r>
          </w:p>
          <w:p w:rsidR="00283942" w:rsidRDefault="00686B2F">
            <w:pPr>
              <w:widowControl/>
              <w:numPr>
                <w:ilvl w:val="0"/>
                <w:numId w:val="19"/>
              </w:numPr>
              <w:tabs>
                <w:tab w:val="left" w:pos="-60"/>
              </w:tabs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комфортных условий для отдыха населения;</w:t>
            </w:r>
          </w:p>
          <w:p w:rsidR="00283942" w:rsidRDefault="00686B2F">
            <w:pPr>
              <w:widowControl/>
              <w:numPr>
                <w:ilvl w:val="0"/>
                <w:numId w:val="19"/>
              </w:numPr>
              <w:tabs>
                <w:tab w:val="left" w:pos="-60"/>
              </w:tabs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степени удовлетворенности населения уровнем</w:t>
            </w:r>
          </w:p>
          <w:p w:rsidR="00283942" w:rsidRDefault="00686B2F">
            <w:pPr>
              <w:widowControl/>
              <w:tabs>
                <w:tab w:val="left" w:pos="-60"/>
              </w:tabs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благоустройства;</w:t>
            </w:r>
          </w:p>
          <w:p w:rsidR="00283942" w:rsidRDefault="00686B2F">
            <w:pPr>
              <w:widowControl/>
              <w:numPr>
                <w:ilvl w:val="0"/>
                <w:numId w:val="19"/>
              </w:numPr>
              <w:tabs>
                <w:tab w:val="left" w:pos="-60"/>
              </w:tabs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Улучшение санитарного и экологического состояния</w:t>
            </w:r>
          </w:p>
          <w:p w:rsidR="00283942" w:rsidRDefault="00686B2F">
            <w:pPr>
              <w:widowControl/>
              <w:tabs>
                <w:tab w:val="left" w:pos="-60"/>
              </w:tabs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населенных пунктов;</w:t>
            </w:r>
          </w:p>
          <w:p w:rsidR="00283942" w:rsidRDefault="00686B2F">
            <w:pPr>
              <w:widowControl/>
              <w:numPr>
                <w:ilvl w:val="0"/>
                <w:numId w:val="19"/>
              </w:numPr>
              <w:tabs>
                <w:tab w:val="left" w:pos="-60"/>
              </w:tabs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Реконструкция и развитие сетей коммунальной инфраструктуры;</w:t>
            </w:r>
          </w:p>
          <w:p w:rsidR="00283942" w:rsidRDefault="00686B2F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-60"/>
              </w:tabs>
              <w:suppressAutoHyphens/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Соответствие правил землепользования и застройки сельского поселения в соответствии с требованиями законодательства РФ.</w:t>
            </w:r>
          </w:p>
        </w:tc>
      </w:tr>
    </w:tbl>
    <w:p w:rsidR="00283942" w:rsidRDefault="00686B2F">
      <w:pPr>
        <w:pageBreakBefore/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1.</w:t>
      </w:r>
      <w:r>
        <w:rPr>
          <w:rFonts w:ascii="Arial" w:hAnsi="Arial"/>
          <w:sz w:val="24"/>
        </w:rPr>
        <w:tab/>
        <w:t xml:space="preserve">Характеристика сферы реализации </w:t>
      </w:r>
      <w:r>
        <w:rPr>
          <w:rFonts w:ascii="Arial" w:hAnsi="Arial"/>
          <w:sz w:val="24"/>
        </w:rPr>
        <w:t>подпрограммы, описание основных проблем в указанной сфере и прогноз ее развития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Одним из основных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</w:t>
      </w:r>
      <w:r>
        <w:rPr>
          <w:rFonts w:ascii="Arial" w:hAnsi="Arial"/>
          <w:sz w:val="24"/>
        </w:rPr>
        <w:t>и населения. Важнейшим аспектом в реализации данного проекта является создание администрацией Ерышевского сельского поселения условий комфортного и безопасного проживания граждан, формирование современной инфраструктуры и благоустройство мест общего пользо</w:t>
      </w:r>
      <w:r>
        <w:rPr>
          <w:rFonts w:ascii="Arial" w:hAnsi="Arial"/>
          <w:sz w:val="24"/>
        </w:rPr>
        <w:t xml:space="preserve">вания территории поселения.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Повышение уровня благоустройства территории стимулирует позитивные тенденции в социально-экономическом р</w:t>
      </w:r>
      <w:r>
        <w:rPr>
          <w:rFonts w:ascii="Arial" w:hAnsi="Arial"/>
          <w:sz w:val="24"/>
        </w:rPr>
        <w:t>азвитии муниципального образования и, как следствие, повышение качества жизни населения.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</w:t>
      </w:r>
      <w:r>
        <w:rPr>
          <w:rFonts w:ascii="Arial" w:hAnsi="Arial"/>
          <w:sz w:val="24"/>
        </w:rPr>
        <w:t>м к их качеству, а уровень износа продолжает увеличиваться.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Программа полностью соответствует </w:t>
      </w:r>
      <w:r>
        <w:rPr>
          <w:rFonts w:ascii="Arial" w:hAnsi="Arial"/>
          <w:sz w:val="24"/>
        </w:rPr>
        <w:t>приоритетам социально-экономического развития Ерышевского сельского поселения на среднесрочную перспективу. Реализация программы направлена на: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создание условий для улучшения качества жизни населения;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осуществление мероприятий по обеспечению безопасн</w:t>
      </w:r>
      <w:r>
        <w:rPr>
          <w:rFonts w:ascii="Arial" w:hAnsi="Arial"/>
          <w:sz w:val="24"/>
        </w:rPr>
        <w:t>ости жизнедеятельности и сохранения окружающей среды.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Программно-целевой подход к решению </w:t>
      </w:r>
      <w:r>
        <w:rPr>
          <w:rFonts w:ascii="Arial" w:hAnsi="Arial"/>
          <w:sz w:val="24"/>
        </w:rPr>
        <w:t>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</w:t>
      </w:r>
      <w:r>
        <w:rPr>
          <w:rFonts w:ascii="Arial" w:hAnsi="Arial"/>
          <w:sz w:val="24"/>
        </w:rPr>
        <w:t xml:space="preserve">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Ерышевского сельского поселения позволит добиться сосредоточения </w:t>
      </w:r>
      <w:r>
        <w:rPr>
          <w:rFonts w:ascii="Arial" w:hAnsi="Arial"/>
          <w:sz w:val="24"/>
        </w:rPr>
        <w:t>средств на решение поставленных задач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</w:t>
      </w:r>
      <w:r>
        <w:rPr>
          <w:rFonts w:ascii="Arial" w:hAnsi="Arial"/>
          <w:sz w:val="24"/>
        </w:rPr>
        <w:t>контрольных этапов реализации подпрограммы</w:t>
      </w:r>
    </w:p>
    <w:p w:rsidR="00283942" w:rsidRDefault="00686B2F">
      <w:pPr>
        <w:pageBreakBefore/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Приоритеты реализации подпрограммы соответствуют приоритетам, описанным для муниципальной программы в целом.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Подпрограмма разработана на основании Федерального закона от 06.10.2003 года № 131 «Об общих принципах о</w:t>
      </w:r>
      <w:r>
        <w:rPr>
          <w:rFonts w:ascii="Arial" w:hAnsi="Arial"/>
          <w:sz w:val="24"/>
        </w:rPr>
        <w:t>рганизации местного самоуправления в Российской Федерации» и конкретизирует целевые критерии социально-экономического развития Ерышевского сельского поселения на 2021-2028г.г.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Целью подпрограммы является обеспечение развития инфраструктуры и благоустройст</w:t>
      </w:r>
      <w:r>
        <w:rPr>
          <w:rFonts w:ascii="Arial" w:hAnsi="Arial"/>
          <w:sz w:val="24"/>
        </w:rPr>
        <w:t>во территории сельского поселения.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Достижение цели подпрограммы требует решения ее задач путем реализации соответствующих основных мероприятий подпрограммы. 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Задачами подпрограммы являются: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Организация благоустройства территории поселения;</w:t>
      </w:r>
    </w:p>
    <w:p w:rsidR="00283942" w:rsidRDefault="00686B2F">
      <w:pPr>
        <w:numPr>
          <w:ilvl w:val="0"/>
          <w:numId w:val="21"/>
        </w:numPr>
        <w:shd w:val="clear" w:color="auto" w:fill="FFFFFF"/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Совершенство</w:t>
      </w:r>
      <w:r>
        <w:rPr>
          <w:rFonts w:ascii="Arial" w:hAnsi="Arial"/>
          <w:sz w:val="24"/>
        </w:rPr>
        <w:t>вание и развитие инфраструктуры сельского поселения;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Улучшение экологической обстановки;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Создание комфортной среды проживания.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Описание целевых индикаторов и показателей подпрограммы:</w:t>
      </w:r>
    </w:p>
    <w:p w:rsidR="00283942" w:rsidRDefault="00686B2F">
      <w:pPr>
        <w:widowControl/>
        <w:numPr>
          <w:ilvl w:val="0"/>
          <w:numId w:val="23"/>
        </w:numPr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Доля протяженности освещенных частей улиц, проездов, набережных к</w:t>
      </w:r>
      <w:r>
        <w:rPr>
          <w:rFonts w:ascii="Arial" w:hAnsi="Arial"/>
          <w:sz w:val="24"/>
        </w:rPr>
        <w:t xml:space="preserve"> их общей протяженности.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Показатель рассчитывается по формуле Дп = Поч *100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Оп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 Дп  – доля протяженности освещенных частей улиц, проездов, набережных в их общей протяженности</w:t>
      </w:r>
      <w:r>
        <w:rPr>
          <w:rFonts w:ascii="Arial" w:hAnsi="Arial"/>
          <w:sz w:val="24"/>
        </w:rPr>
        <w:t xml:space="preserve"> на конец отчетного года, %;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Поч –протяженность освещенных частей улиц, проездов, набережных, км;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Поч рассчитывается по формуле: Поч = (Кол ф)*80 , км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1000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Где Кол ф – количество </w:t>
      </w:r>
      <w:r>
        <w:rPr>
          <w:rFonts w:ascii="Arial" w:hAnsi="Arial"/>
          <w:sz w:val="24"/>
        </w:rPr>
        <w:t>действующих фонарей, шт.;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80 – протяженность установки светильников уличного освещения через одну опору, м;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 – общая протяженность улиц, проездов, набережных, км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Значения целевых показателей (индикаторов) подпрограммы на весь срок ее реализации приведен</w:t>
      </w:r>
      <w:r>
        <w:rPr>
          <w:rFonts w:ascii="Arial" w:hAnsi="Arial"/>
          <w:sz w:val="24"/>
        </w:rPr>
        <w:t>ы в приложении № 1 к муниципальной программе.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Ожидаемые результаты реализации подпрограммы: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- повышение уровня благоустройства сельской территории;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создание комфортных условий для отдыха населения;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повышение степени удовлетворенности населения уров</w:t>
      </w:r>
      <w:r>
        <w:rPr>
          <w:rFonts w:ascii="Arial" w:hAnsi="Arial"/>
          <w:sz w:val="24"/>
        </w:rPr>
        <w:t>нем благоустройства;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реконструкция и развитие сетей коммунальной инфраструктуры.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Характеристика основных мероприятий и мероприятий подпрограммы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рамках подпрограммы предусмотрены следующие основные мероприятия:</w:t>
      </w:r>
    </w:p>
    <w:p w:rsidR="00283942" w:rsidRDefault="00686B2F">
      <w:pPr>
        <w:widowControl/>
        <w:numPr>
          <w:ilvl w:val="0"/>
          <w:numId w:val="25"/>
        </w:numPr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Организация освещения улиц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Необходимость совершенствования освещения сельского поселения вызвана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значительным ростом автомобилизации, повышением интенсивности его движения.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В целях улучшения эстетического облика поселения, повышения </w:t>
      </w:r>
      <w:r>
        <w:rPr>
          <w:rFonts w:ascii="Arial" w:hAnsi="Arial"/>
          <w:sz w:val="24"/>
        </w:rPr>
        <w:lastRenderedPageBreak/>
        <w:t xml:space="preserve">безопасности движения автотранспорта и пешеходов </w:t>
      </w:r>
      <w:r>
        <w:rPr>
          <w:rFonts w:ascii="Arial" w:hAnsi="Arial"/>
          <w:sz w:val="24"/>
        </w:rPr>
        <w:t>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организации освещения улиц имеются следующие основные проблемы: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изношенность электрооборудования и </w:t>
      </w:r>
      <w:r>
        <w:rPr>
          <w:rFonts w:ascii="Arial" w:hAnsi="Arial"/>
          <w:sz w:val="24"/>
        </w:rPr>
        <w:t>линий наружного освещения;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изношенность электросетевого оборудования;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низкий процент освещенных улиц;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замена светильников на энергосберегающие.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Организация и содержание мест захоронения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По состоянию на 01.01.2021 г. всего в поселении имеется </w:t>
      </w:r>
      <w:r>
        <w:rPr>
          <w:rFonts w:ascii="Arial" w:hAnsi="Arial"/>
          <w:sz w:val="24"/>
        </w:rPr>
        <w:t>1кладбище. К числу основных проблем в части организации содержания мест захоронения относятся следующие: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отсутствие контейнерных площадок для мусора приводит к несанкционированным свалкам внутри кладбищ;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длительный период времени не осуществлялись раб</w:t>
      </w:r>
      <w:r>
        <w:rPr>
          <w:rFonts w:ascii="Arial" w:hAnsi="Arial"/>
          <w:sz w:val="24"/>
        </w:rPr>
        <w:t>оты по сносу аварийных деревьев.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3. Организация водоснабжения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Существующая система водоснабжения в с. Ерышевка не удовлетворяет в полной мере потребности населения в количественном обьеме питьевой водой, в ряде случаев не обеспечивает требуемых расходов </w:t>
      </w:r>
      <w:r>
        <w:rPr>
          <w:rFonts w:ascii="Arial" w:hAnsi="Arial"/>
          <w:sz w:val="24"/>
        </w:rPr>
        <w:t>и напоров воды, приводит к перебоям водоснабжения, особенно в летний период.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Состояние системы водоснабжения не соответствует современным требованиям коммунальных услуг, сдерживает развитие поселения.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Организация газификации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Газификация является важней</w:t>
      </w:r>
      <w:r>
        <w:rPr>
          <w:rFonts w:ascii="Arial" w:hAnsi="Arial"/>
          <w:sz w:val="24"/>
        </w:rPr>
        <w:t>шим процессом государственной политики в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области использования природного газа, направленным на улучшение социально-экономических условий жизни населения. Наличие газового топлива позволяет значительно улучшить качество жизни населения, улучшить теплоснабж</w:t>
      </w:r>
      <w:r>
        <w:rPr>
          <w:rFonts w:ascii="Arial" w:hAnsi="Arial"/>
          <w:sz w:val="24"/>
        </w:rPr>
        <w:t>ение жилых домов, снизить затраты на услуги жилищно-коммунального хозяйства. Снижение затрат на топливно-энергетические ресурсы является одной из приоритетных задач социально-экономического развития, основным инструментом решения которой становится развити</w:t>
      </w:r>
      <w:r>
        <w:rPr>
          <w:rFonts w:ascii="Arial" w:hAnsi="Arial"/>
          <w:sz w:val="24"/>
        </w:rPr>
        <w:t>е газификации на территории Ерышевского сельского поселения, в том числе строительство и развитие газопровода низкого давления. Замещение используемых в настоящее время твердого и жидкого топлива природным газом, кроме экономического эффекта, будет способс</w:t>
      </w:r>
      <w:r>
        <w:rPr>
          <w:rFonts w:ascii="Arial" w:hAnsi="Arial"/>
          <w:sz w:val="24"/>
        </w:rPr>
        <w:t>твовать уменьшению выбросов загрязняющих веществ в атмосферный воздух, улучшению экологической обстановки на территории поселения.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Организация сбора и вывоза мусора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Существенным фактором, определяющим улучшение экологической ситуации,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является обеспе</w:t>
      </w:r>
      <w:r>
        <w:rPr>
          <w:rFonts w:ascii="Arial" w:hAnsi="Arial"/>
          <w:sz w:val="24"/>
        </w:rPr>
        <w:t>чение надлежащего санитарного состояния территории. Основная задача администрации сельского поселения – создание оптимальной системы сбора и вывоза бытовых отходов и мусора.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Осуществление дорожной деятельности в отношении автомобильных дорог местного зн</w:t>
      </w:r>
      <w:r>
        <w:rPr>
          <w:rFonts w:ascii="Arial" w:hAnsi="Arial"/>
          <w:sz w:val="24"/>
        </w:rPr>
        <w:t>ачения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Автомобильные дороги имеют важное народно-хозяйственное значение для сельского поселения. Они связывают территорию поселения. Обеспечивают жизнедеятельность всех населенных пунктов, по ним осуществляются автомобильные перевозки грузов и пассажиров. </w:t>
      </w:r>
      <w:r>
        <w:rPr>
          <w:rFonts w:ascii="Arial" w:hAnsi="Arial"/>
          <w:sz w:val="24"/>
        </w:rPr>
        <w:t xml:space="preserve">Сеть автомобильных дорог Ерышевского сельского поселения составляет 20,2 км, в том числе протяженность автомобильных дорог местного значения –16,7 км. Качество дорожных покрытий </w:t>
      </w:r>
      <w:r>
        <w:rPr>
          <w:rFonts w:ascii="Arial" w:hAnsi="Arial"/>
          <w:sz w:val="24"/>
        </w:rPr>
        <w:lastRenderedPageBreak/>
        <w:t>большинства дорог не соответствует эксплуатационным требованиям. Увеличение ко</w:t>
      </w:r>
      <w:r>
        <w:rPr>
          <w:rFonts w:ascii="Arial" w:hAnsi="Arial"/>
          <w:sz w:val="24"/>
        </w:rPr>
        <w:t>личества транспорта на дорогах в сочетании с недостатками эксплуатационного состояния автомобильных дорог требует комплексного подхода и принятия неотложных мер по ремонту и содержанию дорог местного значения.</w:t>
      </w:r>
    </w:p>
    <w:p w:rsidR="00283942" w:rsidRDefault="00686B2F">
      <w:pPr>
        <w:widowControl/>
        <w:numPr>
          <w:ilvl w:val="0"/>
          <w:numId w:val="27"/>
        </w:numPr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Озеленение территории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Увеличение количества зе</w:t>
      </w:r>
      <w:r>
        <w:rPr>
          <w:rFonts w:ascii="Arial" w:hAnsi="Arial"/>
          <w:sz w:val="24"/>
        </w:rPr>
        <w:t>леных насаждений на территории Ерышевского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сельского поселения является важной соответствующей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</w:t>
      </w:r>
      <w:r>
        <w:rPr>
          <w:rFonts w:ascii="Arial" w:hAnsi="Arial"/>
          <w:sz w:val="24"/>
        </w:rPr>
        <w:t>т самые различные функции, главнейшими из которых являются улучшение микроклимата в поселении.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Остро стоит вопрос озеленения придомовых территорий, разбивка цветников.</w:t>
      </w:r>
    </w:p>
    <w:p w:rsidR="00283942" w:rsidRDefault="00686B2F">
      <w:pPr>
        <w:widowControl/>
        <w:numPr>
          <w:ilvl w:val="0"/>
          <w:numId w:val="27"/>
        </w:numPr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Обеспечение сохранности и ремонт военно-мемориальных объектов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территории Ерышевског</w:t>
      </w:r>
      <w:r>
        <w:rPr>
          <w:rFonts w:ascii="Arial" w:hAnsi="Arial"/>
          <w:sz w:val="24"/>
        </w:rPr>
        <w:t>о сельского поселения расположены 2 воинских захоронения.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.В настоящее время военно-мемориальные объекты находятся в хорошем состоянии, но требуют проведения ежегодных ремонтных работ. Особенно актуальной также является проблема благоустройства территорий </w:t>
      </w:r>
      <w:r>
        <w:rPr>
          <w:rFonts w:ascii="Arial" w:hAnsi="Arial"/>
          <w:sz w:val="24"/>
        </w:rPr>
        <w:t>воинских захоронений.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Благоустройство сквера.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территории сельского поселения расположен сквер, который сохранился как памятник природы, как культурный центр села. Необходимо провести комплекс мероприятий, направленных на решение вопросов сохранения </w:t>
      </w:r>
      <w:r>
        <w:rPr>
          <w:rFonts w:ascii="Arial" w:hAnsi="Arial"/>
          <w:sz w:val="24"/>
        </w:rPr>
        <w:t>жизнеспособности, защитных экологических функций, восстановления и ландшафтно-архитектурного благоустройства поселения, обеспечивающих улучшение и поддержание комфортности среды жизни населения.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10. Мероприятия по развитию градостроительной деятельности 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овременный облик села постоянно изменяется - строятся новые здания (жилые и нежилые), осваиваются новые территории. Подобная деятельность должна законодательно регулироваться. Решением СНД Ерышевского сельского поселения приняты «Правила землепользования и</w:t>
      </w:r>
      <w:r>
        <w:rPr>
          <w:rFonts w:ascii="Arial" w:hAnsi="Arial"/>
          <w:sz w:val="24"/>
        </w:rPr>
        <w:t xml:space="preserve"> застройки» от 19.03.2018г. №182. Это документ градостроительного зонирования, регулирующий систему застройки и землепользования, создание условий для устойчивого развития территории поселения, условий для планировки территории, обеспечения прав и законных</w:t>
      </w:r>
      <w:r>
        <w:rPr>
          <w:rFonts w:ascii="Arial" w:hAnsi="Arial"/>
          <w:sz w:val="24"/>
        </w:rPr>
        <w:t xml:space="preserve"> интересов физических и юридических лиц в числе правообладателей земельных участков и объектов строительства. В «Правила землепользования и застройки» могут вноситься изменения и поэтому должны соответствовать законодательству РФ.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Организация ТОС на те</w:t>
      </w:r>
      <w:r>
        <w:rPr>
          <w:rFonts w:ascii="Arial" w:hAnsi="Arial"/>
          <w:sz w:val="24"/>
        </w:rPr>
        <w:t>рритории поселения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Местные проблемы благоустройства территории сельского поселения решает Территориальное общественное самоуправление (ТОС).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территории сельского поселения организован 1 ТОС – «Ерышевский», количество участников в котором составляет 730 </w:t>
      </w:r>
      <w:r>
        <w:rPr>
          <w:rFonts w:ascii="Arial" w:hAnsi="Arial"/>
          <w:sz w:val="24"/>
        </w:rPr>
        <w:t>человек. Именно ТОС правомочен собрать все идеи и предложения поселения по самозанятости и вынести предложения в администрацию сельского поселения. Самоуправление дает право контролировать и благоустраивать прилегающую территорию путем разработки своих про</w:t>
      </w:r>
      <w:r>
        <w:rPr>
          <w:rFonts w:ascii="Arial" w:hAnsi="Arial"/>
          <w:sz w:val="24"/>
        </w:rPr>
        <w:t xml:space="preserve">ектов общественно-полезной деятельности. 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4. Основные меры муниципального и правового регулирования подпрограммы муниципальной 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Подпрограммой не предусматривается.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Информация об участии общественных, научных и иных организаций, а также внеб</w:t>
      </w:r>
      <w:r>
        <w:rPr>
          <w:rFonts w:ascii="Arial" w:hAnsi="Arial"/>
          <w:sz w:val="24"/>
        </w:rPr>
        <w:t>юджетных фондов, юридических и физических лиц в реализации подпрограммы муниципальной 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Подпрограммой не предусматривается.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Финансовое обеспечение реализации подпрограммы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Финансовые ресурсы, необходимые для реализации подпрограммы в 2021-2026 </w:t>
      </w:r>
      <w:r>
        <w:rPr>
          <w:rFonts w:ascii="Arial" w:hAnsi="Arial"/>
          <w:sz w:val="24"/>
        </w:rPr>
        <w:t>годах, соответствуют объемам бюджетных ассигнований, предусмотренным проектом решения Совета народных депутатов Ерышевского сельского поселения Павловского муниципального района о бюджете Ерышевского сельского поселения на 2021 год. На 2022-2028 годы объем</w:t>
      </w:r>
      <w:r>
        <w:rPr>
          <w:rFonts w:ascii="Arial" w:hAnsi="Arial"/>
          <w:sz w:val="24"/>
        </w:rPr>
        <w:t xml:space="preserve">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Объем финансового обеспечения реализации подпрограммы за счет средств бюджета Ерышевского сельского поселения за весь перио</w:t>
      </w:r>
      <w:r>
        <w:rPr>
          <w:rFonts w:ascii="Arial" w:hAnsi="Arial"/>
          <w:sz w:val="24"/>
        </w:rPr>
        <w:t>д ее реализации составляет 1437,97 тыс. рублей.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7. Анализ рисков реализации подпрограммы и описание мер управления рисками </w:t>
      </w:r>
      <w:r>
        <w:rPr>
          <w:rFonts w:ascii="Arial" w:hAnsi="Arial"/>
          <w:sz w:val="24"/>
        </w:rPr>
        <w:t>реализации подпрограммы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Реализация муниципальной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Макроэкономические риски связаны с возмо</w:t>
      </w:r>
      <w:r>
        <w:rPr>
          <w:rFonts w:ascii="Arial" w:hAnsi="Arial"/>
          <w:sz w:val="24"/>
        </w:rPr>
        <w:t>жностью ухудшения внутренней и внешней экономической конъюнктуры, замедлением темпов роста экономики и повышением уровня инфляции.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Финансовые риски связаны с возможностью возникновения бюджетного дефицита и вследствие этого недостаточным уровнем бюджетног</w:t>
      </w:r>
      <w:r>
        <w:rPr>
          <w:rFonts w:ascii="Arial" w:hAnsi="Arial"/>
          <w:sz w:val="24"/>
        </w:rPr>
        <w:t>о финансирования.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Снижению возможных рисков будет способствовать качественное выполнение намеченных программных мероприятий.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целях минимизации у</w:t>
      </w:r>
      <w:r>
        <w:rPr>
          <w:rFonts w:ascii="Arial" w:hAnsi="Arial"/>
          <w:sz w:val="24"/>
        </w:rPr>
        <w:t>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конечных результатов. При необходимости может осуществляться корректировка</w:t>
      </w:r>
      <w:r>
        <w:rPr>
          <w:rFonts w:ascii="Arial" w:hAnsi="Arial"/>
          <w:sz w:val="24"/>
        </w:rPr>
        <w:t xml:space="preserve">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 Оценка эффективности реализации подпрограммы</w:t>
      </w:r>
    </w:p>
    <w:p w:rsidR="00283942" w:rsidRDefault="00283942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Оценка эффективности </w:t>
      </w:r>
      <w:r>
        <w:rPr>
          <w:rFonts w:ascii="Arial" w:hAnsi="Arial"/>
          <w:sz w:val="24"/>
        </w:rPr>
        <w:t>реализации подпрограммы муниципальной программы будет осуществляться путем сопоставления: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фактических (в сопоставимых условиях) и планируемых значений целевых </w:t>
      </w:r>
      <w:r>
        <w:rPr>
          <w:rFonts w:ascii="Arial" w:hAnsi="Arial"/>
          <w:sz w:val="24"/>
        </w:rPr>
        <w:lastRenderedPageBreak/>
        <w:t>индикаторов подпрограммы муниципальной программы (целевой параметр – 100%);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фактических (в </w:t>
      </w:r>
      <w:r>
        <w:rPr>
          <w:rFonts w:ascii="Arial" w:hAnsi="Arial"/>
          <w:sz w:val="24"/>
        </w:rPr>
        <w:t>сопоставимых условиях) и планируемых объемов расходов бюджета Ерышевского сельского поселения на реализацию подпрограммы муниципальной программы и ее основных мероприятий (целевой параметр менее 100%);</w:t>
      </w:r>
    </w:p>
    <w:p w:rsidR="00283942" w:rsidRDefault="00686B2F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числа выполненных и планируемых мероприятий плана р</w:t>
      </w:r>
      <w:r>
        <w:rPr>
          <w:rFonts w:ascii="Arial" w:hAnsi="Arial"/>
          <w:sz w:val="24"/>
        </w:rPr>
        <w:t>еализации подпрограммы муниципальной программы (целевой параметр – 100%).</w:t>
      </w: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Подпрограмма 2. «Развитие культуры Ерышевского сельского поселения»</w:t>
      </w: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муниципальной программы «Социально-экономическое развитие Ерышевского </w:t>
      </w:r>
      <w:r>
        <w:rPr>
          <w:rFonts w:ascii="Arial" w:hAnsi="Arial"/>
          <w:sz w:val="24"/>
        </w:rPr>
        <w:t>сельского поселения»</w:t>
      </w:r>
    </w:p>
    <w:p w:rsidR="00283942" w:rsidRDefault="00283942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 А С П О Р Т</w:t>
      </w: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Подпрограммы 2. «Развитие культуры Ерышевского сельского поселения»</w:t>
      </w:r>
    </w:p>
    <w:tbl>
      <w:tblPr>
        <w:tblW w:w="9600" w:type="dxa"/>
        <w:tblInd w:w="-3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0"/>
        <w:gridCol w:w="1984"/>
        <w:gridCol w:w="2841"/>
        <w:gridCol w:w="2325"/>
      </w:tblGrid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Исполнители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сельского поселения 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«Ерышевское КДО»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мероприятия, входящие в </w:t>
            </w:r>
            <w:r>
              <w:rPr>
                <w:rFonts w:ascii="Arial" w:hAnsi="Arial"/>
                <w:sz w:val="24"/>
              </w:rPr>
              <w:t>состав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Культурно-досуговая деятельность и развитие народного творчества;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Капитальный ремонт здания культуры МКУК «Ерышевское КДО»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Обновление материально-технической базы МКУК «Ерышевское КДО»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подпрограммы</w:t>
            </w:r>
            <w:r>
              <w:rPr>
                <w:rFonts w:ascii="Arial" w:hAnsi="Arial"/>
                <w:sz w:val="24"/>
              </w:rPr>
              <w:t xml:space="preserve">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Сохранение и развитие культурного потенциала Ерышевского сельского поселения.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Задачи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Создание условий для эффективной культурной деятельности;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Сохранение и использование культурного </w:t>
            </w:r>
            <w:r>
              <w:rPr>
                <w:rFonts w:ascii="Arial" w:hAnsi="Arial"/>
                <w:sz w:val="24"/>
              </w:rPr>
              <w:t>наследия;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Укрепление материально-технической базы учреждений культуры;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4. Развитие и поддержка любительского искусства, самодеятельного художественного творчества.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tabs>
                <w:tab w:val="left" w:pos="284"/>
                <w:tab w:val="left" w:pos="426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Культурно-досуговая деятельность и развитие народного творчества:</w:t>
            </w:r>
          </w:p>
          <w:p w:rsidR="00283942" w:rsidRDefault="00686B2F">
            <w:pPr>
              <w:numPr>
                <w:ilvl w:val="0"/>
                <w:numId w:val="29"/>
              </w:numPr>
              <w:tabs>
                <w:tab w:val="left" w:pos="851"/>
              </w:tabs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культурно-досуговых мероприятий, проводимых учреждениями культуры.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Сроки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постоянной основе 01.01.2021 — 31.12.2028г.</w:t>
            </w:r>
          </w:p>
        </w:tc>
      </w:tr>
      <w:tr w:rsidR="00283942">
        <w:trPr>
          <w:cantSplit/>
          <w:trHeight w:hRule="exact" w:val="1114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реализацию подпрограммы составляет 3885,2 тыс. рублей.</w:t>
            </w:r>
          </w:p>
          <w:p w:rsidR="00283942" w:rsidRDefault="00686B2F">
            <w:pPr>
              <w:shd w:val="clear" w:color="auto" w:fill="FFFFFF"/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</w:t>
            </w:r>
            <w:r>
              <w:rPr>
                <w:rFonts w:ascii="Arial" w:hAnsi="Arial"/>
                <w:sz w:val="24"/>
              </w:rPr>
              <w:t>х ассигнований на реализацию муниципальной подпрограммы по годам составляет (тыс. рублей):</w:t>
            </w:r>
          </w:p>
        </w:tc>
      </w:tr>
      <w:tr w:rsidR="00283942">
        <w:trPr>
          <w:cantSplit/>
          <w:trHeight w:hRule="exact" w:val="1114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45" w:hanging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 Ерышевского сельского поселения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83942" w:rsidRDefault="00283942">
            <w:pPr>
              <w:suppressAutoHyphens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</w:tr>
      <w:tr w:rsidR="00283942">
        <w:trPr>
          <w:cantSplit/>
          <w:trHeight w:hRule="exact" w:val="286"/>
        </w:trPr>
        <w:tc>
          <w:tcPr>
            <w:tcW w:w="2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83942" w:rsidRDefault="00283942">
            <w:pPr>
              <w:suppressAutoHyphens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</w:t>
            </w:r>
          </w:p>
        </w:tc>
      </w:tr>
      <w:tr w:rsidR="00283942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Сохранение и эффективное использование культурного наследия Ерышевского сельского поселения;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Увеличение предложений </w:t>
            </w:r>
            <w:r>
              <w:rPr>
                <w:rFonts w:ascii="Arial" w:hAnsi="Arial"/>
                <w:sz w:val="24"/>
              </w:rPr>
              <w:t>населению культурных благ, расширение доступа граждан к культурным ценностям;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Увеличение количества участников в клубных формированиях (в т.ч. любительских объединений и формирований самодеятельного народного творчества);</w:t>
            </w:r>
          </w:p>
          <w:p w:rsidR="00283942" w:rsidRDefault="00686B2F">
            <w:pPr>
              <w:suppressAutoHyphens/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 Решение организации досуга м</w:t>
            </w:r>
            <w:r>
              <w:rPr>
                <w:rFonts w:ascii="Arial" w:hAnsi="Arial"/>
                <w:sz w:val="24"/>
              </w:rPr>
              <w:t>олодежи, формирование правильной ценностной ориентации подрастающего поколения;</w:t>
            </w:r>
          </w:p>
        </w:tc>
      </w:tr>
    </w:tbl>
    <w:p w:rsidR="00283942" w:rsidRDefault="00686B2F">
      <w:pPr>
        <w:pageBreakBefore/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1.</w:t>
      </w:r>
      <w:r>
        <w:rPr>
          <w:rFonts w:ascii="Arial" w:hAnsi="Arial"/>
          <w:sz w:val="24"/>
        </w:rPr>
        <w:tab/>
        <w:t>Характеристика сферы реализации подпрограммы, описание основных проблем в указанной сфере и прогноз ее развития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Разработка подпрограммы вызвана необходимостью развития и </w:t>
      </w:r>
      <w:r>
        <w:rPr>
          <w:rFonts w:ascii="Arial" w:hAnsi="Arial"/>
          <w:sz w:val="24"/>
        </w:rPr>
        <w:t>поддержки сферы культуры Ерышевского сельского поселения, определения приоритетных направлений и разработки комплекса, конкретных мер развития культуры поселения на 2021-2028 годы.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основывается на приоритетном значении культуры в жизни общества и</w:t>
      </w:r>
      <w:r>
        <w:rPr>
          <w:rFonts w:ascii="Arial" w:hAnsi="Arial"/>
          <w:sz w:val="24"/>
        </w:rPr>
        <w:t xml:space="preserve"> рассматривает её как целостную систему ценностей, формирующую нравственно-эстетические и духовные потребности людей.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территории Ерышевского сельского поселения действует одно муниципальное казенное учреждение культуры МКУК «Ерышевское КДО».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Материально</w:t>
      </w:r>
      <w:r>
        <w:rPr>
          <w:rFonts w:ascii="Arial" w:hAnsi="Arial"/>
          <w:sz w:val="24"/>
        </w:rPr>
        <w:t>-техническая база учреждения отстает от требований современности и нуждается в укреплении и совершенствовании. В тоже время возможность увеличения собственных доходов учреждения культуры ограничена их социальными целями, недостаточным уровнем благосостояни</w:t>
      </w:r>
      <w:r>
        <w:rPr>
          <w:rFonts w:ascii="Arial" w:hAnsi="Arial"/>
          <w:sz w:val="24"/>
        </w:rPr>
        <w:t xml:space="preserve">я населения. 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</w:t>
      </w:r>
      <w:r>
        <w:rPr>
          <w:rFonts w:ascii="Arial" w:hAnsi="Arial"/>
          <w:sz w:val="24"/>
        </w:rPr>
        <w:t>ции подпрограммы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Приоритеты реализации подпрограммы соответствуют приоритетам, описанным для муниципальной программы в целом.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сфере реализации подпрограммы сформированы следующие приоритеты муниципальной политики: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сохранение и эффективное использовани</w:t>
      </w:r>
      <w:r>
        <w:rPr>
          <w:rFonts w:ascii="Arial" w:hAnsi="Arial"/>
          <w:sz w:val="24"/>
        </w:rPr>
        <w:t>е культурного наследия Ерышевского сельского поселения;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увеличение предложений населению культурных благ, расширение доступа граждан к культурным ценностям;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увеличение количества участников в клубных формированиях (в т.ч. любительских объединений и фор</w:t>
      </w:r>
      <w:r>
        <w:rPr>
          <w:rFonts w:ascii="Arial" w:hAnsi="Arial"/>
          <w:sz w:val="24"/>
        </w:rPr>
        <w:t>мирований самодеятельного народного творчества);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решение организации досуга молодежи, формирование правильной ценностной ориентации подрастающего поколения.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подпрограммных мероприятий позволит к 2028 году: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повысить уровень </w:t>
      </w:r>
      <w:r>
        <w:rPr>
          <w:rFonts w:ascii="Arial" w:hAnsi="Arial"/>
          <w:sz w:val="24"/>
        </w:rPr>
        <w:t>материально-технической обеспеченности учреждений культуры;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увеличить количество посещений учреждений культуры и наполняемость зрительных залов.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tabs>
          <w:tab w:val="left" w:pos="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Целью подпрограммы является:</w:t>
      </w:r>
    </w:p>
    <w:p w:rsidR="00283942" w:rsidRDefault="00686B2F">
      <w:pPr>
        <w:tabs>
          <w:tab w:val="left" w:pos="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создание благоприятных условий для обеспечения культурного досуга населения </w:t>
      </w:r>
      <w:r>
        <w:rPr>
          <w:rFonts w:ascii="Arial" w:hAnsi="Arial"/>
          <w:sz w:val="24"/>
        </w:rPr>
        <w:t>сельского поселения;</w:t>
      </w:r>
    </w:p>
    <w:p w:rsidR="00283942" w:rsidRDefault="00686B2F">
      <w:pPr>
        <w:tabs>
          <w:tab w:val="left" w:pos="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283942" w:rsidRDefault="00283942">
      <w:pPr>
        <w:tabs>
          <w:tab w:val="left" w:pos="0"/>
        </w:tabs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Задачами подпрограммы являются: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1.Повышение качества мероприятий, направленных на сохран</w:t>
      </w:r>
      <w:r>
        <w:rPr>
          <w:rFonts w:ascii="Arial" w:hAnsi="Arial"/>
          <w:sz w:val="24"/>
        </w:rPr>
        <w:t>ение, популяризацию и эффективное использование культурного наследия, народной традиционной культуры;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2.Увеличение числа культурно-досуговых мероприятий;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3.Выявление и поддержка творческой одаренной молодежи;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4.Внедрение и распространение новых информац</w:t>
      </w:r>
      <w:r>
        <w:rPr>
          <w:rFonts w:ascii="Arial" w:hAnsi="Arial"/>
          <w:sz w:val="24"/>
        </w:rPr>
        <w:t>ионных технологий в сфере культуры;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5.Увеличение объемов и качества услуг в сфере культурного досуга населения сельского поселения.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Описание целевых индикаторов и показателей подпрограммы: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Культурно-досуговая деятельность и развитие народного </w:t>
      </w:r>
      <w:r>
        <w:rPr>
          <w:rFonts w:ascii="Arial" w:hAnsi="Arial"/>
          <w:sz w:val="24"/>
        </w:rPr>
        <w:t>творчества.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Значения целевых показателей (индикаторов) подпрограммы на весь срок ее реализации приведены в приложении № 1 к муниципальной программе.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Ожидаемые результаты реализации подпрограммы: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Расширение возможностей для приобщения граждан к культурн</w:t>
      </w:r>
      <w:r>
        <w:rPr>
          <w:rFonts w:ascii="Arial" w:hAnsi="Arial"/>
          <w:sz w:val="24"/>
        </w:rPr>
        <w:t>ым ценностям и культурным благам;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Обеспечение доступности всех социальных слоев населения к ценно</w:t>
      </w:r>
      <w:r>
        <w:rPr>
          <w:rFonts w:ascii="Arial" w:hAnsi="Arial"/>
          <w:sz w:val="24"/>
        </w:rPr>
        <w:t>стям отечественной и мировой культуры, а также информации в сфере культуры;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4. Расширение спектра и улучшение качества предоставляемых услуг в сфере культуры.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Подпрограмма носит постоянный характер. В силу постоянного характера решаемых в рамках подпрогра</w:t>
      </w:r>
      <w:r>
        <w:rPr>
          <w:rFonts w:ascii="Arial" w:hAnsi="Arial"/>
          <w:sz w:val="24"/>
        </w:rPr>
        <w:t>ммы задач, выделение отдельных этапов ее реализации не предусматривается.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Характеристика основных мероприятий и мероприятий подпрограммы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рамках подпрограммы предусмотрены следующие основные мероприятия.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3.1. Культурно-досуговая деятельность и развити</w:t>
      </w:r>
      <w:r>
        <w:rPr>
          <w:rFonts w:ascii="Arial" w:hAnsi="Arial"/>
          <w:sz w:val="24"/>
        </w:rPr>
        <w:t>е народного творчества.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Мероприятие направлено: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на сохранение единого пространства, творческих возможностей и участия населения в культурной жизни села и района,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на организацию культурно-массовых мероприятий,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на содержание Ерышевского КДО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</w:t>
      </w:r>
      <w:r>
        <w:rPr>
          <w:rFonts w:ascii="Arial" w:hAnsi="Arial"/>
          <w:sz w:val="24"/>
        </w:rPr>
        <w:t xml:space="preserve"> мероприятия предусматривает: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творческий отчет МКУК «Ерышевского КДО» перед населением, участие всех коллективов художественной самодеятельности и досуговых формирований, в районных конкурсах;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государственные и профессиональные праздники, народные кале</w:t>
      </w:r>
      <w:r>
        <w:rPr>
          <w:rFonts w:ascii="Arial" w:hAnsi="Arial"/>
          <w:sz w:val="24"/>
        </w:rPr>
        <w:t>ндарные праздники, мероприятия с различными категориями населения (старшее поколение, организация досуга детей и молодежи, организация досуга семьи);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заработная плата, начисление на выплаты по оплате труда, коммунальные услуги, связь, транспортные услуги</w:t>
      </w:r>
      <w:r>
        <w:rPr>
          <w:rFonts w:ascii="Arial" w:hAnsi="Arial"/>
          <w:sz w:val="24"/>
        </w:rPr>
        <w:t>, материально-техническое обеспечение.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Основные меры муниципального и правового регулирования подпрограммы муниципальной 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Подпрограммой не предусматривается.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Информация об участии общественных, научных и иных организаций, а также </w:t>
      </w:r>
      <w:r>
        <w:rPr>
          <w:rFonts w:ascii="Arial" w:hAnsi="Arial"/>
          <w:sz w:val="24"/>
        </w:rPr>
        <w:t>внебюджетных фондов, юридических и физических лиц в реализации подпрограммы муниципальной 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Подпрограммой не предусматривается.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Финансовое обеспечение реализации подпрограммы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Финансовые ресурсы, необходимые для реализации подпрограммы в 2021-2</w:t>
      </w:r>
      <w:r>
        <w:rPr>
          <w:rFonts w:ascii="Arial" w:hAnsi="Arial"/>
          <w:sz w:val="24"/>
        </w:rPr>
        <w:t>028 годах, соответствуют объемам бюджетных ассигнований, предусмотренным проектом решения Совета народных депутатов Ерышевского сельского поселения Павловского муниципального района о бюджете Ерышевского сельского поселения на 2021 год. На 2022-2028 годы о</w:t>
      </w:r>
      <w:r>
        <w:rPr>
          <w:rFonts w:ascii="Arial" w:hAnsi="Arial"/>
          <w:sz w:val="24"/>
        </w:rPr>
        <w:t xml:space="preserve">бъемы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Объем финансового обеспечения реализации подпрограммы за весь период ее реализации составляет 3885,2 тыс. рублей. Ресур</w:t>
      </w:r>
      <w:r>
        <w:rPr>
          <w:rFonts w:ascii="Arial" w:hAnsi="Arial"/>
          <w:sz w:val="24"/>
        </w:rPr>
        <w:t>сное обеспечение реализации подпрограммы по годам ее реализации представлено в приложении № 3 к муниципальной программе.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Анализ рисков реализации подпрограммы и описание мер управления рисками реализации подпрограммы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успешной реализации поставленны</w:t>
      </w:r>
      <w:r>
        <w:rPr>
          <w:rFonts w:ascii="Arial" w:hAnsi="Arial"/>
          <w:sz w:val="24"/>
        </w:rPr>
        <w:t>х задач подпрограммы был проведен анализ рисков, которые могут повлиять на ее выполнение.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рискам реализации подпрограммы следует отнести следующие: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1.Финансовые риски.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Финансовые риски относятся к наиболее важным. Любое сокращение финансирования со сторо</w:t>
      </w:r>
      <w:r>
        <w:rPr>
          <w:rFonts w:ascii="Arial" w:hAnsi="Arial"/>
          <w:sz w:val="24"/>
        </w:rPr>
        <w:t>ны местного бюджета повлечет неисполнение мероприятий подпрограммы, как следствие, ее невыполнение.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финансовым рискам также относятся неэффективное и нерациональное использование ресурсов подпрограммы.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2.Законодательные риски.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период реализации подпрог</w:t>
      </w:r>
      <w:r>
        <w:rPr>
          <w:rFonts w:ascii="Arial" w:hAnsi="Arial"/>
          <w:sz w:val="24"/>
        </w:rPr>
        <w:t>раммы планируется внесение изменений в нормативные правовые акты как на федеральном уровне, в частности и Основы законодательства Российской Федерации о культуре, так и на областном и муниципальном уровнях. Это, возможно, повлечет за собой корректировку по</w:t>
      </w:r>
      <w:r>
        <w:rPr>
          <w:rFonts w:ascii="Arial" w:hAnsi="Arial"/>
          <w:sz w:val="24"/>
        </w:rPr>
        <w:t>ставленных целей.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целях снижения законодательных рисков планируется своевременное внесение дополнений в действующую нормативную базу поселения, а при необходимости – и возможных изменений в финансирование подпрограммы.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всех видов рисков главными </w:t>
      </w:r>
      <w:r>
        <w:rPr>
          <w:rFonts w:ascii="Arial" w:hAnsi="Arial"/>
          <w:sz w:val="24"/>
        </w:rPr>
        <w:t>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обеспечения.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 Оценка эффективности реализации подпрограммы</w:t>
      </w:r>
    </w:p>
    <w:p w:rsidR="00283942" w:rsidRDefault="00283942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Оценка эффективности </w:t>
      </w:r>
      <w:r>
        <w:rPr>
          <w:rFonts w:ascii="Arial" w:hAnsi="Arial"/>
          <w:sz w:val="24"/>
        </w:rPr>
        <w:t>реализации подпрограммы муниципальной программы будет осуществляться путем сопоставления: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100%);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фактических (в </w:t>
      </w:r>
      <w:r>
        <w:rPr>
          <w:rFonts w:ascii="Arial" w:hAnsi="Arial"/>
          <w:sz w:val="24"/>
        </w:rPr>
        <w:t>сопоставимых условиях) и планируемых объемов расходов бюджета Ерышевского сельского поселения на реализацию подпрограммы муниципальной программы и ее основных мероприятий (целевой параметр менее 100%);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числа выполненных и планируемых мероприятий плана р</w:t>
      </w:r>
      <w:r>
        <w:rPr>
          <w:rFonts w:ascii="Arial" w:hAnsi="Arial"/>
          <w:sz w:val="24"/>
        </w:rPr>
        <w:t>еализации подпрограммы муниципальной программы (целевой параметр – 100%).</w:t>
      </w:r>
    </w:p>
    <w:p w:rsidR="00283942" w:rsidRDefault="00283942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shd w:val="clear" w:color="auto" w:fill="FFFFFF"/>
        <w:tabs>
          <w:tab w:val="left" w:pos="1190"/>
        </w:tabs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tabs>
          <w:tab w:val="left" w:pos="1190"/>
        </w:tabs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Подпрограмма 3. «Обеспечение реализации муниципальной программы»</w:t>
      </w: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муниципальной программы «Социально-экономическое развитие </w:t>
      </w:r>
      <w:r>
        <w:rPr>
          <w:rFonts w:ascii="Arial" w:hAnsi="Arial"/>
          <w:sz w:val="24"/>
        </w:rPr>
        <w:t>Ерышевского сельского поселения»</w:t>
      </w:r>
    </w:p>
    <w:p w:rsidR="00283942" w:rsidRDefault="00283942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 А С П О Р Т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Подпрограммы 3. «Обеспечение реализации муниципальной программы»</w:t>
      </w:r>
    </w:p>
    <w:p w:rsidR="00283942" w:rsidRDefault="00283942">
      <w:pPr>
        <w:shd w:val="clear" w:color="auto" w:fill="FFFFFF"/>
        <w:suppressAutoHyphens/>
        <w:ind w:left="720" w:hanging="720"/>
        <w:jc w:val="both"/>
        <w:rPr>
          <w:rFonts w:ascii="Arial" w:hAnsi="Arial"/>
          <w:sz w:val="24"/>
        </w:rPr>
      </w:pPr>
    </w:p>
    <w:tbl>
      <w:tblPr>
        <w:tblW w:w="9600" w:type="dxa"/>
        <w:tblInd w:w="-3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2"/>
        <w:gridCol w:w="1842"/>
        <w:gridCol w:w="2204"/>
        <w:gridCol w:w="2962"/>
      </w:tblGrid>
      <w:tr w:rsidR="00283942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Исполнители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сельского поселения </w:t>
            </w:r>
          </w:p>
        </w:tc>
      </w:tr>
      <w:tr w:rsidR="00283942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Основные мероприятия, входящие в состав </w:t>
            </w:r>
            <w:r>
              <w:rPr>
                <w:rFonts w:ascii="Arial" w:hAnsi="Arial"/>
                <w:sz w:val="24"/>
              </w:rPr>
              <w:t>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widowControl/>
              <w:numPr>
                <w:ilvl w:val="0"/>
                <w:numId w:val="31"/>
              </w:numPr>
              <w:tabs>
                <w:tab w:val="left" w:pos="462"/>
              </w:tabs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обеспечение деятельности органов местного самоуправления Ерышевского сельского поселения.</w:t>
            </w:r>
          </w:p>
          <w:p w:rsidR="00283942" w:rsidRDefault="00686B2F">
            <w:pPr>
              <w:widowControl/>
              <w:numPr>
                <w:ilvl w:val="0"/>
                <w:numId w:val="31"/>
              </w:numPr>
              <w:tabs>
                <w:tab w:val="left" w:pos="462"/>
              </w:tabs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обеспечение выполнения других расходных обязательств Ерышевского сельского поселения.</w:t>
            </w:r>
          </w:p>
        </w:tc>
      </w:tr>
      <w:tr w:rsidR="00283942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Цель подпрограммы </w:t>
            </w:r>
            <w:r>
              <w:rPr>
                <w:rFonts w:ascii="Arial" w:hAnsi="Arial"/>
                <w:sz w:val="24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widowControl/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реализации муниципальной программы «Социально-экономическое развитие Ерышевского сельского поселения»</w:t>
            </w:r>
          </w:p>
        </w:tc>
      </w:tr>
      <w:tr w:rsidR="00283942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Задачи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tabs>
                <w:tab w:val="left" w:pos="-45"/>
              </w:tabs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условий для реализации муниципальной программы «Социально-эко</w:t>
            </w:r>
            <w:r>
              <w:rPr>
                <w:rFonts w:ascii="Arial" w:hAnsi="Arial"/>
                <w:sz w:val="24"/>
              </w:rPr>
              <w:t>номическое развитие Ерышевского сельского поселения», эффективное выполнение полномочий (функций) администрации Ерышевского сельского поселения.</w:t>
            </w:r>
          </w:p>
        </w:tc>
      </w:tr>
      <w:tr w:rsidR="00283942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Уровень исполнения плановых назначений по</w:t>
            </w:r>
            <w:r>
              <w:rPr>
                <w:rFonts w:ascii="Arial" w:hAnsi="Arial"/>
                <w:sz w:val="24"/>
              </w:rPr>
              <w:t xml:space="preserve"> расходам на реализацию подпрограммы, %.</w:t>
            </w:r>
          </w:p>
        </w:tc>
      </w:tr>
      <w:tr w:rsidR="00283942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Сроки реализации подпрограммы 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постоянной основе 01.01.2021 — 31.12.2028г.</w:t>
            </w:r>
          </w:p>
        </w:tc>
      </w:tr>
      <w:tr w:rsidR="00283942">
        <w:trPr>
          <w:cantSplit/>
          <w:trHeight w:hRule="exact" w:val="1504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Объемы и источники финансирования подпрограммы муниципальной программы (в действующих ценах каждого года реализа</w:t>
            </w:r>
            <w:r>
              <w:rPr>
                <w:rFonts w:ascii="Arial" w:hAnsi="Arial"/>
                <w:sz w:val="24"/>
              </w:rPr>
              <w:t>ции подпрограммы  муниципальной программы)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реализацию подпрограммы составляет – 8623,3 тыс. руб.</w:t>
            </w:r>
          </w:p>
          <w:p w:rsidR="00283942" w:rsidRDefault="00686B2F">
            <w:pPr>
              <w:shd w:val="clear" w:color="auto" w:fill="FFFFFF"/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283942">
        <w:trPr>
          <w:cantSplit/>
          <w:trHeight w:hRule="exact" w:val="562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Бюджет </w:t>
            </w:r>
            <w:r>
              <w:rPr>
                <w:rFonts w:ascii="Arial" w:hAnsi="Arial"/>
                <w:sz w:val="24"/>
              </w:rPr>
              <w:t>Ерышевского сельского поселения</w:t>
            </w:r>
          </w:p>
        </w:tc>
      </w:tr>
      <w:tr w:rsidR="00283942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3159,3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3159,3</w:t>
            </w:r>
          </w:p>
        </w:tc>
      </w:tr>
      <w:tr w:rsidR="00283942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802,1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802,1</w:t>
            </w:r>
          </w:p>
        </w:tc>
      </w:tr>
      <w:tr w:rsidR="00283942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888,9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888,9</w:t>
            </w:r>
          </w:p>
        </w:tc>
      </w:tr>
      <w:tr w:rsidR="00283942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</w:t>
            </w:r>
          </w:p>
        </w:tc>
      </w:tr>
      <w:tr w:rsidR="00283942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770,6</w:t>
            </w:r>
          </w:p>
        </w:tc>
      </w:tr>
      <w:tr w:rsidR="00283942">
        <w:trPr>
          <w:cantSplit/>
          <w:trHeight w:hRule="exact" w:val="286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83942" w:rsidRDefault="00283942">
            <w:pPr>
              <w:widowControl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</w:t>
            </w:r>
          </w:p>
        </w:tc>
      </w:tr>
      <w:tr w:rsidR="00283942">
        <w:trPr>
          <w:cantSplit/>
          <w:trHeight w:hRule="exact" w:val="286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83942" w:rsidRDefault="00283942">
            <w:pPr>
              <w:suppressAutoHyphens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</w:t>
            </w:r>
          </w:p>
        </w:tc>
      </w:tr>
      <w:tr w:rsidR="00283942">
        <w:trPr>
          <w:cantSplit/>
          <w:trHeight w:hRule="exact" w:val="286"/>
        </w:trPr>
        <w:tc>
          <w:tcPr>
            <w:tcW w:w="259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283942" w:rsidRDefault="00283942">
            <w:pPr>
              <w:suppressAutoHyphens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</w:t>
            </w:r>
          </w:p>
        </w:tc>
      </w:tr>
      <w:tr w:rsidR="00283942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Ожидаемые </w:t>
            </w:r>
            <w:r>
              <w:rPr>
                <w:rFonts w:ascii="Arial" w:hAnsi="Arial"/>
                <w:sz w:val="24"/>
              </w:rPr>
              <w:lastRenderedPageBreak/>
              <w:t xml:space="preserve">непосредственные результаты реализации подпрограммы </w:t>
            </w:r>
            <w:r>
              <w:rPr>
                <w:rFonts w:ascii="Arial" w:hAnsi="Arial"/>
                <w:sz w:val="24"/>
              </w:rPr>
              <w:t>муниципальной программы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3942" w:rsidRDefault="00686B2F">
            <w:pPr>
              <w:widowControl/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1. Создание эффективной системы планирования и </w:t>
            </w:r>
            <w:r>
              <w:rPr>
                <w:rFonts w:ascii="Arial" w:hAnsi="Arial"/>
                <w:sz w:val="24"/>
              </w:rPr>
              <w:lastRenderedPageBreak/>
              <w:t>управления реализацией мероприятий муниципальной программы.</w:t>
            </w:r>
          </w:p>
          <w:p w:rsidR="00283942" w:rsidRDefault="00686B2F">
            <w:pPr>
              <w:widowControl/>
              <w:suppressAutoHyphens/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283942" w:rsidRDefault="00283942">
      <w:pPr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Характеристика сферы реализации </w:t>
      </w:r>
      <w:r>
        <w:rPr>
          <w:rFonts w:ascii="Arial" w:hAnsi="Arial"/>
          <w:sz w:val="24"/>
        </w:rPr>
        <w:t>подпрограммы, описание основных проблем в указанной сфере и прогноз ее развития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</w:t>
      </w:r>
      <w:r>
        <w:rPr>
          <w:rFonts w:ascii="Arial" w:hAnsi="Arial"/>
          <w:sz w:val="24"/>
        </w:rPr>
        <w:t>ающие эффективность выполнения как отдельных проектов и мероприятий, так и муниципальной программы в целом.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Функции организационно-технического и информационно-аналитического обеспечения реализации муниципальной программы осуществляет администрация Ерышевс</w:t>
      </w:r>
      <w:r>
        <w:rPr>
          <w:rFonts w:ascii="Arial" w:hAnsi="Arial"/>
          <w:sz w:val="24"/>
        </w:rPr>
        <w:t>кого сельского поселения.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Ерышевского сельского поселения в рамках настоящей подпрограммы обеспечивает: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сбор и систематизацию статистической и аналитической информации о реализации мероприятий муниципальной программы;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внедрение информацио</w:t>
      </w:r>
      <w:r>
        <w:rPr>
          <w:rFonts w:ascii="Arial" w:hAnsi="Arial"/>
          <w:sz w:val="24"/>
        </w:rPr>
        <w:t>нных технологий в целях управления реализацией муниципальной программы и контроля за ходом выполнения мероприятий муниципальной программы;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мониторинг отдельных мероприятий, подпрограмм и муниципальной программы в целом;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подготовку отчета о ходе реализа</w:t>
      </w:r>
      <w:r>
        <w:rPr>
          <w:rFonts w:ascii="Arial" w:hAnsi="Arial"/>
          <w:sz w:val="24"/>
        </w:rPr>
        <w:t>ции и об оценке эффективности муниципальной программы.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</w:t>
      </w:r>
      <w:r>
        <w:rPr>
          <w:rFonts w:ascii="Arial" w:hAnsi="Arial"/>
          <w:sz w:val="24"/>
        </w:rPr>
        <w:t>аммы, сроков и контрольных этапов реализации подпрограммы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Мероприятия подпрограммы предусматривают финансовое обеспечение за счет средств бюджета Ерышевского сельского поселения соответствующих видов расходов на: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обеспечение деятельности органов местного самоуправления;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-обеспечение выполнения других расходных </w:t>
      </w:r>
      <w:r>
        <w:rPr>
          <w:rFonts w:ascii="Arial" w:hAnsi="Arial"/>
          <w:sz w:val="24"/>
        </w:rPr>
        <w:t>обязательств Ерышевского сельского поселения;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Целью подпрограммы является формирование и развитие обеспечива</w:t>
      </w:r>
      <w:r>
        <w:rPr>
          <w:rFonts w:ascii="Arial" w:hAnsi="Arial"/>
          <w:sz w:val="24"/>
        </w:rPr>
        <w:t>ющих механизмов реализации муниципальной программы.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</w:t>
      </w:r>
      <w:r>
        <w:rPr>
          <w:rFonts w:ascii="Arial" w:hAnsi="Arial"/>
          <w:sz w:val="24"/>
        </w:rPr>
        <w:t>ку ее положений.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Описание целевых индикаторов и показателей подпрограммы: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Уровень исполнения плановых назначений по расходам на реализацию подпрограммы, % (У):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У= Кр/Пр, 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где: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 - кассовые расходы на реализацию подпрограммы за отчетный период,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 - планов</w:t>
      </w:r>
      <w:r>
        <w:rPr>
          <w:rFonts w:ascii="Arial" w:hAnsi="Arial"/>
          <w:sz w:val="24"/>
        </w:rPr>
        <w:t>ые расходы на реализацию подпрограммы в соответствии с кассовым планом на отчетный период.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Значения целевых показателей (индикаторов) подпрограммы на весь срок ее реализации приведены в приложении 1.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Ожидаемые результаты: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создание эффективной системы пла</w:t>
      </w:r>
      <w:r>
        <w:rPr>
          <w:rFonts w:ascii="Arial" w:hAnsi="Arial"/>
          <w:sz w:val="24"/>
        </w:rPr>
        <w:t>нирования и управления реализацией мероприятий муниципальной программы.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sz w:val="24"/>
        </w:rPr>
        <w:t>Характеристика основных мероприятий и мероприятий подпрограммы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рамках подпрограммы предусмотрены следующие основные мероприятия: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Финансовое обеспечение деятельности органов местного самоуправления Ерышевского сельского поселения.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реализации мероп</w:t>
      </w:r>
      <w:r>
        <w:rPr>
          <w:rFonts w:ascii="Arial" w:hAnsi="Arial"/>
          <w:sz w:val="24"/>
        </w:rPr>
        <w:t>риятия будет осуществляться финансирование деятельности органов местного самоуправления Ерышевского сельского поселения, которые являются ответственным исполнителем муниципальной программы.</w:t>
      </w:r>
    </w:p>
    <w:p w:rsidR="00283942" w:rsidRDefault="00686B2F">
      <w:pPr>
        <w:numPr>
          <w:ilvl w:val="0"/>
          <w:numId w:val="31"/>
        </w:numPr>
        <w:shd w:val="clear" w:color="auto" w:fill="FFFFFF"/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Финансовое обеспечение выполнения других расходных обязательств </w:t>
      </w:r>
      <w:r>
        <w:rPr>
          <w:rFonts w:ascii="Arial" w:hAnsi="Arial"/>
          <w:sz w:val="24"/>
        </w:rPr>
        <w:t>Ерышевского сельского поселения органами местного самоуправления Ерышевского сельского поселения.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реализации мероприятия будет осуществляться финансирование других расходных обязательств Ерышевского сельского поселения администрацией Ерышевского сельск</w:t>
      </w:r>
      <w:r>
        <w:rPr>
          <w:rFonts w:ascii="Arial" w:hAnsi="Arial"/>
          <w:sz w:val="24"/>
        </w:rPr>
        <w:t>ого поселения.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Основные меры муниципального и правового регулирования подпрограммы муниципальной 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Подпрограммой не предусматривается.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Информация об участии акционерных обществ с государственным участием, общественных, научных и иных орган</w:t>
      </w:r>
      <w:r>
        <w:rPr>
          <w:rFonts w:ascii="Arial" w:hAnsi="Arial"/>
          <w:sz w:val="24"/>
        </w:rPr>
        <w:t>изаций, а также государственных внебюджетных фондов и физических лиц в реализации подпрограммы муниципальной 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Подпрограммой не предусматривается.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Финансовое обеспечение реализации подпрограммы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Финансовые ресурсы, необходимые для реализации по</w:t>
      </w:r>
      <w:r>
        <w:rPr>
          <w:rFonts w:ascii="Arial" w:hAnsi="Arial"/>
          <w:sz w:val="24"/>
        </w:rPr>
        <w:t>дпрограммы в 2021-2028 годах, соответствуют объемам бюджетных ассигнований, предусмотренным решением Совета народных депутатов Ерышевского сельского поселения Павловского муниципального района о бюджете Ерышевского сельского поселения на 2021 год. На 2022-</w:t>
      </w:r>
      <w:r>
        <w:rPr>
          <w:rFonts w:ascii="Arial" w:hAnsi="Arial"/>
          <w:sz w:val="24"/>
        </w:rPr>
        <w:t xml:space="preserve">2028 годы объемы бюджетных ассигнований рассчитаны исходя из досчета объемов бюджетных ассигнований на продление обязательств длящегося характера. 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Объем финансового обеспечения реализации подпрограммы за весь период ее реализации составляет 8623,3 тыс. ру</w:t>
      </w:r>
      <w:r>
        <w:rPr>
          <w:rFonts w:ascii="Arial" w:hAnsi="Arial"/>
          <w:sz w:val="24"/>
        </w:rPr>
        <w:t>блей. Ресурсное обеспечение реализации подпрограммы по годам ее реализации представлено в приложении № 3 к муниципальной программе.</w:t>
      </w:r>
    </w:p>
    <w:p w:rsidR="00283942" w:rsidRDefault="00686B2F">
      <w:pPr>
        <w:shd w:val="clear" w:color="auto" w:fill="FFFFFF"/>
        <w:tabs>
          <w:tab w:val="left" w:pos="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Анализ рисков реализации подпрограммы и описание мер управления рисками реализации подпрограммы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качестве рисков реализ</w:t>
      </w:r>
      <w:r>
        <w:rPr>
          <w:rFonts w:ascii="Arial" w:hAnsi="Arial"/>
          <w:sz w:val="24"/>
        </w:rPr>
        <w:t>ации подпрограммы рассматриваются организационные риски. Риски могут быть вызваны ошибками в управлении реализацией муниципальной программы в связи с  необходимостью координировать действия большого количества участников (главных администраторов доходов, г</w:t>
      </w:r>
      <w:r>
        <w:rPr>
          <w:rFonts w:ascii="Arial" w:hAnsi="Arial"/>
          <w:sz w:val="24"/>
        </w:rPr>
        <w:t>лавных распорядителей средств бюджета, муниципальных образований), что может привести к невыполнению в установленные сроки отдельных мероприятий. Управление рисками будет осуществляться на основе систематического мониторинга реализации муниципальной програ</w:t>
      </w:r>
      <w:r>
        <w:rPr>
          <w:rFonts w:ascii="Arial" w:hAnsi="Arial"/>
          <w:sz w:val="24"/>
        </w:rPr>
        <w:t>ммы, осуществления оперативных мер по их предупреждению и своевременной корректировке мероприятий подпрограммы.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8. Оценка эффективности реализации подпрограммы</w:t>
      </w:r>
    </w:p>
    <w:p w:rsidR="00283942" w:rsidRDefault="00283942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Оценка эффективности реализации подпрограммы муниципальной программы будет осуществляться </w:t>
      </w:r>
      <w:r>
        <w:rPr>
          <w:rFonts w:ascii="Arial" w:hAnsi="Arial"/>
          <w:sz w:val="24"/>
        </w:rPr>
        <w:t>путем ежегодного сопоставления: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100%);</w:t>
      </w:r>
    </w:p>
    <w:p w:rsidR="00283942" w:rsidRDefault="00686B2F">
      <w:pPr>
        <w:shd w:val="clear" w:color="auto" w:fill="FFFFFF"/>
        <w:tabs>
          <w:tab w:val="left" w:pos="119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фактических (в сопоставимых условиях) и планируемых объемов расходов бюдж</w:t>
      </w:r>
      <w:r>
        <w:rPr>
          <w:rFonts w:ascii="Arial" w:hAnsi="Arial"/>
          <w:sz w:val="24"/>
        </w:rPr>
        <w:t>ета Ерышевского сельского поселения на реализацию подпрограммы муниципальной программы и ее основных мероприятий (целевой параметр менее 100%);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числа выполненных и планируемых мероприятий плана реализации подпрограммы муниципальной программы (целевой па</w:t>
      </w:r>
      <w:r>
        <w:rPr>
          <w:rFonts w:ascii="Arial" w:hAnsi="Arial"/>
          <w:sz w:val="24"/>
        </w:rPr>
        <w:t>раметр – 100%).</w:t>
      </w:r>
    </w:p>
    <w:p w:rsidR="00283942" w:rsidRDefault="00283942">
      <w:pPr>
        <w:widowControl/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widowControl/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Подпрограмма 4. «Энергосбережение и повышение энергетической эффективности на территории Ерышевского сельского поселения»</w:t>
      </w:r>
    </w:p>
    <w:p w:rsidR="00283942" w:rsidRDefault="00283942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ind w:left="720" w:hanging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 А С П О Р Т</w:t>
      </w:r>
    </w:p>
    <w:p w:rsidR="00283942" w:rsidRDefault="00283942">
      <w:pPr>
        <w:shd w:val="clear" w:color="auto" w:fill="FFFFFF"/>
        <w:suppressAutoHyphens/>
        <w:ind w:left="720" w:hanging="720"/>
        <w:jc w:val="both"/>
        <w:rPr>
          <w:rFonts w:ascii="Arial" w:hAnsi="Arial"/>
          <w:sz w:val="24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1"/>
        <w:gridCol w:w="1985"/>
        <w:gridCol w:w="2843"/>
        <w:gridCol w:w="2261"/>
      </w:tblGrid>
      <w:tr w:rsidR="0028394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Администрация Ерышевского сельского поселения.</w:t>
            </w:r>
          </w:p>
          <w:p w:rsidR="00283942" w:rsidRDefault="00283942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Повышение энергоэффективности в электроснабжении </w:t>
            </w:r>
          </w:p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Повышение энергоэффективности в газоснабжении</w:t>
            </w:r>
          </w:p>
          <w:p w:rsidR="00283942" w:rsidRDefault="00686B2F">
            <w:pPr>
              <w:tabs>
                <w:tab w:val="left" w:pos="8460"/>
              </w:tabs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Повышение </w:t>
            </w:r>
            <w:r>
              <w:rPr>
                <w:rFonts w:ascii="Arial" w:hAnsi="Arial"/>
                <w:sz w:val="24"/>
              </w:rPr>
              <w:t>энергоэффективности в теплоснабжении</w:t>
            </w:r>
          </w:p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 Повышение энергоэффективности в водоснабжении</w:t>
            </w:r>
          </w:p>
          <w:p w:rsidR="00283942" w:rsidRDefault="00283942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  <w:p w:rsidR="00283942" w:rsidRDefault="00283942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1854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Цель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Улучшение качества жизни и благосостояния населения Ерышевского сельского поселения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Совершенствование нормативных и </w:t>
            </w:r>
            <w:r>
              <w:rPr>
                <w:rFonts w:ascii="Arial" w:hAnsi="Arial"/>
                <w:sz w:val="24"/>
              </w:rPr>
              <w:t>правовых условий для поддержки энергосбережения и повышения энергетической эффективности;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Лимитирование и нормирование энергопотребления в бюджетной сфере;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 Широкая пропаганда энергосбережения;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 Повышение эффективности использования энергетических р</w:t>
            </w:r>
            <w:r>
              <w:rPr>
                <w:rFonts w:ascii="Arial" w:hAnsi="Arial"/>
                <w:sz w:val="24"/>
              </w:rPr>
              <w:t xml:space="preserve">есурсов Ерышевского сельского поселения; </w:t>
            </w:r>
          </w:p>
          <w:p w:rsidR="00283942" w:rsidRDefault="00686B2F">
            <w:pPr>
              <w:widowControl/>
              <w:tabs>
                <w:tab w:val="left" w:pos="900"/>
              </w:tabs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6. Снижение финансовой нагрузки на бюджет за счет сокращения платежей за топливо и электрическую энергию.</w:t>
            </w:r>
          </w:p>
        </w:tc>
      </w:tr>
      <w:tr w:rsidR="00283942">
        <w:trPr>
          <w:trHeight w:val="250"/>
        </w:trPr>
        <w:tc>
          <w:tcPr>
            <w:tcW w:w="2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Задачи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widowControl/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Модернизация объектов коммунальной инфраструктуры;</w:t>
            </w:r>
          </w:p>
          <w:p w:rsidR="00283942" w:rsidRDefault="00686B2F">
            <w:pPr>
              <w:shd w:val="clear" w:color="auto" w:fill="FFFFFF"/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</w:t>
            </w:r>
            <w:r>
              <w:rPr>
                <w:rFonts w:ascii="Arial" w:hAnsi="Arial"/>
                <w:sz w:val="24"/>
              </w:rPr>
              <w:t>Повышение эффективности управления объектами коммунальной инфраструктуры.</w:t>
            </w:r>
          </w:p>
        </w:tc>
      </w:tr>
      <w:tr w:rsidR="0028394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Целевые индикаторы и показатели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tabs>
                <w:tab w:val="left" w:pos="-40"/>
              </w:tabs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1) Доля объемов электрической энергии, потребляемой (используемой) бюджетными учреждениями, оплата которой осуще</w:t>
            </w:r>
            <w:r>
              <w:rPr>
                <w:rFonts w:ascii="Arial" w:hAnsi="Arial"/>
                <w:sz w:val="24"/>
              </w:rPr>
              <w:t>ствляется с использованием приборов учета, в общем объеме электрической энергии, потребляемой (используемой) бюджетными учреждениями</w:t>
            </w:r>
          </w:p>
          <w:p w:rsidR="00283942" w:rsidRDefault="00686B2F">
            <w:pPr>
              <w:shd w:val="clear" w:color="auto" w:fill="FFFFFF"/>
              <w:tabs>
                <w:tab w:val="left" w:pos="-40"/>
              </w:tabs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2) Доля объемов природного газа,  потребляемого (используемого) бюджетными учреждениями,</w:t>
            </w:r>
            <w:r>
              <w:rPr>
                <w:rFonts w:ascii="Arial" w:hAnsi="Arial"/>
                <w:sz w:val="24"/>
              </w:rPr>
              <w:br/>
              <w:t xml:space="preserve">расчеты за который осуществляются </w:t>
            </w:r>
            <w:r>
              <w:rPr>
                <w:rFonts w:ascii="Arial" w:hAnsi="Arial"/>
                <w:sz w:val="24"/>
              </w:rPr>
              <w:t>с использованием приборов учета, в общем объеме природного газа, потребляемого (используемого) бюджетными учреждениями</w:t>
            </w:r>
          </w:p>
        </w:tc>
      </w:tr>
      <w:tr w:rsidR="0028394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Сроки реализации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постоянной основе 01.10.2021 — 31.12.2028г.</w:t>
            </w:r>
          </w:p>
        </w:tc>
      </w:tr>
      <w:tr w:rsidR="00283942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бюджетных ассигнований на реализацию подпрограммы составляет – 11,5 тыс. рублей.</w:t>
            </w:r>
          </w:p>
          <w:p w:rsidR="00283942" w:rsidRDefault="00686B2F">
            <w:pPr>
              <w:shd w:val="clear" w:color="auto" w:fill="FFFFFF"/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Объем </w:t>
            </w:r>
            <w:r>
              <w:rPr>
                <w:rFonts w:ascii="Arial" w:hAnsi="Arial"/>
                <w:sz w:val="24"/>
              </w:rPr>
              <w:t>бюджетных ассигнований на реализацию муниципальной подпрограммы по годам составляет (тыс. рублей):</w:t>
            </w:r>
          </w:p>
        </w:tc>
      </w:tr>
      <w:tr w:rsidR="00283942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 сельского поселения</w:t>
            </w:r>
          </w:p>
        </w:tc>
      </w:tr>
      <w:tr w:rsidR="00283942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</w:t>
            </w:r>
          </w:p>
        </w:tc>
      </w:tr>
      <w:tr w:rsidR="00283942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</w:t>
            </w:r>
          </w:p>
        </w:tc>
      </w:tr>
      <w:tr w:rsidR="00283942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</w:t>
            </w:r>
          </w:p>
        </w:tc>
      </w:tr>
      <w:tr w:rsidR="00283942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</w:tr>
      <w:tr w:rsidR="00283942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</w:tr>
      <w:tr w:rsidR="00283942"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83942" w:rsidRDefault="00283942">
            <w:pPr>
              <w:widowControl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</w:tr>
      <w:tr w:rsidR="00283942"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942" w:rsidRDefault="00283942">
            <w:pPr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</w:tr>
      <w:tr w:rsidR="00283942">
        <w:tc>
          <w:tcPr>
            <w:tcW w:w="2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942" w:rsidRDefault="00283942">
            <w:pPr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</w:t>
            </w:r>
          </w:p>
        </w:tc>
      </w:tr>
      <w:tr w:rsidR="00283942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shd w:val="clear" w:color="auto" w:fill="FFFFFF"/>
              <w:suppressAutoHyphens/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3942" w:rsidRDefault="00686B2F">
            <w:pPr>
              <w:widowControl/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Для реализации мероприятий подпрограммы возможно привлечение финансовых средств из бюджетов других уровней и внебюджетных источников. Наличие в органе местного </w:t>
            </w:r>
            <w:r>
              <w:rPr>
                <w:rFonts w:ascii="Arial" w:hAnsi="Arial"/>
                <w:sz w:val="24"/>
              </w:rPr>
              <w:t>самоуправления, муниципальных казенных учреждениях: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-энергетических паспортов;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-топливно-энергетических балансов;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-актов энергетических обследований;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  <w:t>-установленных нормативов и лимитов энергопотребления;</w:t>
            </w:r>
          </w:p>
          <w:p w:rsidR="00283942" w:rsidRDefault="00686B2F">
            <w:pPr>
              <w:suppressAutoHyphens/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снижения относительных затрат местного бюджет</w:t>
            </w:r>
            <w:r>
              <w:rPr>
                <w:rFonts w:ascii="Arial" w:hAnsi="Arial"/>
                <w:sz w:val="24"/>
              </w:rPr>
              <w:t>а на оплату коммунальных ресурсов.</w:t>
            </w:r>
          </w:p>
        </w:tc>
      </w:tr>
    </w:tbl>
    <w:p w:rsidR="00283942" w:rsidRDefault="00686B2F">
      <w:pPr>
        <w:numPr>
          <w:ilvl w:val="0"/>
          <w:numId w:val="33"/>
        </w:numPr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энергосбережения - это единый комплекс организационных и технических мероприятий, направленных на</w:t>
      </w:r>
      <w:r>
        <w:rPr>
          <w:rFonts w:ascii="Arial" w:hAnsi="Arial"/>
          <w:sz w:val="24"/>
        </w:rPr>
        <w:t xml:space="preserve">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апреле 1996г. был принят федеральный Закон "Об энергосбережении", являющийся основным документом по реализации политики энергосбе</w:t>
      </w:r>
      <w:r>
        <w:rPr>
          <w:rFonts w:ascii="Arial" w:hAnsi="Arial"/>
          <w:sz w:val="24"/>
        </w:rPr>
        <w:t>режения.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</w:t>
      </w:r>
      <w:r>
        <w:rPr>
          <w:rFonts w:ascii="Arial" w:hAnsi="Arial"/>
          <w:sz w:val="24"/>
        </w:rPr>
        <w:t>ли затрат на оплату коммунальных услуг в общих затратах на муниципальное управление.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</w:t>
      </w:r>
      <w:r>
        <w:rPr>
          <w:rFonts w:ascii="Arial" w:hAnsi="Arial"/>
          <w:sz w:val="24"/>
        </w:rPr>
        <w:t>ых действий по повышению энергетической эффективности при производстве, передаче и потреблении энергии и ресурсов других видов на территории Ерышевского сельского поселения.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Основным инструментом управления энергосбережением является программно-целевой мет</w:t>
      </w:r>
      <w:r>
        <w:rPr>
          <w:rFonts w:ascii="Arial" w:hAnsi="Arial"/>
          <w:sz w:val="24"/>
        </w:rPr>
        <w:t>од, предусматривающий разработку, принятие и исполнение муниципальных целевых программ энергосбережения.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</w:t>
      </w:r>
      <w:r>
        <w:rPr>
          <w:rFonts w:ascii="Arial" w:hAnsi="Arial"/>
          <w:sz w:val="24"/>
        </w:rPr>
        <w:t>осбережения, в том числе: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проведение энергетических обследований;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учет энергетических ресурсов;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в</w:t>
      </w:r>
      <w:r>
        <w:rPr>
          <w:rFonts w:ascii="Arial" w:hAnsi="Arial"/>
          <w:sz w:val="24"/>
        </w:rPr>
        <w:t>едение энергетических паспортов;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ведение топливно-энергетических балансов;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нормирование потребления энергетических ресурсов.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Невозможность</w:t>
      </w:r>
      <w:r>
        <w:rPr>
          <w:rFonts w:ascii="Arial" w:hAnsi="Arial"/>
          <w:sz w:val="24"/>
        </w:rPr>
        <w:t>ю комплексного решения проблемы в требуемые сроки за счет использования действующего рыночного механизма;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Комплексным характером проблемы и необходимостью координации действий по ее решению.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Повышение эффективности использования энергии и других видов р</w:t>
      </w:r>
      <w:r>
        <w:rPr>
          <w:rFonts w:ascii="Arial" w:hAnsi="Arial"/>
          <w:sz w:val="24"/>
        </w:rPr>
        <w:t>есурсов требует координации действий поставщиков и потребителей ресурсов.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</w:t>
      </w:r>
      <w:r>
        <w:rPr>
          <w:rFonts w:ascii="Arial" w:hAnsi="Arial"/>
          <w:sz w:val="24"/>
        </w:rPr>
        <w:lastRenderedPageBreak/>
        <w:t xml:space="preserve">отношениях поставщиков и потребителей </w:t>
      </w:r>
      <w:r>
        <w:rPr>
          <w:rFonts w:ascii="Arial" w:hAnsi="Arial"/>
          <w:sz w:val="24"/>
        </w:rPr>
        <w:t>ресурсов будет смещен в пользу поставщиков.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Принятый Федеральный закон от 23.11.2009 № 261-ФЗ «Об энергосбережении</w:t>
      </w:r>
      <w:r>
        <w:rPr>
          <w:rFonts w:ascii="Arial" w:hAnsi="Arial"/>
          <w:sz w:val="24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</w:t>
      </w:r>
      <w:r>
        <w:rPr>
          <w:rFonts w:ascii="Arial" w:hAnsi="Arial"/>
          <w:sz w:val="24"/>
        </w:rPr>
        <w:t>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настоящее время создание условий для повышения эффективности использования энергии и других видов ресурсов становится</w:t>
      </w:r>
      <w:r>
        <w:rPr>
          <w:rFonts w:ascii="Arial" w:hAnsi="Arial"/>
          <w:sz w:val="24"/>
        </w:rPr>
        <w:t xml:space="preserve"> одной из приоритетных задач социально-экономического развития Ерышевского сельского поселения.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numPr>
          <w:ilvl w:val="0"/>
          <w:numId w:val="33"/>
        </w:numPr>
        <w:shd w:val="clear" w:color="auto" w:fill="FFFFFF"/>
        <w:suppressAutoHyphens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</w:t>
      </w:r>
      <w:r>
        <w:rPr>
          <w:rFonts w:ascii="Arial" w:hAnsi="Arial"/>
          <w:sz w:val="24"/>
        </w:rPr>
        <w:t xml:space="preserve">жидаемых конечных результатов подпрограммы, сроков и контрольных этапов реализации подпрограммы. </w:t>
      </w:r>
    </w:p>
    <w:p w:rsidR="00283942" w:rsidRDefault="00283942">
      <w:pPr>
        <w:shd w:val="clear" w:color="auto" w:fill="FFFFFF"/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требованиями Закона от 23.11.2009 № 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</w:t>
      </w:r>
      <w:r>
        <w:rPr>
          <w:rFonts w:ascii="Arial" w:hAnsi="Arial"/>
          <w:sz w:val="24"/>
        </w:rPr>
        <w:t>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</w:t>
      </w:r>
      <w:r>
        <w:rPr>
          <w:rFonts w:ascii="Arial" w:hAnsi="Arial"/>
          <w:sz w:val="24"/>
        </w:rPr>
        <w:t>ых направлений энергосбережения и повышения энергетической эффективности в Ерышевском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</w:t>
      </w:r>
      <w:r>
        <w:rPr>
          <w:rFonts w:ascii="Arial" w:hAnsi="Arial"/>
          <w:sz w:val="24"/>
        </w:rPr>
        <w:t xml:space="preserve">ов.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Основными потребителями электроэнергии в учреждениях являются: осветительные приборы, насосы систем отопления, системы кондиционирования, оргтехника.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Основным из приоритетных направлений повышения энергетической эффективности является проведение м</w:t>
      </w:r>
      <w:r>
        <w:rPr>
          <w:rFonts w:ascii="Arial" w:hAnsi="Arial"/>
          <w:sz w:val="24"/>
        </w:rPr>
        <w:t>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проведение обязательных энергетических обследований с разработкой комплекса мероприятий по энергосбережени</w:t>
      </w:r>
      <w:r>
        <w:rPr>
          <w:rFonts w:ascii="Arial" w:hAnsi="Arial"/>
          <w:sz w:val="24"/>
        </w:rPr>
        <w:t>ю;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завершение оснащения приборами учета электроэнергии;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внедрение автоматизированных систем учета;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разработка обоснованных лимитов на потребление электроэнергии;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сокращение потребления электрической мощности за счет внедрения альтернативных источников энер</w:t>
      </w:r>
      <w:r>
        <w:rPr>
          <w:rFonts w:ascii="Arial" w:hAnsi="Arial"/>
          <w:sz w:val="24"/>
        </w:rPr>
        <w:t>гии;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прекращение закупки ламп накаливания для освещения зданий;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установка датчиков движения и освещенности на </w:t>
      </w:r>
      <w:r>
        <w:rPr>
          <w:rFonts w:ascii="Arial" w:hAnsi="Arial"/>
          <w:sz w:val="24"/>
        </w:rPr>
        <w:t>осветительных приборах в местах общего пользования внутри зданий и наружном освещении;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пропаганда и методическая работа по вопросам энергосбережения.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2. Основными направлениями повышения энергоэффективности являются меры, обеспечивающие снижение потерь вод</w:t>
      </w:r>
      <w:r>
        <w:rPr>
          <w:rFonts w:ascii="Arial" w:hAnsi="Arial"/>
          <w:sz w:val="24"/>
        </w:rPr>
        <w:t>ы в процессе ее передачи. Мероприятиями по реализации данного направления являются: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энергетические обследования и завершение оснащения приборами учета воды;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разработка обоснованных лимитов потребления воды;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пропаганда и методическая работа по вопросам энер</w:t>
      </w:r>
      <w:r>
        <w:rPr>
          <w:rFonts w:ascii="Arial" w:hAnsi="Arial"/>
          <w:sz w:val="24"/>
        </w:rPr>
        <w:t>госбережения.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Целью подпрограммы является: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Улучшение качества жизни и благосостояния населения Ерышевского сельского поселения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Лимитирование и нормирование энергопотребления в бюджетной сфере;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Широкая пропаганда энергосбережения;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Повышение эффективности использования энергетических ресурсов Ерышевского сельского поселения; </w:t>
      </w:r>
    </w:p>
    <w:p w:rsidR="00283942" w:rsidRDefault="00686B2F">
      <w:pPr>
        <w:widowControl/>
        <w:tabs>
          <w:tab w:val="left" w:pos="900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Снижение финансовой нагрузки на бюджет за сч</w:t>
      </w:r>
      <w:r>
        <w:rPr>
          <w:rFonts w:ascii="Arial" w:hAnsi="Arial"/>
          <w:sz w:val="24"/>
        </w:rPr>
        <w:t>ет сокращения платежей за топливо и электрическую энергию.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Задачи подпрограммы: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Модернизация объектов коммунальной инфраструктуры;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Повышение эффективности управления объектами коммунальной инфраструктуры.</w:t>
      </w:r>
    </w:p>
    <w:p w:rsidR="00283942" w:rsidRDefault="00686B2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 весь период реализации Подпрограммы </w:t>
      </w:r>
      <w:r>
        <w:rPr>
          <w:rFonts w:ascii="Arial" w:hAnsi="Arial"/>
          <w:sz w:val="24"/>
        </w:rPr>
        <w:t>планируется достичь следующих показателей:</w:t>
      </w:r>
    </w:p>
    <w:p w:rsidR="00283942" w:rsidRDefault="00686B2F">
      <w:pPr>
        <w:widowControl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наличия в органе местного самоуправления, муниципальных казенных учреждениях: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энергетических паспортов;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топливно-энергетических балансов;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актов энергетических обследований;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установленных нормативов и лимитов</w:t>
      </w:r>
      <w:r>
        <w:rPr>
          <w:rFonts w:ascii="Arial" w:hAnsi="Arial"/>
          <w:sz w:val="24"/>
        </w:rPr>
        <w:t xml:space="preserve"> энергопотребления;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снижения относительных затрат местного бюджета на оплату коммунальных ресурсов.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hd w:val="clear" w:color="auto" w:fill="FFFFFF"/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3.Характеристика основных мероприятий и мероприятий подпрограммы.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169"/>
        <w:gridCol w:w="5668"/>
        <w:gridCol w:w="2976"/>
      </w:tblGrid>
      <w:tr w:rsidR="00283942">
        <w:trPr>
          <w:trHeight w:val="75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п/п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Исполнители мероприятий</w:t>
            </w:r>
          </w:p>
        </w:tc>
      </w:tr>
      <w:tr w:rsidR="0028394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28394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Повышение </w:t>
            </w:r>
            <w:r>
              <w:rPr>
                <w:rFonts w:ascii="Arial" w:hAnsi="Arial"/>
                <w:sz w:val="24"/>
              </w:rPr>
              <w:t>энергоэффективности в электроснабжении</w:t>
            </w:r>
          </w:p>
        </w:tc>
      </w:tr>
      <w:tr w:rsidR="0028394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Модернизация систем освещения на основе энергоэкономичных осветительных приборов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-15" w:firstLine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</w:tr>
      <w:tr w:rsidR="00283942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Корректировка работы таймеров уличного освещения с учетом продолжительности </w:t>
            </w:r>
            <w:r>
              <w:rPr>
                <w:rFonts w:ascii="Arial" w:hAnsi="Arial"/>
                <w:sz w:val="24"/>
              </w:rPr>
              <w:t>темного времени суток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15" w:firstLine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</w:tr>
      <w:tr w:rsidR="0028394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942" w:rsidRDefault="00686B2F">
            <w:pPr>
              <w:tabs>
                <w:tab w:val="left" w:pos="8460"/>
              </w:tabs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Повышение энергоэффективности в газоснабжении</w:t>
            </w:r>
          </w:p>
          <w:p w:rsidR="00283942" w:rsidRDefault="00283942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2.1.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uppressAutoHyphens/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Газификация здания администрации </w:t>
            </w:r>
            <w:r>
              <w:rPr>
                <w:rFonts w:ascii="Arial" w:hAnsi="Arial"/>
                <w:sz w:val="24"/>
              </w:rPr>
              <w:lastRenderedPageBreak/>
              <w:t>Ерышевского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15" w:firstLine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Администрация </w:t>
            </w:r>
            <w:r>
              <w:rPr>
                <w:rFonts w:ascii="Arial" w:hAnsi="Arial"/>
                <w:sz w:val="24"/>
              </w:rPr>
              <w:lastRenderedPageBreak/>
              <w:t>Ерышевского сельского поселения</w:t>
            </w:r>
          </w:p>
        </w:tc>
      </w:tr>
      <w:tr w:rsidR="0028394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942" w:rsidRDefault="00686B2F">
            <w:pPr>
              <w:tabs>
                <w:tab w:val="left" w:pos="8460"/>
              </w:tabs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3. Повышение </w:t>
            </w:r>
            <w:r>
              <w:rPr>
                <w:rFonts w:ascii="Arial" w:hAnsi="Arial"/>
                <w:sz w:val="24"/>
              </w:rPr>
              <w:t>энергоэффективности в теплоснабжении</w:t>
            </w:r>
          </w:p>
          <w:p w:rsidR="00283942" w:rsidRDefault="00283942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Капитальный ремонт системы отопления Ерышевского СДК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15" w:firstLine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</w:tr>
      <w:tr w:rsidR="00283942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3.4.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Замена входных и межкомнатных дверей в здании администрации и Ерышевском КДО, замена оконных блоков в здании администрации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15" w:firstLine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</w:tr>
      <w:tr w:rsidR="00283942">
        <w:trPr>
          <w:trHeight w:val="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942" w:rsidRDefault="00283942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942" w:rsidRDefault="00283942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42" w:rsidRDefault="00283942">
            <w:pPr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 Повышение энергоэффективности в водоснабжении</w:t>
            </w:r>
          </w:p>
        </w:tc>
      </w:tr>
      <w:tr w:rsidR="0028394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Недопущение протечек в </w:t>
            </w:r>
            <w:r>
              <w:rPr>
                <w:rFonts w:ascii="Arial" w:hAnsi="Arial"/>
                <w:sz w:val="24"/>
              </w:rPr>
              <w:t>системе водоснабжения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15" w:firstLine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</w:tr>
      <w:tr w:rsidR="00283942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4.2.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942" w:rsidRDefault="00686B2F">
            <w:pPr>
              <w:shd w:val="clear" w:color="auto" w:fill="FFFFFF"/>
              <w:suppressAutoHyphens/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Экономное использование воды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42" w:rsidRDefault="00686B2F">
            <w:pPr>
              <w:suppressAutoHyphens/>
              <w:ind w:left="-15" w:firstLine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</w:tr>
    </w:tbl>
    <w:p w:rsidR="00283942" w:rsidRDefault="00283942">
      <w:pPr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Основные меры муниципального и правового регулирования.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Программой не предусматривается.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</w:t>
      </w:r>
      <w:r>
        <w:rPr>
          <w:rFonts w:ascii="Arial" w:hAnsi="Arial"/>
          <w:sz w:val="24"/>
        </w:rPr>
        <w:t>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Программой не предусматривается.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6.Финансовое обеспечение реализации программы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tabs>
          <w:tab w:val="center" w:pos="5174"/>
        </w:tabs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</w:t>
      </w:r>
      <w:r>
        <w:rPr>
          <w:rFonts w:ascii="Arial" w:hAnsi="Arial"/>
          <w:sz w:val="24"/>
        </w:rPr>
        <w:t>точником финансирования являются средства местного бюджета.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Муниципальный заказчик сод</w:t>
      </w:r>
      <w:r>
        <w:rPr>
          <w:rFonts w:ascii="Arial" w:hAnsi="Arial"/>
          <w:sz w:val="24"/>
        </w:rPr>
        <w:t>ействует распределению ресурсов в пределах установленного бюджетного финансирования сельского поселения, контролирует исполнение финансовых средств строго по целевому назначению. Объем финансового обеспечения реализации подпрограммы за весь период ее реали</w:t>
      </w:r>
      <w:r>
        <w:rPr>
          <w:rFonts w:ascii="Arial" w:hAnsi="Arial"/>
          <w:sz w:val="24"/>
        </w:rPr>
        <w:t>зации составляет 11,5 тыс. рублей. Ресурсное обеспечение реализации подпрограммы по годам ее реализации представлено в приложении 3.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Анализ рисков реализации подпрограммы и описание мер управления рисками реализации подпрограммы.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Реализация муниципально</w:t>
      </w:r>
      <w:r>
        <w:rPr>
          <w:rFonts w:ascii="Arial" w:hAnsi="Arial"/>
          <w:sz w:val="24"/>
        </w:rPr>
        <w:t>й программы сопряжена с рядом рисков, которые могут препятствовать достижению запланированных результатов, в их числе риски макроэкономические, финансовые, природные.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Макроэкономические риски связаны с возможностью ухудшения внутренней и внешней экономиче</w:t>
      </w:r>
      <w:r>
        <w:rPr>
          <w:rFonts w:ascii="Arial" w:hAnsi="Arial"/>
          <w:sz w:val="24"/>
        </w:rPr>
        <w:t>ской конъюнктуры, замедлением темпов роста экономики и повышением уровня инфляции.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На результат реализации программы может влиять изменение бюджетного и налогового законодательства Российской Федерации. Основным финансовым риском реализации муниципальной </w:t>
      </w:r>
      <w:r>
        <w:rPr>
          <w:rFonts w:ascii="Arial" w:hAnsi="Arial"/>
          <w:sz w:val="24"/>
        </w:rPr>
        <w:t xml:space="preserve">программы является существенное ухудшение параметров экономической конъюнктуры района и поселения, что повлечет за собой увеличение дефицита бюджета Ерышевского сельского </w:t>
      </w:r>
      <w:r>
        <w:rPr>
          <w:rFonts w:ascii="Arial" w:hAnsi="Arial"/>
          <w:sz w:val="24"/>
        </w:rPr>
        <w:lastRenderedPageBreak/>
        <w:t>поселения. В целях минимизации последствий риска будет осуществляться мониторинг изме</w:t>
      </w:r>
      <w:r>
        <w:rPr>
          <w:rFonts w:ascii="Arial" w:hAnsi="Arial"/>
          <w:sz w:val="24"/>
        </w:rPr>
        <w:t>нений законодательства Российской Федерации на стадии разработки проектов правовых актов.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Природные риски связаны с воздействием на жизнедеятельность сельского поселения опасных природных явлений.</w:t>
      </w:r>
    </w:p>
    <w:p w:rsidR="00283942" w:rsidRDefault="00686B2F">
      <w:pPr>
        <w:shd w:val="clear" w:color="auto" w:fill="FFFFFF"/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Снижению возможных рисков будет способствовать качественн</w:t>
      </w:r>
      <w:r>
        <w:rPr>
          <w:rFonts w:ascii="Arial" w:hAnsi="Arial"/>
          <w:sz w:val="24"/>
        </w:rPr>
        <w:t>ое выполнение намеченных программных мероприятий.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целях минимизации указанных рисков в процессе реализации муниципальной программы предусматривается проведение мониторинга, регулярного анализа причин отклонения от плановых значений непосредственных и ко</w:t>
      </w:r>
      <w:r>
        <w:rPr>
          <w:rFonts w:ascii="Arial" w:hAnsi="Arial"/>
          <w:sz w:val="24"/>
        </w:rPr>
        <w:t>нечных результатов. При необходимости может осуществляться корректировка показателей и мероприятий подпрограмм, а также перераспределение объемов финансирования в зависимости от изменения значимости решаемых задач в ходе реализации муниципальной программы.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8.Оценка эффективности подпрограммы 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ходе реализации подпрограммы сельского поселения расширятся возможности и качество коммунальных услуг населению. 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Оценку эффективности реализации подпрограммы характеризует уровень достижения целевых показателей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Оценка эффективности реализации подпрограммы проводится на основе: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оценки степени достижения целей и решения задач подпрограммы в целом путем сопоставления фактически достигнутых значений показателей (индикаторов) и их плановых значений, согласно Приложе</w:t>
      </w:r>
      <w:r>
        <w:rPr>
          <w:rFonts w:ascii="Arial" w:hAnsi="Arial"/>
          <w:sz w:val="24"/>
        </w:rPr>
        <w:t>нию № 8 к Порядку принятия решений о разработке, реализации и оценке эффективности муниципальных программ Ерышевского сельского поселения по формуле: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2585720" cy="11074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2179955" cy="11506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 xml:space="preserve"> - уровень достижения целевых показателей (индикаторов);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2156460" cy="110744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 xml:space="preserve"> - фактическое значение целевого показат</w:t>
      </w:r>
      <w:r>
        <w:rPr>
          <w:rFonts w:ascii="Arial" w:hAnsi="Arial"/>
          <w:sz w:val="24"/>
        </w:rPr>
        <w:t>еля (индикатора) муниципальной программы;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noProof/>
        </w:rPr>
        <w:lastRenderedPageBreak/>
        <w:drawing>
          <wp:inline distT="0" distB="0" distL="0" distR="0">
            <wp:extent cx="2129790" cy="115062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или по формуле: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2582545" cy="110744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283942" w:rsidRDefault="00686B2F">
      <w:pPr>
        <w:suppressAutoHyphens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степени соответствия запланированному уровню затрат и эффективности использования бюджетных средств путем сопоставления фактических и плановых объе</w:t>
      </w:r>
      <w:r>
        <w:rPr>
          <w:rFonts w:ascii="Arial" w:hAnsi="Arial"/>
          <w:sz w:val="24"/>
        </w:rPr>
        <w:t>мов финансирования программы в целом и ее подпрограмм, согласно Приложению № 9 к Порядку принятия решений о разработке, реализации и оценке эффективности муниципальных программ Ерышевского сельского поселения  по формуле:</w:t>
      </w:r>
    </w:p>
    <w:p w:rsidR="00283942" w:rsidRDefault="00283942">
      <w:pPr>
        <w:suppressAutoHyphens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,</w:t>
      </w:r>
    </w:p>
    <w:p w:rsidR="00283942" w:rsidRDefault="00686B2F">
      <w:pPr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где:</w:t>
      </w:r>
    </w:p>
    <w:p w:rsidR="00283942" w:rsidRDefault="00686B2F">
      <w:pPr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- уровень финансирования </w:t>
      </w:r>
      <w:r>
        <w:rPr>
          <w:rFonts w:ascii="Arial" w:hAnsi="Arial"/>
          <w:sz w:val="24"/>
        </w:rPr>
        <w:t>реализации основных мероприятий муниципальной программы (подпрограммы);</w:t>
      </w:r>
    </w:p>
    <w:p w:rsidR="00283942" w:rsidRDefault="00686B2F">
      <w:pPr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2236470" cy="110744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 xml:space="preserve"> - факти</w:t>
      </w:r>
      <w:r>
        <w:rPr>
          <w:noProof/>
        </w:rPr>
        <w:drawing>
          <wp:inline distT="0" distB="0" distL="0" distR="0">
            <wp:extent cx="2129790" cy="11074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7465" cy="11074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>ческий объем финансовых ресурсов, направленный на реализацию мероприятий муниципальной программы (подпрограммы);</w:t>
      </w:r>
    </w:p>
    <w:p w:rsidR="00283942" w:rsidRDefault="00686B2F">
      <w:pPr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2236470" cy="11506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 xml:space="preserve"> - плановый объем финансовых ресурсов на реализацию муницип</w:t>
      </w:r>
      <w:r>
        <w:rPr>
          <w:rFonts w:ascii="Arial" w:hAnsi="Arial"/>
          <w:sz w:val="24"/>
        </w:rPr>
        <w:t>альной программы (подпрограммы) на соответствующий отчетный период</w:t>
      </w:r>
    </w:p>
    <w:p w:rsidR="00283942" w:rsidRDefault="00283942">
      <w:pPr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686B2F">
      <w:pPr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Ерышевского сельского поселения   </w:t>
      </w:r>
    </w:p>
    <w:p w:rsidR="00283942" w:rsidRDefault="00686B2F">
      <w:pPr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Павловского муниципального района</w:t>
      </w:r>
    </w:p>
    <w:p w:rsidR="00283942" w:rsidRDefault="00686B2F">
      <w:pPr>
        <w:suppressAutoHyphens/>
        <w:ind w:left="72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                Т.П.Быкова</w:t>
      </w:r>
    </w:p>
    <w:p w:rsidR="00283942" w:rsidRDefault="00283942">
      <w:pPr>
        <w:suppressAutoHyphens/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tbl>
      <w:tblPr>
        <w:tblStyle w:val="af7"/>
        <w:tblW w:w="0" w:type="auto"/>
        <w:tblLook w:val="04A0"/>
      </w:tblPr>
      <w:tblGrid>
        <w:gridCol w:w="548"/>
        <w:gridCol w:w="3246"/>
        <w:gridCol w:w="540"/>
        <w:gridCol w:w="571"/>
        <w:gridCol w:w="572"/>
        <w:gridCol w:w="572"/>
        <w:gridCol w:w="581"/>
        <w:gridCol w:w="581"/>
        <w:gridCol w:w="590"/>
        <w:gridCol w:w="590"/>
        <w:gridCol w:w="590"/>
        <w:gridCol w:w="590"/>
      </w:tblGrid>
      <w:tr w:rsidR="00283942">
        <w:trPr>
          <w:trHeight w:val="300"/>
        </w:trPr>
        <w:tc>
          <w:tcPr>
            <w:tcW w:w="66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bookmarkStart w:id="0" w:name="RANGE!A1:I24"/>
            <w:bookmarkEnd w:id="0"/>
          </w:p>
        </w:tc>
        <w:tc>
          <w:tcPr>
            <w:tcW w:w="69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00" w:type="dxa"/>
            <w:gridSpan w:val="6"/>
            <w:noWrap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Приложение  № 2</w:t>
            </w:r>
          </w:p>
        </w:tc>
      </w:tr>
      <w:tr w:rsidR="00283942">
        <w:trPr>
          <w:trHeight w:val="540"/>
        </w:trPr>
        <w:tc>
          <w:tcPr>
            <w:tcW w:w="66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9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00" w:type="dxa"/>
            <w:gridSpan w:val="6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 </w:t>
            </w:r>
            <w:r>
              <w:rPr>
                <w:rFonts w:ascii="Arial" w:hAnsi="Arial"/>
                <w:sz w:val="24"/>
              </w:rPr>
              <w:t>муниципальной программе «Социально-экономическое развитие Ерышевского сельского поселения»</w:t>
            </w:r>
          </w:p>
        </w:tc>
      </w:tr>
      <w:tr w:rsidR="00283942">
        <w:trPr>
          <w:trHeight w:val="540"/>
        </w:trPr>
        <w:tc>
          <w:tcPr>
            <w:tcW w:w="14420" w:type="dxa"/>
            <w:gridSpan w:val="9"/>
            <w:hideMark/>
          </w:tcPr>
          <w:p w:rsidR="00283942" w:rsidRDefault="00686B2F">
            <w:pPr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Сведения </w:t>
            </w:r>
            <w:r>
              <w:rPr>
                <w:rFonts w:ascii="Arial" w:hAnsi="Arial"/>
                <w:sz w:val="24"/>
              </w:rPr>
              <w:br/>
              <w:t>о показателях (индикаторах) муниципальной программы и их значениях</w:t>
            </w:r>
          </w:p>
        </w:tc>
        <w:tc>
          <w:tcPr>
            <w:tcW w:w="1040" w:type="dxa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40" w:type="dxa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40" w:type="dxa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210"/>
        </w:trPr>
        <w:tc>
          <w:tcPr>
            <w:tcW w:w="66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9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4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4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4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4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300"/>
        </w:trPr>
        <w:tc>
          <w:tcPr>
            <w:tcW w:w="66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br/>
              <w:t>п/п</w:t>
            </w:r>
          </w:p>
        </w:tc>
        <w:tc>
          <w:tcPr>
            <w:tcW w:w="6900" w:type="dxa"/>
            <w:vMerge w:val="restart"/>
            <w:hideMark/>
          </w:tcPr>
          <w:p w:rsidR="00283942" w:rsidRDefault="00686B2F">
            <w:pPr>
              <w:ind w:left="30" w:hanging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показателя (индикатора)</w:t>
            </w:r>
          </w:p>
        </w:tc>
        <w:tc>
          <w:tcPr>
            <w:tcW w:w="78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Ед.</w:t>
            </w:r>
            <w:r>
              <w:rPr>
                <w:rFonts w:ascii="Arial" w:hAnsi="Arial"/>
                <w:sz w:val="24"/>
              </w:rPr>
              <w:br/>
              <w:t>изм.</w:t>
            </w:r>
          </w:p>
        </w:tc>
        <w:tc>
          <w:tcPr>
            <w:tcW w:w="9200" w:type="dxa"/>
            <w:gridSpan w:val="9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Значения </w:t>
            </w:r>
            <w:r>
              <w:rPr>
                <w:rFonts w:ascii="Arial" w:hAnsi="Arial"/>
                <w:sz w:val="24"/>
              </w:rPr>
              <w:t>показателей</w:t>
            </w:r>
          </w:p>
        </w:tc>
      </w:tr>
      <w:tr w:rsidR="00283942">
        <w:trPr>
          <w:trHeight w:val="390"/>
        </w:trPr>
        <w:tc>
          <w:tcPr>
            <w:tcW w:w="66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9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8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 год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 год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 год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 год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-30" w:firstLine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 год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 год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5" w:hanging="7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 год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45" w:hanging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2028г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66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7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0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0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0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0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0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0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0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0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0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</w:tr>
      <w:tr w:rsidR="00283942">
        <w:trPr>
          <w:trHeight w:val="570"/>
        </w:trPr>
        <w:tc>
          <w:tcPr>
            <w:tcW w:w="17540" w:type="dxa"/>
            <w:gridSpan w:val="12"/>
            <w:hideMark/>
          </w:tcPr>
          <w:p w:rsidR="00283942" w:rsidRDefault="00686B2F">
            <w:pPr>
              <w:ind w:left="-30" w:firstLine="3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  <w:r>
              <w:rPr>
                <w:rFonts w:ascii="Arial" w:hAnsi="Arial"/>
                <w:sz w:val="24"/>
              </w:rPr>
              <w:br/>
              <w:t>«СОЦИАЛЬНО-ЭКОНОМИЧЕСКОЕ РАЗВИТИЕ ЕРЫШЕВСКОГО СЕЛЬСКОГО ПОСЕЛЕНИЯ»</w:t>
            </w:r>
          </w:p>
        </w:tc>
      </w:tr>
      <w:tr w:rsidR="00283942">
        <w:trPr>
          <w:trHeight w:val="300"/>
        </w:trPr>
        <w:tc>
          <w:tcPr>
            <w:tcW w:w="17540" w:type="dxa"/>
            <w:gridSpan w:val="12"/>
            <w:noWrap/>
            <w:hideMark/>
          </w:tcPr>
          <w:p w:rsidR="00283942" w:rsidRDefault="00686B2F">
            <w:pPr>
              <w:ind w:left="-30" w:firstLine="3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1. «Развитие инфраструктуры и </w:t>
            </w:r>
            <w:r>
              <w:rPr>
                <w:rFonts w:ascii="Arial" w:hAnsi="Arial"/>
                <w:sz w:val="24"/>
              </w:rPr>
              <w:t xml:space="preserve">благоустройство территории </w:t>
            </w:r>
            <w:r>
              <w:rPr>
                <w:rFonts w:ascii="Arial" w:hAnsi="Arial"/>
                <w:sz w:val="24"/>
              </w:rPr>
              <w:lastRenderedPageBreak/>
              <w:t>Ерышевского сельского поселения»</w:t>
            </w:r>
          </w:p>
        </w:tc>
      </w:tr>
      <w:tr w:rsidR="00283942">
        <w:trPr>
          <w:trHeight w:val="300"/>
        </w:trPr>
        <w:tc>
          <w:tcPr>
            <w:tcW w:w="17540" w:type="dxa"/>
            <w:gridSpan w:val="12"/>
            <w:hideMark/>
          </w:tcPr>
          <w:p w:rsidR="00283942" w:rsidRDefault="00686B2F">
            <w:pPr>
              <w:ind w:left="-30" w:firstLine="3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1.1. Организация уличного освещения</w:t>
            </w:r>
          </w:p>
        </w:tc>
      </w:tr>
      <w:tr w:rsidR="00283942">
        <w:trPr>
          <w:trHeight w:val="600"/>
        </w:trPr>
        <w:tc>
          <w:tcPr>
            <w:tcW w:w="66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1.1.1.</w:t>
            </w:r>
          </w:p>
        </w:tc>
        <w:tc>
          <w:tcPr>
            <w:tcW w:w="69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Доля протяженности освещенных частей улиц, проездов к их общей протяженности</w:t>
            </w:r>
          </w:p>
        </w:tc>
        <w:tc>
          <w:tcPr>
            <w:tcW w:w="7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6500" w:type="dxa"/>
            <w:gridSpan w:val="11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t>1.9.Организация сбора и вывоза мусора и твердых бытовых отходов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00"/>
        </w:trPr>
        <w:tc>
          <w:tcPr>
            <w:tcW w:w="66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1.9.1.</w:t>
            </w:r>
          </w:p>
        </w:tc>
        <w:tc>
          <w:tcPr>
            <w:tcW w:w="69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заключенных договоров с поставщиками услуг по сбору, вывозу и утилизации твердых бытовых отходов</w:t>
            </w:r>
          </w:p>
        </w:tc>
        <w:tc>
          <w:tcPr>
            <w:tcW w:w="780" w:type="dxa"/>
            <w:hideMark/>
          </w:tcPr>
          <w:p w:rsidR="00283942" w:rsidRDefault="00686B2F">
            <w:pPr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да/нет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6500" w:type="dxa"/>
            <w:gridSpan w:val="11"/>
            <w:hideMark/>
          </w:tcPr>
          <w:p w:rsidR="00283942" w:rsidRDefault="00686B2F">
            <w:pPr>
              <w:ind w:left="-30" w:firstLine="3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1.11.Поддержка и </w:t>
            </w:r>
            <w:r>
              <w:rPr>
                <w:rFonts w:ascii="Arial" w:hAnsi="Arial"/>
                <w:sz w:val="24"/>
              </w:rPr>
              <w:t>развитие ТОС на территории Ерышевского сельского поселения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66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1.11.1.</w:t>
            </w:r>
          </w:p>
        </w:tc>
        <w:tc>
          <w:tcPr>
            <w:tcW w:w="69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ТОС</w:t>
            </w:r>
          </w:p>
        </w:tc>
        <w:tc>
          <w:tcPr>
            <w:tcW w:w="7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шт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6500" w:type="dxa"/>
            <w:gridSpan w:val="11"/>
            <w:hideMark/>
          </w:tcPr>
          <w:p w:rsidR="00283942" w:rsidRDefault="00686B2F">
            <w:pPr>
              <w:ind w:left="720" w:hanging="72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2. «Развитие культуры Ерышевского сельского поселения»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6500" w:type="dxa"/>
            <w:gridSpan w:val="11"/>
            <w:hideMark/>
          </w:tcPr>
          <w:p w:rsidR="00283942" w:rsidRDefault="00686B2F">
            <w:pPr>
              <w:ind w:left="-30" w:firstLine="3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2.1.Культурно-досуговая деятельность и развитие народного</w:t>
            </w:r>
            <w:r>
              <w:rPr>
                <w:rFonts w:ascii="Arial" w:hAnsi="Arial"/>
                <w:sz w:val="24"/>
              </w:rPr>
              <w:t xml:space="preserve"> творчества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00"/>
        </w:trPr>
        <w:tc>
          <w:tcPr>
            <w:tcW w:w="6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2.1.1.</w:t>
            </w:r>
          </w:p>
        </w:tc>
        <w:tc>
          <w:tcPr>
            <w:tcW w:w="69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культурно-досуговых мероприятий, проводимых учреждениями культуры</w:t>
            </w:r>
          </w:p>
        </w:tc>
        <w:tc>
          <w:tcPr>
            <w:tcW w:w="7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шт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285"/>
        </w:trPr>
        <w:tc>
          <w:tcPr>
            <w:tcW w:w="16500" w:type="dxa"/>
            <w:gridSpan w:val="11"/>
            <w:hideMark/>
          </w:tcPr>
          <w:p w:rsidR="00283942" w:rsidRDefault="00686B2F">
            <w:pPr>
              <w:ind w:left="-30" w:firstLine="3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6500" w:type="dxa"/>
            <w:gridSpan w:val="11"/>
            <w:hideMark/>
          </w:tcPr>
          <w:p w:rsidR="00283942" w:rsidRDefault="00686B2F">
            <w:pPr>
              <w:ind w:left="-30" w:firstLine="3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3.1. Финансовое обеспечение </w:t>
            </w:r>
            <w:r>
              <w:rPr>
                <w:rFonts w:ascii="Arial" w:hAnsi="Arial"/>
                <w:sz w:val="24"/>
              </w:rPr>
              <w:t>деятельности органов местного самоуправления Ерышевского сельского поселения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00"/>
        </w:trPr>
        <w:tc>
          <w:tcPr>
            <w:tcW w:w="6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3.1.1</w:t>
            </w:r>
          </w:p>
        </w:tc>
        <w:tc>
          <w:tcPr>
            <w:tcW w:w="69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7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5" w:hanging="7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5" w:hanging="7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570"/>
        </w:trPr>
        <w:tc>
          <w:tcPr>
            <w:tcW w:w="16500" w:type="dxa"/>
            <w:gridSpan w:val="11"/>
            <w:hideMark/>
          </w:tcPr>
          <w:p w:rsidR="00283942" w:rsidRDefault="00686B2F">
            <w:pPr>
              <w:ind w:left="-30" w:firstLine="3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4. "Энергосбережение и повышение </w:t>
            </w:r>
            <w:r>
              <w:rPr>
                <w:rFonts w:ascii="Arial" w:hAnsi="Arial"/>
                <w:sz w:val="24"/>
              </w:rPr>
              <w:t>энергетической эффективности на территории Ерышевского сельского поселения"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00"/>
        </w:trPr>
        <w:tc>
          <w:tcPr>
            <w:tcW w:w="6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4.1.</w:t>
            </w:r>
          </w:p>
        </w:tc>
        <w:tc>
          <w:tcPr>
            <w:tcW w:w="69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Доля объемов электрической энегрии, потребляемой (используемой) бюджетными учреждениями, оплата которой осуществляется с использованием приборов учета, в общем объеме </w:t>
            </w:r>
            <w:r>
              <w:rPr>
                <w:rFonts w:ascii="Arial" w:hAnsi="Arial"/>
                <w:sz w:val="24"/>
              </w:rPr>
              <w:t xml:space="preserve">электрической энергии, потребляемой (используемой) </w:t>
            </w:r>
            <w:r>
              <w:rPr>
                <w:rFonts w:ascii="Arial" w:hAnsi="Arial"/>
                <w:sz w:val="24"/>
              </w:rPr>
              <w:lastRenderedPageBreak/>
              <w:t>бюджетными учреждениями</w:t>
            </w:r>
          </w:p>
        </w:tc>
        <w:tc>
          <w:tcPr>
            <w:tcW w:w="7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%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75" w:hanging="7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60" w:hanging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00"/>
        </w:trPr>
        <w:tc>
          <w:tcPr>
            <w:tcW w:w="6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4.2.</w:t>
            </w:r>
          </w:p>
        </w:tc>
        <w:tc>
          <w:tcPr>
            <w:tcW w:w="6900" w:type="dxa"/>
            <w:hideMark/>
          </w:tcPr>
          <w:p w:rsidR="00283942" w:rsidRDefault="00686B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Доля объемов природного газа, потребляемого  (используемого) бюджетными учреждениями, расчеты за котроый осуществляются с использованием приборов учета, в общем объеме природного газа, потребляемого (используемого) бюджетными учреждениями</w:t>
            </w:r>
          </w:p>
        </w:tc>
        <w:tc>
          <w:tcPr>
            <w:tcW w:w="7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0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2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0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</w:tbl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tbl>
      <w:tblPr>
        <w:tblStyle w:val="af7"/>
        <w:tblW w:w="0" w:type="auto"/>
        <w:tblLook w:val="04A0"/>
      </w:tblPr>
      <w:tblGrid>
        <w:gridCol w:w="480"/>
        <w:gridCol w:w="1094"/>
        <w:gridCol w:w="1448"/>
        <w:gridCol w:w="1086"/>
        <w:gridCol w:w="808"/>
        <w:gridCol w:w="808"/>
        <w:gridCol w:w="1430"/>
        <w:gridCol w:w="1138"/>
        <w:gridCol w:w="1279"/>
      </w:tblGrid>
      <w:tr w:rsidR="00283942">
        <w:trPr>
          <w:trHeight w:val="300"/>
        </w:trPr>
        <w:tc>
          <w:tcPr>
            <w:tcW w:w="5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6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53" w:type="dxa"/>
            <w:gridSpan w:val="2"/>
            <w:noWrap/>
            <w:hideMark/>
          </w:tcPr>
          <w:p w:rsidR="00283942" w:rsidRDefault="00686B2F">
            <w:pPr>
              <w:ind w:left="30" w:hanging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Приложение № 6</w:t>
            </w:r>
          </w:p>
        </w:tc>
      </w:tr>
      <w:tr w:rsidR="00283942">
        <w:trPr>
          <w:trHeight w:val="1335"/>
        </w:trPr>
        <w:tc>
          <w:tcPr>
            <w:tcW w:w="5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6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53" w:type="dxa"/>
            <w:gridSpan w:val="2"/>
            <w:hideMark/>
          </w:tcPr>
          <w:p w:rsidR="00283942" w:rsidRDefault="00686B2F">
            <w:pPr>
              <w:ind w:left="30" w:hanging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 муниципальной программе «Социально-экономическое развитие Ерышевского сельского поселения»</w:t>
            </w:r>
          </w:p>
        </w:tc>
      </w:tr>
      <w:tr w:rsidR="00283942">
        <w:trPr>
          <w:trHeight w:val="735"/>
        </w:trPr>
        <w:tc>
          <w:tcPr>
            <w:tcW w:w="13397" w:type="dxa"/>
            <w:gridSpan w:val="8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План реализации муниципальной программы на 2021год</w:t>
            </w:r>
          </w:p>
        </w:tc>
        <w:tc>
          <w:tcPr>
            <w:tcW w:w="1975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315"/>
        </w:trPr>
        <w:tc>
          <w:tcPr>
            <w:tcW w:w="5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br/>
              <w:t>п/п</w:t>
            </w:r>
          </w:p>
        </w:tc>
        <w:tc>
          <w:tcPr>
            <w:tcW w:w="19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Наименование подпрограммы, </w:t>
            </w:r>
            <w:r>
              <w:rPr>
                <w:rFonts w:ascii="Arial" w:hAnsi="Arial"/>
                <w:sz w:val="24"/>
              </w:rPr>
              <w:t>основного мероприятия, мероприятия</w:t>
            </w:r>
          </w:p>
        </w:tc>
        <w:tc>
          <w:tcPr>
            <w:tcW w:w="1860" w:type="dxa"/>
            <w:vMerge w:val="restart"/>
            <w:hideMark/>
          </w:tcPr>
          <w:p w:rsidR="00283942" w:rsidRDefault="00686B2F">
            <w:pPr>
              <w:tabs>
                <w:tab w:val="left" w:pos="75"/>
              </w:tabs>
              <w:ind w:left="720" w:hanging="79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Ответственный испол</w:t>
            </w:r>
            <w:r>
              <w:rPr>
                <w:rFonts w:ascii="Arial" w:hAnsi="Arial"/>
                <w:sz w:val="24"/>
              </w:rPr>
              <w:lastRenderedPageBreak/>
              <w:t>нитель</w:t>
            </w:r>
          </w:p>
        </w:tc>
        <w:tc>
          <w:tcPr>
            <w:tcW w:w="2380" w:type="dxa"/>
            <w:gridSpan w:val="2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Срок</w:t>
            </w:r>
          </w:p>
        </w:tc>
        <w:tc>
          <w:tcPr>
            <w:tcW w:w="2680" w:type="dxa"/>
            <w:vMerge w:val="restart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Ожидаемый непосредственный результат</w:t>
            </w:r>
            <w:r>
              <w:rPr>
                <w:rFonts w:ascii="Arial" w:hAnsi="Arial"/>
                <w:sz w:val="24"/>
              </w:rPr>
              <w:br/>
              <w:t>(краткое описание)</w:t>
            </w:r>
          </w:p>
        </w:tc>
        <w:tc>
          <w:tcPr>
            <w:tcW w:w="1778" w:type="dxa"/>
            <w:vMerge w:val="restart"/>
            <w:hideMark/>
          </w:tcPr>
          <w:p w:rsidR="00283942" w:rsidRDefault="00686B2F">
            <w:pPr>
              <w:ind w:left="30" w:hanging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КБК (муниципальный бюджет ГРБС)</w:t>
            </w:r>
          </w:p>
        </w:tc>
        <w:tc>
          <w:tcPr>
            <w:tcW w:w="1975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Расходы, предусмотренные решени</w:t>
            </w:r>
            <w:r>
              <w:rPr>
                <w:rFonts w:ascii="Arial" w:hAnsi="Arial"/>
                <w:sz w:val="24"/>
              </w:rPr>
              <w:lastRenderedPageBreak/>
              <w:t xml:space="preserve">ем представительного органа местного самоуправления о местном бюджете, </w:t>
            </w:r>
            <w:r>
              <w:rPr>
                <w:rFonts w:ascii="Arial" w:hAnsi="Arial"/>
                <w:sz w:val="24"/>
              </w:rPr>
              <w:t>на год</w:t>
            </w:r>
          </w:p>
        </w:tc>
      </w:tr>
      <w:tr w:rsidR="00283942">
        <w:trPr>
          <w:trHeight w:val="2295"/>
        </w:trPr>
        <w:tc>
          <w:tcPr>
            <w:tcW w:w="5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6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hideMark/>
          </w:tcPr>
          <w:p w:rsidR="00283942" w:rsidRDefault="00686B2F">
            <w:pPr>
              <w:ind w:left="-90" w:right="-15" w:firstLine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начала реали-зации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-90" w:right="-15" w:firstLine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окончания реали-зации</w:t>
            </w:r>
          </w:p>
        </w:tc>
        <w:tc>
          <w:tcPr>
            <w:tcW w:w="268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7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75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31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</w:p>
        </w:tc>
        <w:tc>
          <w:tcPr>
            <w:tcW w:w="19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79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86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26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283942">
        <w:trPr>
          <w:trHeight w:val="315"/>
        </w:trPr>
        <w:tc>
          <w:tcPr>
            <w:tcW w:w="520" w:type="dxa"/>
            <w:vMerge w:val="restart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900" w:type="dxa"/>
            <w:vMerge w:val="restart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</w:t>
            </w:r>
          </w:p>
        </w:tc>
        <w:tc>
          <w:tcPr>
            <w:tcW w:w="4139" w:type="dxa"/>
            <w:gridSpan w:val="2"/>
            <w:vMerge w:val="restart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"Социально-экономическое развитие Ерышевского сельского поселения</w:t>
            </w:r>
          </w:p>
        </w:tc>
        <w:tc>
          <w:tcPr>
            <w:tcW w:w="1200" w:type="dxa"/>
            <w:vMerge w:val="restart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vMerge w:val="restart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vMerge w:val="restart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долгосрочного социально-экономического развития </w:t>
            </w:r>
            <w:r>
              <w:rPr>
                <w:rFonts w:ascii="Arial" w:hAnsi="Arial"/>
                <w:sz w:val="24"/>
              </w:rPr>
              <w:t>Ерышевского сельского поселения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5985,97</w:t>
            </w:r>
          </w:p>
        </w:tc>
      </w:tr>
      <w:tr w:rsidR="00283942">
        <w:trPr>
          <w:trHeight w:val="315"/>
        </w:trPr>
        <w:tc>
          <w:tcPr>
            <w:tcW w:w="5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139" w:type="dxa"/>
            <w:gridSpan w:val="2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4597,77</w:t>
            </w:r>
          </w:p>
        </w:tc>
      </w:tr>
      <w:tr w:rsidR="00283942">
        <w:trPr>
          <w:trHeight w:val="1305"/>
        </w:trPr>
        <w:tc>
          <w:tcPr>
            <w:tcW w:w="5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139" w:type="dxa"/>
            <w:gridSpan w:val="2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1388,20</w:t>
            </w:r>
          </w:p>
        </w:tc>
      </w:tr>
      <w:tr w:rsidR="00283942">
        <w:trPr>
          <w:trHeight w:val="133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</w:p>
        </w:tc>
        <w:tc>
          <w:tcPr>
            <w:tcW w:w="1900" w:type="dxa"/>
            <w:noWrap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1.</w:t>
            </w:r>
          </w:p>
        </w:tc>
        <w:tc>
          <w:tcPr>
            <w:tcW w:w="4139" w:type="dxa"/>
            <w:gridSpan w:val="2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«Развитие инфраструктуры и благоустройство территории Ерышевского сельского поселения»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30" w:hanging="3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1437,97</w:t>
            </w:r>
          </w:p>
        </w:tc>
      </w:tr>
      <w:tr w:rsidR="00283942">
        <w:trPr>
          <w:trHeight w:val="324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Организация уличного освещения, модернизация уличного освещения 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-75" w:firstLine="7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электроэнергией сетей уличного освещения; бесперебойная работа электрических сетей уличного освещения; </w:t>
            </w:r>
            <w:r>
              <w:rPr>
                <w:rFonts w:ascii="Arial" w:hAnsi="Arial"/>
                <w:sz w:val="24"/>
              </w:rPr>
              <w:t>увеличение доли домовладений, обеспеченных уличным освещением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1036,80</w:t>
            </w:r>
          </w:p>
        </w:tc>
      </w:tr>
      <w:tr w:rsidR="00283942">
        <w:trPr>
          <w:trHeight w:val="349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1.2.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-75" w:firstLine="7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санитарного благополучия </w:t>
            </w:r>
            <w:r>
              <w:rPr>
                <w:rFonts w:ascii="Arial" w:hAnsi="Arial"/>
                <w:sz w:val="24"/>
              </w:rPr>
              <w:t>территории поселения, содержание 4-х кладбищ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</w:tr>
      <w:tr w:rsidR="00283942">
        <w:trPr>
          <w:trHeight w:val="382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1.3.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водоснабжения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tabs>
                <w:tab w:val="left" w:pos="75"/>
                <w:tab w:val="left" w:pos="780"/>
              </w:tabs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населения питьевой водой, соответствующей установленным </w:t>
            </w:r>
            <w:r>
              <w:rPr>
                <w:rFonts w:ascii="Arial" w:hAnsi="Arial"/>
                <w:sz w:val="24"/>
              </w:rPr>
              <w:t>санитарно-гигиеническим требованиям, в количестве достаточном для удовлетворения жизненных потребностей и сохранения здоровья граждан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45,40</w:t>
            </w:r>
          </w:p>
        </w:tc>
      </w:tr>
      <w:tr w:rsidR="00283942">
        <w:trPr>
          <w:trHeight w:val="382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1.4.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газоснабжения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</w:t>
            </w:r>
            <w:r>
              <w:rPr>
                <w:rFonts w:ascii="Arial" w:hAnsi="Arial"/>
                <w:sz w:val="24"/>
              </w:rPr>
              <w:lastRenderedPageBreak/>
              <w:t>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уровня газификации домовладений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9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1.5.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</w:t>
            </w:r>
            <w:r>
              <w:rPr>
                <w:rFonts w:ascii="Arial" w:hAnsi="Arial"/>
                <w:sz w:val="24"/>
              </w:rPr>
              <w:lastRenderedPageBreak/>
              <w:t>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Поддержание </w:t>
            </w:r>
            <w:r>
              <w:rPr>
                <w:rFonts w:ascii="Arial" w:hAnsi="Arial"/>
                <w:sz w:val="24"/>
              </w:rPr>
              <w:t>автомобильных дорог общего пользования местного значения на уровне, соответствующем категории дорог, обеспечение безопасности дорожного движения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247,57</w:t>
            </w:r>
          </w:p>
        </w:tc>
      </w:tr>
      <w:tr w:rsidR="00283942">
        <w:trPr>
          <w:trHeight w:val="157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1.6.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Озеленение территории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Улучшение внешнего облика сельского поселения, улучшение экологической обстановки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</w:tr>
      <w:tr w:rsidR="00283942">
        <w:trPr>
          <w:trHeight w:val="189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1.7.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Приведение в надлежащее состояние воинских захоронений, братских могил, расположенных на территории поселения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</w:tr>
      <w:tr w:rsidR="00283942">
        <w:trPr>
          <w:trHeight w:val="165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1.8.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 сквера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</w:t>
            </w:r>
            <w:r>
              <w:rPr>
                <w:rFonts w:ascii="Arial" w:hAnsi="Arial"/>
                <w:sz w:val="24"/>
              </w:rPr>
              <w:lastRenderedPageBreak/>
              <w:t>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восстановления, сохранения и устойчивого развития парка культуры и отдыха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54,10</w:t>
            </w:r>
          </w:p>
        </w:tc>
      </w:tr>
      <w:tr w:rsidR="00283942">
        <w:trPr>
          <w:trHeight w:val="199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1.9.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сбора и вывоза мусора и твердых бытовых отходов, благоустройство территории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</w:t>
            </w:r>
            <w:r>
              <w:rPr>
                <w:rFonts w:ascii="Arial" w:hAnsi="Arial"/>
                <w:sz w:val="24"/>
              </w:rPr>
              <w:t>сельского по</w:t>
            </w:r>
            <w:r>
              <w:rPr>
                <w:rFonts w:ascii="Arial" w:hAnsi="Arial"/>
                <w:sz w:val="24"/>
              </w:rPr>
              <w:lastRenderedPageBreak/>
              <w:t>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Улучшение санитарно-экологического состояния и внешнего облика территории сельского поселения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50,60</w:t>
            </w:r>
          </w:p>
        </w:tc>
      </w:tr>
      <w:tr w:rsidR="00283942">
        <w:trPr>
          <w:trHeight w:val="199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1.10.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Мерориятия по развитию градостроительной деятельности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</w:t>
            </w:r>
            <w:r>
              <w:rPr>
                <w:rFonts w:ascii="Arial" w:hAnsi="Arial"/>
                <w:sz w:val="24"/>
              </w:rPr>
              <w:t>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Улучшение  внешнего облика территории сельского поселения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199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1.11.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Поддержка и развитие ТОС на территории Ерышевского сельского </w:t>
            </w:r>
            <w:r>
              <w:rPr>
                <w:rFonts w:ascii="Arial" w:hAnsi="Arial"/>
                <w:sz w:val="24"/>
              </w:rPr>
              <w:lastRenderedPageBreak/>
              <w:t>поселения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Администрация </w:t>
            </w:r>
            <w:r>
              <w:rPr>
                <w:rFonts w:ascii="Arial" w:hAnsi="Arial"/>
                <w:sz w:val="24"/>
              </w:rPr>
              <w:lastRenderedPageBreak/>
              <w:t>Ерышевского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Улучшение  внешнего облика территории сельского поселения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</w:tr>
      <w:tr w:rsidR="00283942">
        <w:trPr>
          <w:trHeight w:val="31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</w:t>
            </w:r>
          </w:p>
        </w:tc>
        <w:tc>
          <w:tcPr>
            <w:tcW w:w="1900" w:type="dxa"/>
            <w:noWrap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</w:t>
            </w:r>
          </w:p>
        </w:tc>
        <w:tc>
          <w:tcPr>
            <w:tcW w:w="9199" w:type="dxa"/>
            <w:gridSpan w:val="5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«Развитие культуры Ерышевского сельского поселения»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1388,20</w:t>
            </w:r>
          </w:p>
        </w:tc>
      </w:tr>
      <w:tr w:rsidR="00283942">
        <w:trPr>
          <w:trHeight w:val="189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2.1.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Культурно-досуговая деятельность и развитие народного </w:t>
            </w:r>
            <w:r>
              <w:rPr>
                <w:rFonts w:ascii="Arial" w:hAnsi="Arial"/>
                <w:sz w:val="24"/>
              </w:rPr>
              <w:t>творчества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благоприятных условий для обеспечения культурного досуга населения сельского поселения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1388,20</w:t>
            </w:r>
          </w:p>
        </w:tc>
      </w:tr>
      <w:tr w:rsidR="00283942">
        <w:trPr>
          <w:trHeight w:val="189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2.2.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Капитальный ремонт здания культуры МКУК «Ерышевское КДО»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МКУК </w:t>
            </w:r>
            <w:r>
              <w:rPr>
                <w:rFonts w:ascii="Arial" w:hAnsi="Arial"/>
                <w:sz w:val="24"/>
              </w:rPr>
              <w:t>"Ерышевское КДО"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благоприятных условий для обеспечения культурного досуга населения сельского поселения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189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2.3.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Обновление материально-технической базы  МКУК «Ерышевское КДО»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благоприятных условий для обеспечения культурного досуга населения сельского поселения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900" w:type="dxa"/>
            <w:noWrap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3</w:t>
            </w:r>
          </w:p>
        </w:tc>
        <w:tc>
          <w:tcPr>
            <w:tcW w:w="9199" w:type="dxa"/>
            <w:gridSpan w:val="5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3159,30</w:t>
            </w:r>
          </w:p>
        </w:tc>
      </w:tr>
      <w:tr w:rsidR="00283942">
        <w:trPr>
          <w:trHeight w:val="252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обеспечение</w:t>
            </w:r>
            <w:r>
              <w:rPr>
                <w:rFonts w:ascii="Arial" w:hAnsi="Arial"/>
                <w:sz w:val="24"/>
              </w:rPr>
              <w:t xml:space="preserve"> деятельности органов местного самоуправления Ерышевского сельского поселения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</w:t>
            </w:r>
            <w:r>
              <w:rPr>
                <w:rFonts w:ascii="Arial" w:hAnsi="Arial"/>
                <w:sz w:val="24"/>
              </w:rPr>
              <w:lastRenderedPageBreak/>
              <w:t>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Осуществление финансовых расходов администрации Ерышевского сельского поселения, обеспечивающих его </w:t>
            </w:r>
            <w:r>
              <w:rPr>
                <w:rFonts w:ascii="Arial" w:hAnsi="Arial"/>
                <w:sz w:val="24"/>
              </w:rPr>
              <w:t>функционирование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2825,60</w:t>
            </w:r>
          </w:p>
        </w:tc>
      </w:tr>
      <w:tr w:rsidR="00283942">
        <w:trPr>
          <w:trHeight w:val="441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3.2.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обеспечение выполнения других раходных обязательств Ерышевского сельского поселения органами местного самоуправления Ерышевского сельского поселения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сельского </w:t>
            </w:r>
            <w:r>
              <w:rPr>
                <w:rFonts w:ascii="Arial" w:hAnsi="Arial"/>
                <w:sz w:val="24"/>
              </w:rPr>
              <w:t>посе</w:t>
            </w:r>
            <w:r>
              <w:rPr>
                <w:rFonts w:ascii="Arial" w:hAnsi="Arial"/>
                <w:sz w:val="24"/>
              </w:rPr>
              <w:lastRenderedPageBreak/>
              <w:t>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финансирования расходов администрации Ерышевского сельского поселения, обеспечивающих выполнение других расходных обязательств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333,70</w:t>
            </w:r>
          </w:p>
        </w:tc>
      </w:tr>
      <w:tr w:rsidR="00283942">
        <w:trPr>
          <w:trHeight w:val="70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Подпрграмма 4</w:t>
            </w:r>
          </w:p>
        </w:tc>
        <w:tc>
          <w:tcPr>
            <w:tcW w:w="9199" w:type="dxa"/>
            <w:gridSpan w:val="5"/>
            <w:hideMark/>
          </w:tcPr>
          <w:p w:rsidR="00283942" w:rsidRDefault="00686B2F">
            <w:pPr>
              <w:tabs>
                <w:tab w:val="left" w:pos="-60"/>
              </w:tabs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"Энергосбережение и повышение энергетической </w:t>
            </w:r>
            <w:r>
              <w:rPr>
                <w:rFonts w:ascii="Arial" w:hAnsi="Arial"/>
                <w:sz w:val="24"/>
              </w:rPr>
              <w:t>эффективности на территории Ерышевского сельского поселения"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</w:tr>
      <w:tr w:rsidR="00283942">
        <w:trPr>
          <w:trHeight w:val="354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энергоэффективности в электроснабжении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</w:t>
            </w:r>
            <w:r>
              <w:rPr>
                <w:rFonts w:ascii="Arial" w:hAnsi="Arial"/>
                <w:sz w:val="24"/>
              </w:rPr>
              <w:lastRenderedPageBreak/>
              <w:t>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эффективности использования энергетических ресурсов Ерышевского сельского поселения и </w:t>
            </w:r>
            <w:r>
              <w:rPr>
                <w:rFonts w:ascii="Arial" w:hAnsi="Arial"/>
                <w:sz w:val="24"/>
              </w:rPr>
              <w:br/>
              <w:t>снижение финансовой нагрузки на бюджет за счет сокращения платежей за топливо и электрическую энергию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</w:tr>
      <w:tr w:rsidR="00283942">
        <w:trPr>
          <w:trHeight w:val="357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4.2.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</w:t>
            </w:r>
            <w:r>
              <w:rPr>
                <w:rFonts w:ascii="Arial" w:hAnsi="Arial"/>
                <w:sz w:val="24"/>
              </w:rPr>
              <w:t>энергоэффективности в газоснабжении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эффективности использования энергетических ресурсов Ерышевского сельского поселения и </w:t>
            </w:r>
            <w:r>
              <w:rPr>
                <w:rFonts w:ascii="Arial" w:hAnsi="Arial"/>
                <w:sz w:val="24"/>
              </w:rPr>
              <w:br/>
              <w:t>снижение финансовой нагрузки на бюджет за счет сокращен</w:t>
            </w:r>
            <w:r>
              <w:rPr>
                <w:rFonts w:ascii="Arial" w:hAnsi="Arial"/>
                <w:sz w:val="24"/>
              </w:rPr>
              <w:t>ия платежей за топливо и электрическую энергию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80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4.3.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90" w:hanging="9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энергоэффективности в теплоснабжении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эффективности использования энергетических ресурсов Ерышевского сельского поселения и </w:t>
            </w:r>
            <w:r>
              <w:rPr>
                <w:rFonts w:ascii="Arial" w:hAnsi="Arial"/>
                <w:sz w:val="24"/>
              </w:rPr>
              <w:br/>
              <w:t xml:space="preserve">снижение финансовой нагрузки на бюджет за счет сокращения платежей за топливо 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1995"/>
        </w:trPr>
        <w:tc>
          <w:tcPr>
            <w:tcW w:w="5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4.4.</w:t>
            </w:r>
          </w:p>
        </w:tc>
        <w:tc>
          <w:tcPr>
            <w:tcW w:w="1900" w:type="dxa"/>
            <w:hideMark/>
          </w:tcPr>
          <w:p w:rsidR="00283942" w:rsidRDefault="00686B2F">
            <w:pPr>
              <w:ind w:left="15" w:hanging="1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-60" w:firstLine="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энергоэффективности в </w:t>
            </w:r>
            <w:r>
              <w:rPr>
                <w:rFonts w:ascii="Arial" w:hAnsi="Arial"/>
                <w:sz w:val="24"/>
              </w:rPr>
              <w:t>водоснабжении</w:t>
            </w:r>
          </w:p>
        </w:tc>
        <w:tc>
          <w:tcPr>
            <w:tcW w:w="186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</w:t>
            </w:r>
            <w:r>
              <w:rPr>
                <w:rFonts w:ascii="Arial" w:hAnsi="Arial"/>
                <w:sz w:val="24"/>
              </w:rPr>
              <w:lastRenderedPageBreak/>
              <w:t>кого сельского поселения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01.01.2021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31.12.2028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-45" w:firstLine="4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эффективности использования энергетических ресурсов Ерышевского сельского поселения </w:t>
            </w:r>
          </w:p>
        </w:tc>
        <w:tc>
          <w:tcPr>
            <w:tcW w:w="1778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1975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</w:tbl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tbl>
      <w:tblPr>
        <w:tblStyle w:val="af7"/>
        <w:tblW w:w="0" w:type="auto"/>
        <w:tblLook w:val="04A0"/>
      </w:tblPr>
      <w:tblGrid>
        <w:gridCol w:w="982"/>
        <w:gridCol w:w="1290"/>
        <w:gridCol w:w="1274"/>
        <w:gridCol w:w="656"/>
        <w:gridCol w:w="604"/>
        <w:gridCol w:w="596"/>
        <w:gridCol w:w="613"/>
        <w:gridCol w:w="604"/>
        <w:gridCol w:w="604"/>
        <w:gridCol w:w="587"/>
        <w:gridCol w:w="587"/>
        <w:gridCol w:w="587"/>
        <w:gridCol w:w="587"/>
      </w:tblGrid>
      <w:tr w:rsidR="00283942">
        <w:trPr>
          <w:trHeight w:val="300"/>
        </w:trPr>
        <w:tc>
          <w:tcPr>
            <w:tcW w:w="17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600" w:type="dxa"/>
            <w:gridSpan w:val="4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20" w:type="dxa"/>
            <w:gridSpan w:val="3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Приложение № 3</w:t>
            </w: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1290"/>
        </w:trPr>
        <w:tc>
          <w:tcPr>
            <w:tcW w:w="17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600" w:type="dxa"/>
            <w:gridSpan w:val="4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20" w:type="dxa"/>
            <w:gridSpan w:val="3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 муниципальной </w:t>
            </w:r>
            <w:r>
              <w:rPr>
                <w:rFonts w:ascii="Arial" w:hAnsi="Arial"/>
                <w:sz w:val="24"/>
              </w:rPr>
              <w:t xml:space="preserve">программе </w:t>
            </w:r>
            <w:r>
              <w:rPr>
                <w:rFonts w:ascii="Arial" w:hAnsi="Arial"/>
                <w:sz w:val="24"/>
              </w:rPr>
              <w:lastRenderedPageBreak/>
              <w:t>«Социально-экономическое развитие Ерышевского сельского поселения»</w:t>
            </w: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315"/>
        </w:trPr>
        <w:tc>
          <w:tcPr>
            <w:tcW w:w="16780" w:type="dxa"/>
            <w:gridSpan w:val="12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местного бюджета на реализацию муниципальной программы</w:t>
            </w:r>
          </w:p>
        </w:tc>
        <w:tc>
          <w:tcPr>
            <w:tcW w:w="1080" w:type="dxa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315"/>
        </w:trPr>
        <w:tc>
          <w:tcPr>
            <w:tcW w:w="12420" w:type="dxa"/>
            <w:gridSpan w:val="8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915"/>
        </w:trPr>
        <w:tc>
          <w:tcPr>
            <w:tcW w:w="1720" w:type="dxa"/>
            <w:vMerge w:val="restart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68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Наименование </w:t>
            </w:r>
            <w:r>
              <w:rPr>
                <w:rFonts w:ascii="Arial" w:hAnsi="Arial"/>
                <w:sz w:val="24"/>
              </w:rPr>
              <w:t>ответственного исполнителя, исполнителя - главного распорядителя средст</w:t>
            </w:r>
            <w:r>
              <w:rPr>
                <w:rFonts w:ascii="Arial" w:hAnsi="Arial"/>
                <w:sz w:val="24"/>
              </w:rPr>
              <w:lastRenderedPageBreak/>
              <w:t>в местного бюджета (далее - ГРБС), наименование статей расходов</w:t>
            </w:r>
          </w:p>
        </w:tc>
        <w:tc>
          <w:tcPr>
            <w:tcW w:w="11160" w:type="dxa"/>
            <w:gridSpan w:val="10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Расходы местного бюджета по годам реализации государственной программы </w:t>
            </w:r>
            <w:r>
              <w:rPr>
                <w:rFonts w:ascii="Arial" w:hAnsi="Arial"/>
                <w:sz w:val="24"/>
              </w:rPr>
              <w:br/>
              <w:t>(тыс. руб.), годы</w:t>
            </w:r>
          </w:p>
        </w:tc>
      </w:tr>
      <w:tr w:rsidR="00283942">
        <w:trPr>
          <w:trHeight w:val="9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4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9920" w:type="dxa"/>
            <w:gridSpan w:val="9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числе по годам </w:t>
            </w:r>
            <w:r>
              <w:rPr>
                <w:rFonts w:ascii="Arial" w:hAnsi="Arial"/>
                <w:sz w:val="24"/>
              </w:rPr>
              <w:t>реализации г</w:t>
            </w:r>
          </w:p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осударственной программы</w:t>
            </w:r>
          </w:p>
        </w:tc>
      </w:tr>
      <w:tr w:rsidR="00283942">
        <w:trPr>
          <w:trHeight w:val="109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4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11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1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1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0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0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  <w:tc>
          <w:tcPr>
            <w:tcW w:w="10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</w:t>
            </w:r>
          </w:p>
        </w:tc>
        <w:tc>
          <w:tcPr>
            <w:tcW w:w="10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7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</w:p>
        </w:tc>
        <w:tc>
          <w:tcPr>
            <w:tcW w:w="23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6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Социально-экономическое развитие Ерышевского сельск</w:t>
            </w:r>
            <w:r>
              <w:rPr>
                <w:rFonts w:ascii="Arial" w:hAnsi="Arial"/>
                <w:sz w:val="24"/>
              </w:rPr>
              <w:lastRenderedPageBreak/>
              <w:t>ого поселения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14 397,97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5 985,97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1 301,10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1 462,90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 </w:t>
            </w:r>
            <w:r>
              <w:rPr>
                <w:rFonts w:ascii="Arial" w:hAnsi="Arial"/>
                <w:sz w:val="24"/>
              </w:rPr>
              <w:t>125,60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1 145,60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1 125,60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1 125,60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1 125,60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3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</w:t>
            </w:r>
            <w:r>
              <w:rPr>
                <w:rFonts w:ascii="Arial" w:hAnsi="Arial"/>
                <w:sz w:val="24"/>
              </w:rPr>
              <w:lastRenderedPageBreak/>
              <w:t>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10 512,77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4 597,77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867,60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954,40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814,60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834,60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814,60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814,60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814,60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70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3 885,20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3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1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«Развитие инфраструктуры и благоустройство территории Ерышевского се</w:t>
            </w:r>
            <w:r>
              <w:rPr>
                <w:rFonts w:ascii="Arial" w:hAnsi="Arial"/>
                <w:sz w:val="24"/>
              </w:rPr>
              <w:lastRenderedPageBreak/>
              <w:t>льского поселения»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1 877,97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1 437,97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сельского </w:t>
            </w:r>
            <w:r>
              <w:rPr>
                <w:rFonts w:ascii="Arial" w:hAnsi="Arial"/>
                <w:sz w:val="24"/>
              </w:rPr>
              <w:lastRenderedPageBreak/>
              <w:t>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1 877,97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1 437,97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1.1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Организация уличного освещения, модернизация уличного освещения 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1 282,80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1 036,80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1 282,80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1 036,80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Основное </w:t>
            </w:r>
            <w:r>
              <w:rPr>
                <w:rFonts w:ascii="Arial" w:hAnsi="Arial"/>
                <w:sz w:val="24"/>
              </w:rPr>
              <w:t>мероприятие 1.2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и содержание мест захоронеия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88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1.3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водоснабжения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114,40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45,40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87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</w:t>
            </w:r>
            <w:r>
              <w:rPr>
                <w:rFonts w:ascii="Arial" w:hAnsi="Arial"/>
                <w:sz w:val="24"/>
              </w:rPr>
              <w:lastRenderedPageBreak/>
              <w:t>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114,40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45,40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85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1.4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газоснабжения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3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</w:t>
            </w:r>
            <w:r>
              <w:rPr>
                <w:rFonts w:ascii="Arial" w:hAnsi="Arial"/>
                <w:sz w:val="24"/>
              </w:rPr>
              <w:lastRenderedPageBreak/>
              <w:t>ятие 1.5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дорожной деятельн</w:t>
            </w:r>
            <w:r>
              <w:rPr>
                <w:rFonts w:ascii="Arial" w:hAnsi="Arial"/>
                <w:sz w:val="24"/>
              </w:rPr>
              <w:lastRenderedPageBreak/>
              <w:t>ости в отношении автомобильных дорог местного значения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257,57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247,57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</w:t>
            </w:r>
            <w:r>
              <w:rPr>
                <w:rFonts w:ascii="Arial" w:hAnsi="Arial"/>
                <w:sz w:val="24"/>
              </w:rPr>
              <w:lastRenderedPageBreak/>
              <w:t>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77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</w:t>
            </w:r>
            <w:r>
              <w:rPr>
                <w:rFonts w:ascii="Arial" w:hAnsi="Arial"/>
                <w:sz w:val="24"/>
              </w:rPr>
              <w:t xml:space="preserve">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257,57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247,57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1.6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Озеленение территории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 xml:space="preserve">Ерышевского сельского </w:t>
            </w:r>
            <w:r>
              <w:rPr>
                <w:rFonts w:ascii="Arial" w:hAnsi="Arial"/>
                <w:sz w:val="24"/>
              </w:rPr>
              <w:lastRenderedPageBreak/>
              <w:t>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1.7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02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  <w:r>
              <w:rPr>
                <w:rFonts w:ascii="Arial" w:hAnsi="Arial"/>
                <w:sz w:val="24"/>
              </w:rPr>
              <w:lastRenderedPageBreak/>
              <w:t xml:space="preserve"> 1.8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Благоустройство сквера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80,10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54,10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</w:t>
            </w:r>
            <w:r>
              <w:rPr>
                <w:rFonts w:ascii="Arial" w:hAnsi="Arial"/>
                <w:sz w:val="24"/>
              </w:rPr>
              <w:lastRenderedPageBreak/>
              <w:t>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80,10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54,10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1.9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сбора и вывоза мусора и твердых бытовых отходов, благоустройство территор</w:t>
            </w:r>
            <w:r>
              <w:rPr>
                <w:rFonts w:ascii="Arial" w:hAnsi="Arial"/>
                <w:sz w:val="24"/>
              </w:rPr>
              <w:lastRenderedPageBreak/>
              <w:t>ии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92,60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50,60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7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92,60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50,60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1.9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Мерориятия по развитию градостроительной </w:t>
            </w:r>
            <w:r>
              <w:rPr>
                <w:rFonts w:ascii="Arial" w:hAnsi="Arial"/>
                <w:sz w:val="24"/>
              </w:rPr>
              <w:t>деятельности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7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lastRenderedPageBreak/>
              <w:t>1.9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Поддержка и </w:t>
            </w:r>
            <w:r>
              <w:rPr>
                <w:rFonts w:ascii="Arial" w:hAnsi="Arial"/>
                <w:sz w:val="24"/>
              </w:rPr>
              <w:t>развитие ТОС на территории Еры</w:t>
            </w:r>
            <w:r>
              <w:rPr>
                <w:rFonts w:ascii="Arial" w:hAnsi="Arial"/>
                <w:sz w:val="24"/>
              </w:rPr>
              <w:lastRenderedPageBreak/>
              <w:t>шевского сельского поселения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7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</w:t>
            </w:r>
            <w:r>
              <w:rPr>
                <w:rFonts w:ascii="Arial" w:hAnsi="Arial"/>
                <w:sz w:val="24"/>
              </w:rPr>
              <w:lastRenderedPageBreak/>
              <w:t>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2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"Развитие культуры Ерышевского сельского поселения"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3 885,20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4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05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3 885,20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</w:t>
            </w:r>
            <w:r>
              <w:rPr>
                <w:rFonts w:ascii="Arial" w:hAnsi="Arial"/>
                <w:sz w:val="24"/>
              </w:rPr>
              <w:lastRenderedPageBreak/>
              <w:t>ие 2.1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Культурно-досуговая деятельность и ра</w:t>
            </w:r>
            <w:r>
              <w:rPr>
                <w:rFonts w:ascii="Arial" w:hAnsi="Arial"/>
                <w:sz w:val="24"/>
              </w:rPr>
              <w:lastRenderedPageBreak/>
              <w:t>звитие народного творчества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3 885,20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</w:t>
            </w:r>
            <w:r>
              <w:rPr>
                <w:rFonts w:ascii="Arial" w:hAnsi="Arial"/>
                <w:sz w:val="24"/>
              </w:rPr>
              <w:lastRenderedPageBreak/>
              <w:t>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09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3 885,20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2.2.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Капитальный ремонт здания культуры МКУК «Ерышевское КДО»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9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числе по </w:t>
            </w:r>
            <w:r>
              <w:rPr>
                <w:rFonts w:ascii="Arial" w:hAnsi="Arial"/>
                <w:sz w:val="24"/>
              </w:rPr>
              <w:t>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73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735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lastRenderedPageBreak/>
              <w:t>2.3.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Обновление материально-технической базы  </w:t>
            </w:r>
            <w:r>
              <w:rPr>
                <w:rFonts w:ascii="Arial" w:hAnsi="Arial"/>
                <w:sz w:val="24"/>
              </w:rPr>
              <w:lastRenderedPageBreak/>
              <w:t>МКУК «Ерышевское КДО»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73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</w:t>
            </w:r>
            <w:r>
              <w:rPr>
                <w:rFonts w:ascii="Arial" w:hAnsi="Arial"/>
                <w:sz w:val="24"/>
              </w:rPr>
              <w:t>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73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</w:t>
            </w:r>
            <w:r>
              <w:rPr>
                <w:rFonts w:ascii="Arial" w:hAnsi="Arial"/>
                <w:sz w:val="24"/>
              </w:rPr>
              <w:lastRenderedPageBreak/>
              <w:t>е КДО"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105"/>
        </w:trPr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3</w:t>
            </w:r>
          </w:p>
        </w:tc>
        <w:tc>
          <w:tcPr>
            <w:tcW w:w="2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обеспечение муниципальных образований Воронежской области для исполнения переданн</w:t>
            </w:r>
            <w:r>
              <w:rPr>
                <w:rFonts w:ascii="Arial" w:hAnsi="Arial"/>
                <w:sz w:val="24"/>
              </w:rPr>
              <w:lastRenderedPageBreak/>
              <w:t>ых полномочий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3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«Обеспечение реализации муниципальной программы»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8 623,30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3 159,30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802,10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888,90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7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8 </w:t>
            </w:r>
            <w:r>
              <w:rPr>
                <w:rFonts w:ascii="Arial" w:hAnsi="Arial"/>
                <w:sz w:val="24"/>
              </w:rPr>
              <w:t>623,30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3 159,30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802,10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888,90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45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</w:t>
            </w:r>
            <w:r>
              <w:rPr>
                <w:rFonts w:ascii="Arial" w:hAnsi="Arial"/>
                <w:sz w:val="24"/>
              </w:rPr>
              <w:lastRenderedPageBreak/>
              <w:t>иятие 3.1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Финансовое обеспечение деят</w:t>
            </w:r>
            <w:r>
              <w:rPr>
                <w:rFonts w:ascii="Arial" w:hAnsi="Arial"/>
                <w:sz w:val="24"/>
              </w:rPr>
              <w:lastRenderedPageBreak/>
              <w:t>ельности органов местного самоуправления Ерышевского сельского поселения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7 460,20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2 825,60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643,90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725,70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6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числе </w:t>
            </w:r>
            <w:r>
              <w:rPr>
                <w:rFonts w:ascii="Arial" w:hAnsi="Arial"/>
                <w:sz w:val="24"/>
              </w:rPr>
              <w:lastRenderedPageBreak/>
              <w:t>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515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7 460,20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2 825,60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643,90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725,70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9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3</w:t>
            </w:r>
            <w:r>
              <w:rPr>
                <w:rFonts w:ascii="Arial" w:hAnsi="Arial"/>
                <w:sz w:val="24"/>
              </w:rPr>
              <w:lastRenderedPageBreak/>
              <w:t>.2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Финансовое обеспечение выполнения других </w:t>
            </w:r>
            <w:r>
              <w:rPr>
                <w:rFonts w:ascii="Arial" w:hAnsi="Arial"/>
                <w:sz w:val="24"/>
              </w:rPr>
              <w:t>ра</w:t>
            </w:r>
            <w:r>
              <w:rPr>
                <w:rFonts w:ascii="Arial" w:hAnsi="Arial"/>
                <w:sz w:val="24"/>
              </w:rPr>
              <w:lastRenderedPageBreak/>
              <w:t xml:space="preserve">сходных обязательств Ерышевского сельского поселения органамиместного самоуправления Ерышевского сельского </w:t>
            </w:r>
            <w:r>
              <w:rPr>
                <w:rFonts w:ascii="Arial" w:hAnsi="Arial"/>
                <w:sz w:val="24"/>
              </w:rPr>
              <w:lastRenderedPageBreak/>
              <w:t>поселения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1 163,10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333,70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158,20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163,20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</w:t>
            </w:r>
            <w:r>
              <w:rPr>
                <w:rFonts w:ascii="Arial" w:hAnsi="Arial"/>
                <w:sz w:val="24"/>
              </w:rPr>
              <w:lastRenderedPageBreak/>
              <w:t xml:space="preserve">ия </w:t>
            </w:r>
            <w:r>
              <w:rPr>
                <w:rFonts w:ascii="Arial" w:hAnsi="Arial"/>
                <w:sz w:val="24"/>
              </w:rPr>
              <w:t>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1 16</w:t>
            </w:r>
            <w:r>
              <w:rPr>
                <w:rFonts w:ascii="Arial" w:hAnsi="Arial"/>
                <w:sz w:val="24"/>
              </w:rPr>
              <w:lastRenderedPageBreak/>
              <w:t>3,10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333,</w:t>
            </w:r>
            <w:r>
              <w:rPr>
                <w:rFonts w:ascii="Arial" w:hAnsi="Arial"/>
                <w:sz w:val="24"/>
              </w:rPr>
              <w:lastRenderedPageBreak/>
              <w:t>70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158,</w:t>
            </w:r>
            <w:r>
              <w:rPr>
                <w:rFonts w:ascii="Arial" w:hAnsi="Arial"/>
                <w:sz w:val="24"/>
              </w:rPr>
              <w:lastRenderedPageBreak/>
              <w:t>20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163,</w:t>
            </w:r>
            <w:r>
              <w:rPr>
                <w:rFonts w:ascii="Arial" w:hAnsi="Arial"/>
                <w:sz w:val="24"/>
              </w:rPr>
              <w:lastRenderedPageBreak/>
              <w:t>20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97,60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117,</w:t>
            </w:r>
            <w:r>
              <w:rPr>
                <w:rFonts w:ascii="Arial" w:hAnsi="Arial"/>
                <w:sz w:val="24"/>
              </w:rPr>
              <w:lastRenderedPageBreak/>
              <w:t>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97,60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4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"Энергосбережение и повышение энергетической эффективности на территории Ерышевского сельского поселения"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47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</w:t>
            </w:r>
            <w:r>
              <w:rPr>
                <w:rFonts w:ascii="Arial" w:hAnsi="Arial"/>
                <w:sz w:val="24"/>
              </w:rPr>
              <w:lastRenderedPageBreak/>
              <w:t>ное мероприятие 4.1.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Повышен</w:t>
            </w:r>
            <w:r>
              <w:rPr>
                <w:rFonts w:ascii="Arial" w:hAnsi="Arial"/>
                <w:sz w:val="24"/>
              </w:rPr>
              <w:lastRenderedPageBreak/>
              <w:t>ие энергоэффективности в электроснабжении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6,5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0,5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0,5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0,5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1,0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1,0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1,0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1,0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1,0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</w:t>
            </w:r>
            <w:r>
              <w:rPr>
                <w:rFonts w:ascii="Arial" w:hAnsi="Arial"/>
                <w:sz w:val="24"/>
              </w:rPr>
              <w:lastRenderedPageBreak/>
              <w:t>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4.2.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энергоэффективности в </w:t>
            </w:r>
            <w:r>
              <w:rPr>
                <w:rFonts w:ascii="Arial" w:hAnsi="Arial"/>
                <w:sz w:val="24"/>
              </w:rPr>
              <w:t>газоснабжении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</w:t>
            </w:r>
            <w:r>
              <w:rPr>
                <w:rFonts w:ascii="Arial" w:hAnsi="Arial"/>
                <w:sz w:val="24"/>
              </w:rPr>
              <w:lastRenderedPageBreak/>
              <w:t>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5,00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4.3.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Повышение </w:t>
            </w:r>
            <w:r>
              <w:rPr>
                <w:rFonts w:ascii="Arial" w:hAnsi="Arial"/>
                <w:sz w:val="24"/>
              </w:rPr>
              <w:t>энергоэффективности в теплоснабжении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</w:t>
            </w:r>
            <w:r>
              <w:rPr>
                <w:rFonts w:ascii="Arial" w:hAnsi="Arial"/>
                <w:sz w:val="24"/>
              </w:rPr>
              <w:t>мероприяти</w:t>
            </w:r>
            <w:r>
              <w:rPr>
                <w:rFonts w:ascii="Arial" w:hAnsi="Arial"/>
                <w:sz w:val="24"/>
              </w:rPr>
              <w:lastRenderedPageBreak/>
              <w:t>е 4.4.</w:t>
            </w:r>
          </w:p>
        </w:tc>
        <w:tc>
          <w:tcPr>
            <w:tcW w:w="2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Повышение энергоэффективности в водосн</w:t>
            </w:r>
            <w:r>
              <w:rPr>
                <w:rFonts w:ascii="Arial" w:hAnsi="Arial"/>
                <w:sz w:val="24"/>
              </w:rPr>
              <w:lastRenderedPageBreak/>
              <w:t>абжении</w:t>
            </w: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00"/>
        </w:trPr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</w:t>
            </w:r>
            <w:r>
              <w:rPr>
                <w:rFonts w:ascii="Arial" w:hAnsi="Arial"/>
                <w:sz w:val="24"/>
              </w:rPr>
              <w:lastRenderedPageBreak/>
              <w:t>ышевского сельского поселения</w:t>
            </w:r>
          </w:p>
        </w:tc>
        <w:tc>
          <w:tcPr>
            <w:tcW w:w="12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</w:tbl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tbl>
      <w:tblPr>
        <w:tblStyle w:val="af7"/>
        <w:tblW w:w="0" w:type="auto"/>
        <w:tblLook w:val="04A0"/>
      </w:tblPr>
      <w:tblGrid>
        <w:gridCol w:w="984"/>
        <w:gridCol w:w="1294"/>
        <w:gridCol w:w="947"/>
        <w:gridCol w:w="684"/>
        <w:gridCol w:w="640"/>
        <w:gridCol w:w="632"/>
        <w:gridCol w:w="632"/>
        <w:gridCol w:w="615"/>
        <w:gridCol w:w="615"/>
        <w:gridCol w:w="632"/>
        <w:gridCol w:w="632"/>
        <w:gridCol w:w="632"/>
        <w:gridCol w:w="632"/>
      </w:tblGrid>
      <w:tr w:rsidR="00283942">
        <w:trPr>
          <w:trHeight w:val="315"/>
        </w:trPr>
        <w:tc>
          <w:tcPr>
            <w:tcW w:w="1838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820" w:type="dxa"/>
            <w:gridSpan w:val="5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Приложение № 5</w:t>
            </w: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1320"/>
        </w:trPr>
        <w:tc>
          <w:tcPr>
            <w:tcW w:w="1838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820" w:type="dxa"/>
            <w:gridSpan w:val="5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 муниципальной программе «Социально-экономическое развитие Ерышевского сельского поселения»</w:t>
            </w:r>
          </w:p>
        </w:tc>
        <w:tc>
          <w:tcPr>
            <w:tcW w:w="1180" w:type="dxa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315"/>
        </w:trPr>
        <w:tc>
          <w:tcPr>
            <w:tcW w:w="1838" w:type="dxa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4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4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1485"/>
        </w:trPr>
        <w:tc>
          <w:tcPr>
            <w:tcW w:w="16517" w:type="dxa"/>
            <w:gridSpan w:val="12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Финансовое обеспечение и прогнозная (справочная) оценка расходов федерального, областного, бюджета </w:t>
            </w:r>
            <w:r>
              <w:rPr>
                <w:rFonts w:ascii="Arial" w:hAnsi="Arial"/>
                <w:sz w:val="24"/>
              </w:rPr>
              <w:t>сельского поселения, внебюджетных фондов, юридических и физических лиц на реализацию муниципальной программы</w:t>
            </w:r>
          </w:p>
        </w:tc>
        <w:tc>
          <w:tcPr>
            <w:tcW w:w="1180" w:type="dxa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345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государственной программы, подпрогра</w:t>
            </w:r>
            <w:r>
              <w:rPr>
                <w:rFonts w:ascii="Arial" w:hAnsi="Arial"/>
                <w:sz w:val="24"/>
              </w:rPr>
              <w:lastRenderedPageBreak/>
              <w:t xml:space="preserve">ммы, основного мероприятия </w:t>
            </w:r>
          </w:p>
        </w:tc>
        <w:tc>
          <w:tcPr>
            <w:tcW w:w="172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Источники ресурсного обе</w:t>
            </w:r>
            <w:r>
              <w:rPr>
                <w:rFonts w:ascii="Arial" w:hAnsi="Arial"/>
                <w:sz w:val="24"/>
              </w:rPr>
              <w:lastRenderedPageBreak/>
              <w:t>спечения</w:t>
            </w:r>
          </w:p>
        </w:tc>
        <w:tc>
          <w:tcPr>
            <w:tcW w:w="11860" w:type="dxa"/>
            <w:gridSpan w:val="10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Оценка расходов, тыс. руб.</w:t>
            </w:r>
          </w:p>
        </w:tc>
      </w:tr>
      <w:tr w:rsidR="00283942">
        <w:trPr>
          <w:trHeight w:val="67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00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0560" w:type="dxa"/>
            <w:gridSpan w:val="9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годам реализации муниципальной программы</w:t>
            </w:r>
          </w:p>
        </w:tc>
      </w:tr>
      <w:tr w:rsidR="00283942">
        <w:trPr>
          <w:trHeight w:val="103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00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Социально-экономическое развитие Ерышевского сельского поселения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14397,97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5985,97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1301,10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1462,90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1145,60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1125,60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58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464,60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</w:t>
            </w:r>
            <w:r>
              <w:rPr>
                <w:rFonts w:ascii="Arial" w:hAnsi="Arial"/>
                <w:sz w:val="24"/>
              </w:rPr>
              <w:lastRenderedPageBreak/>
              <w:t>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942,10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12991,27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4953,27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1209,60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1367,90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1088,10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1108,10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1088,10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58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юридические лица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90"/>
        </w:trPr>
        <w:tc>
          <w:tcPr>
            <w:tcW w:w="183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 том числе: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1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«Развитие инфраструктуры и благоустройство территории Ерышевского сельского поселения»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1877,97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1437,97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942,10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местный </w:t>
            </w:r>
            <w:r>
              <w:rPr>
                <w:rFonts w:ascii="Arial" w:hAnsi="Arial"/>
                <w:sz w:val="24"/>
              </w:rPr>
              <w:lastRenderedPageBreak/>
              <w:t>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935,87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495,87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</w:t>
            </w:r>
            <w:r>
              <w:rPr>
                <w:rFonts w:ascii="Arial" w:hAnsi="Arial"/>
                <w:sz w:val="24"/>
              </w:rPr>
              <w:t>числе: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1.1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Организация уличного освещения, модернизация уличного освещения 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1282,80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1036,80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55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7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942,10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340,70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94,70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внебю</w:t>
            </w:r>
            <w:r>
              <w:rPr>
                <w:rFonts w:ascii="Arial" w:hAnsi="Arial"/>
                <w:sz w:val="24"/>
              </w:rPr>
              <w:lastRenderedPageBreak/>
              <w:t xml:space="preserve">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</w:t>
            </w:r>
            <w:r>
              <w:rPr>
                <w:rFonts w:ascii="Arial" w:hAnsi="Arial"/>
                <w:sz w:val="24"/>
              </w:rPr>
              <w:lastRenderedPageBreak/>
              <w:t>е 1.2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Организация и содержание мест захоронени</w:t>
            </w:r>
            <w:r>
              <w:rPr>
                <w:rFonts w:ascii="Arial" w:hAnsi="Arial"/>
                <w:sz w:val="24"/>
              </w:rPr>
              <w:lastRenderedPageBreak/>
              <w:t>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федер</w:t>
            </w:r>
            <w:r>
              <w:rPr>
                <w:rFonts w:ascii="Arial" w:hAnsi="Arial"/>
                <w:sz w:val="24"/>
              </w:rPr>
              <w:lastRenderedPageBreak/>
              <w:t xml:space="preserve">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1.3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</w:t>
            </w:r>
            <w:r>
              <w:rPr>
                <w:rFonts w:ascii="Arial" w:hAnsi="Arial"/>
                <w:sz w:val="24"/>
              </w:rPr>
              <w:t xml:space="preserve"> водоснабжения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114,40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45,40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114,40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45,40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</w:t>
            </w:r>
            <w:r>
              <w:rPr>
                <w:rFonts w:ascii="Arial" w:hAnsi="Arial"/>
                <w:sz w:val="24"/>
              </w:rPr>
              <w:lastRenderedPageBreak/>
              <w:t>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1.4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газоснабжения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</w:t>
            </w:r>
            <w:r>
              <w:rPr>
                <w:rFonts w:ascii="Arial" w:hAnsi="Arial"/>
                <w:sz w:val="24"/>
              </w:rPr>
              <w:lastRenderedPageBreak/>
              <w:t xml:space="preserve">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5,00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8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</w:t>
            </w:r>
            <w:r>
              <w:rPr>
                <w:rFonts w:ascii="Arial" w:hAnsi="Arial"/>
                <w:sz w:val="24"/>
              </w:rPr>
              <w:lastRenderedPageBreak/>
              <w:t>роприятие 1.5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дорожн</w:t>
            </w:r>
            <w:r>
              <w:rPr>
                <w:rFonts w:ascii="Arial" w:hAnsi="Arial"/>
                <w:sz w:val="24"/>
              </w:rPr>
              <w:lastRenderedPageBreak/>
              <w:t>ой деятельности в отношении автомобильных дорог местного значения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всего, в том </w:t>
            </w:r>
            <w:r>
              <w:rPr>
                <w:rFonts w:ascii="Arial" w:hAnsi="Arial"/>
                <w:sz w:val="24"/>
              </w:rPr>
              <w:lastRenderedPageBreak/>
              <w:t>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257,57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247,57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257,57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247,57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7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внебюджетные</w:t>
            </w:r>
            <w:r>
              <w:rPr>
                <w:rFonts w:ascii="Arial" w:hAnsi="Arial"/>
                <w:sz w:val="24"/>
              </w:rPr>
              <w:lastRenderedPageBreak/>
              <w:t xml:space="preserve">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1.6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Озеленение территории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</w:t>
            </w:r>
            <w:r>
              <w:rPr>
                <w:rFonts w:ascii="Arial" w:hAnsi="Arial"/>
                <w:sz w:val="24"/>
              </w:rPr>
              <w:lastRenderedPageBreak/>
              <w:t xml:space="preserve">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юридические </w:t>
            </w:r>
            <w:r>
              <w:rPr>
                <w:rFonts w:ascii="Arial" w:hAnsi="Arial"/>
                <w:sz w:val="24"/>
              </w:rPr>
              <w:lastRenderedPageBreak/>
              <w:t>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1.7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</w:t>
            </w:r>
            <w:r>
              <w:rPr>
                <w:rFonts w:ascii="Arial" w:hAnsi="Arial"/>
                <w:sz w:val="24"/>
              </w:rPr>
              <w:lastRenderedPageBreak/>
              <w:t>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1.8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 сквера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80,10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80,10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5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внебю</w:t>
            </w:r>
            <w:r>
              <w:rPr>
                <w:rFonts w:ascii="Arial" w:hAnsi="Arial"/>
                <w:sz w:val="24"/>
              </w:rPr>
              <w:lastRenderedPageBreak/>
              <w:t xml:space="preserve">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</w:t>
            </w:r>
            <w:r>
              <w:rPr>
                <w:rFonts w:ascii="Arial" w:hAnsi="Arial"/>
                <w:sz w:val="24"/>
              </w:rPr>
              <w:lastRenderedPageBreak/>
              <w:t>е 1.9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Организация сбора и вывоза мусора и твер</w:t>
            </w:r>
            <w:r>
              <w:rPr>
                <w:rFonts w:ascii="Arial" w:hAnsi="Arial"/>
                <w:sz w:val="24"/>
              </w:rPr>
              <w:lastRenderedPageBreak/>
              <w:t xml:space="preserve">дых бытовых отходов, благоустройство </w:t>
            </w:r>
            <w:r>
              <w:rPr>
                <w:rFonts w:ascii="Arial" w:hAnsi="Arial"/>
                <w:sz w:val="24"/>
              </w:rPr>
              <w:t>территории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92,60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федер</w:t>
            </w:r>
            <w:r>
              <w:rPr>
                <w:rFonts w:ascii="Arial" w:hAnsi="Arial"/>
                <w:sz w:val="24"/>
              </w:rPr>
              <w:lastRenderedPageBreak/>
              <w:t xml:space="preserve">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92,60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5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1.10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Мерориятия по развитию градостроительной деятельности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5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</w:t>
            </w:r>
            <w:r>
              <w:rPr>
                <w:rFonts w:ascii="Arial" w:hAnsi="Arial"/>
                <w:sz w:val="24"/>
              </w:rPr>
              <w:lastRenderedPageBreak/>
              <w:t>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1.11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Поддержка и развитие ТОС на территории Ерышевского сельского поселения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6,50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</w:t>
            </w:r>
            <w:r>
              <w:rPr>
                <w:rFonts w:ascii="Arial" w:hAnsi="Arial"/>
                <w:sz w:val="24"/>
              </w:rPr>
              <w:lastRenderedPageBreak/>
              <w:t xml:space="preserve">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6,50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5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юридические </w:t>
            </w:r>
            <w:r>
              <w:rPr>
                <w:rFonts w:ascii="Arial" w:hAnsi="Arial"/>
                <w:sz w:val="24"/>
              </w:rPr>
              <w:t>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</w:t>
            </w:r>
            <w:r>
              <w:rPr>
                <w:rFonts w:ascii="Arial" w:hAnsi="Arial"/>
                <w:sz w:val="24"/>
              </w:rPr>
              <w:lastRenderedPageBreak/>
              <w:t>а 2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Развитие культуры Еры</w:t>
            </w:r>
            <w:r>
              <w:rPr>
                <w:rFonts w:ascii="Arial" w:hAnsi="Arial"/>
                <w:sz w:val="24"/>
              </w:rPr>
              <w:lastRenderedPageBreak/>
              <w:t>шевского сельского поселения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всего, в том </w:t>
            </w:r>
            <w:r>
              <w:rPr>
                <w:rFonts w:ascii="Arial" w:hAnsi="Arial"/>
                <w:sz w:val="24"/>
              </w:rPr>
              <w:lastRenderedPageBreak/>
              <w:t>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3885,20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3885,20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внебюджетные</w:t>
            </w:r>
            <w:r>
              <w:rPr>
                <w:rFonts w:ascii="Arial" w:hAnsi="Arial"/>
                <w:sz w:val="24"/>
              </w:rPr>
              <w:lastRenderedPageBreak/>
              <w:t xml:space="preserve">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числе: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</w:t>
            </w:r>
            <w:r>
              <w:rPr>
                <w:rFonts w:ascii="Arial" w:hAnsi="Arial"/>
                <w:sz w:val="24"/>
              </w:rPr>
              <w:lastRenderedPageBreak/>
              <w:t>е 2.1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Культурно-досуговая деятельность и разв</w:t>
            </w:r>
            <w:r>
              <w:rPr>
                <w:rFonts w:ascii="Arial" w:hAnsi="Arial"/>
                <w:sz w:val="24"/>
              </w:rPr>
              <w:lastRenderedPageBreak/>
              <w:t>итие народного творчества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3885,20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федер</w:t>
            </w:r>
            <w:r>
              <w:rPr>
                <w:rFonts w:ascii="Arial" w:hAnsi="Arial"/>
                <w:sz w:val="24"/>
              </w:rPr>
              <w:lastRenderedPageBreak/>
              <w:t xml:space="preserve">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местный </w:t>
            </w:r>
            <w:r>
              <w:rPr>
                <w:rFonts w:ascii="Arial" w:hAnsi="Arial"/>
                <w:sz w:val="24"/>
              </w:rPr>
              <w:t>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3885,20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1388,20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7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2.2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Капитальный ремонт здания культуры МКУК «Ерышевское КДО»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</w:t>
            </w:r>
            <w:r>
              <w:rPr>
                <w:rFonts w:ascii="Arial" w:hAnsi="Arial"/>
                <w:sz w:val="24"/>
              </w:rPr>
              <w:lastRenderedPageBreak/>
              <w:t>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2.3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Обновление материально-технической базы  МКУК «Ерышевское КДО»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</w:t>
            </w:r>
            <w:r>
              <w:rPr>
                <w:rFonts w:ascii="Arial" w:hAnsi="Arial"/>
                <w:sz w:val="24"/>
              </w:rPr>
              <w:lastRenderedPageBreak/>
              <w:t xml:space="preserve">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</w:t>
            </w:r>
            <w:r>
              <w:rPr>
                <w:rFonts w:ascii="Arial" w:hAnsi="Arial"/>
                <w:sz w:val="24"/>
              </w:rPr>
              <w:lastRenderedPageBreak/>
              <w:t>а 3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Финансовое обеспече</w:t>
            </w:r>
            <w:r>
              <w:rPr>
                <w:rFonts w:ascii="Arial" w:hAnsi="Arial"/>
                <w:sz w:val="24"/>
              </w:rPr>
              <w:lastRenderedPageBreak/>
              <w:t xml:space="preserve">ние муниципальных образований </w:t>
            </w:r>
            <w:r>
              <w:rPr>
                <w:rFonts w:ascii="Arial" w:hAnsi="Arial"/>
                <w:sz w:val="24"/>
              </w:rPr>
              <w:t>Воронежской области для исполнения переданных полномочий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всего, в том </w:t>
            </w:r>
            <w:r>
              <w:rPr>
                <w:rFonts w:ascii="Arial" w:hAnsi="Arial"/>
                <w:sz w:val="24"/>
              </w:rPr>
              <w:lastRenderedPageBreak/>
              <w:t>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0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3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«Обеспечение реализации му</w:t>
            </w:r>
            <w:r>
              <w:rPr>
                <w:rFonts w:ascii="Arial" w:hAnsi="Arial"/>
                <w:sz w:val="24"/>
              </w:rPr>
              <w:lastRenderedPageBreak/>
              <w:t>ниципальной программы»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всего, в том чис</w:t>
            </w:r>
            <w:r>
              <w:rPr>
                <w:rFonts w:ascii="Arial" w:hAnsi="Arial"/>
                <w:sz w:val="24"/>
              </w:rPr>
              <w:lastRenderedPageBreak/>
              <w:t>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8623,30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3159,30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802,10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888,90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464,60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90,60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8158,70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3068,70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710,60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793,90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713,10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733,10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713,10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9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внебюджетные фо</w:t>
            </w:r>
            <w:r>
              <w:rPr>
                <w:rFonts w:ascii="Arial" w:hAnsi="Arial"/>
                <w:sz w:val="24"/>
              </w:rPr>
              <w:lastRenderedPageBreak/>
              <w:t xml:space="preserve">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числе:</w:t>
            </w:r>
          </w:p>
        </w:tc>
        <w:tc>
          <w:tcPr>
            <w:tcW w:w="227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3</w:t>
            </w:r>
            <w:r>
              <w:rPr>
                <w:rFonts w:ascii="Arial" w:hAnsi="Arial"/>
                <w:sz w:val="24"/>
              </w:rPr>
              <w:lastRenderedPageBreak/>
              <w:t>.1.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Финансовое обеспечение деятельности органов </w:t>
            </w:r>
            <w:r>
              <w:rPr>
                <w:rFonts w:ascii="Arial" w:hAnsi="Arial"/>
                <w:sz w:val="24"/>
              </w:rPr>
              <w:lastRenderedPageBreak/>
              <w:t>местного самоуправления Ерышевского сельского поселения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7460,20</w:t>
            </w:r>
          </w:p>
        </w:tc>
        <w:tc>
          <w:tcPr>
            <w:tcW w:w="12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2825,60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643,90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725,70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4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8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федераль</w:t>
            </w:r>
            <w:r>
              <w:rPr>
                <w:rFonts w:ascii="Arial" w:hAnsi="Arial"/>
                <w:sz w:val="24"/>
              </w:rPr>
              <w:lastRenderedPageBreak/>
              <w:t xml:space="preserve">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7460,20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2825,60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643,90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725,70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</w:t>
            </w:r>
            <w:r>
              <w:rPr>
                <w:rFonts w:ascii="Arial" w:hAnsi="Arial"/>
                <w:sz w:val="24"/>
              </w:rPr>
              <w:lastRenderedPageBreak/>
              <w:t>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3.2.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Финансовое обеспечение выполнения других расходных обязательств Ерышевского </w:t>
            </w:r>
            <w:r>
              <w:rPr>
                <w:rFonts w:ascii="Arial" w:hAnsi="Arial"/>
                <w:sz w:val="24"/>
              </w:rPr>
              <w:lastRenderedPageBreak/>
              <w:t>сельского поселения органами местного самоуправления Ерышевского сельского поселения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всего, в том </w:t>
            </w:r>
            <w:r>
              <w:rPr>
                <w:rFonts w:ascii="Arial" w:hAnsi="Arial"/>
                <w:sz w:val="24"/>
              </w:rPr>
              <w:t>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1163,10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333,70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158,20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163,20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117,60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464,60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90,60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</w:t>
            </w:r>
            <w:r>
              <w:rPr>
                <w:rFonts w:ascii="Arial" w:hAnsi="Arial"/>
                <w:sz w:val="24"/>
              </w:rPr>
              <w:lastRenderedPageBreak/>
              <w:t>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698,50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243,10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66,70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68,20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60,10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60,10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физические </w:t>
            </w:r>
            <w:r>
              <w:rPr>
                <w:rFonts w:ascii="Arial" w:hAnsi="Arial"/>
                <w:sz w:val="24"/>
              </w:rPr>
              <w:lastRenderedPageBreak/>
              <w:t>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4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"Энергосбережение и повышение энергетической эффективности на территории Ерышевского сельского поселения"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11,50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</w:t>
            </w:r>
            <w:r>
              <w:rPr>
                <w:rFonts w:ascii="Arial" w:hAnsi="Arial"/>
                <w:sz w:val="24"/>
              </w:rPr>
              <w:lastRenderedPageBreak/>
              <w:t>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11,50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159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</w:t>
            </w:r>
            <w:r>
              <w:rPr>
                <w:rFonts w:ascii="Arial" w:hAnsi="Arial"/>
                <w:sz w:val="24"/>
              </w:rPr>
              <w:lastRenderedPageBreak/>
              <w:t>иятие 4.1.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Повышение энергоэффективности </w:t>
            </w:r>
            <w:r>
              <w:rPr>
                <w:rFonts w:ascii="Arial" w:hAnsi="Arial"/>
                <w:sz w:val="24"/>
              </w:rPr>
              <w:lastRenderedPageBreak/>
              <w:t>в электроснабжении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всего, в том числ</w:t>
            </w:r>
            <w:r>
              <w:rPr>
                <w:rFonts w:ascii="Arial" w:hAnsi="Arial"/>
                <w:sz w:val="24"/>
              </w:rPr>
              <w:lastRenderedPageBreak/>
              <w:t>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6,50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6,50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8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внебюджетные фон</w:t>
            </w:r>
            <w:r>
              <w:rPr>
                <w:rFonts w:ascii="Arial" w:hAnsi="Arial"/>
                <w:sz w:val="24"/>
              </w:rPr>
              <w:lastRenderedPageBreak/>
              <w:t xml:space="preserve">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4.2.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энергоэффективности в газоснабжении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федеральный бюдж</w:t>
            </w:r>
            <w:r>
              <w:rPr>
                <w:rFonts w:ascii="Arial" w:hAnsi="Arial"/>
                <w:sz w:val="24"/>
              </w:rPr>
              <w:lastRenderedPageBreak/>
              <w:t xml:space="preserve">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7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4.3.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энергоэффективности в теплоснабжении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всего, в том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0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внебюджетные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</w:t>
            </w:r>
            <w:r>
              <w:rPr>
                <w:rFonts w:ascii="Arial" w:hAnsi="Arial"/>
                <w:sz w:val="24"/>
              </w:rPr>
              <w:lastRenderedPageBreak/>
              <w:t xml:space="preserve"> мероприятие 4.4.</w:t>
            </w:r>
          </w:p>
        </w:tc>
        <w:tc>
          <w:tcPr>
            <w:tcW w:w="227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Повышение </w:t>
            </w:r>
            <w:r>
              <w:rPr>
                <w:rFonts w:ascii="Arial" w:hAnsi="Arial"/>
                <w:sz w:val="24"/>
              </w:rPr>
              <w:t>энерг</w:t>
            </w:r>
            <w:r>
              <w:rPr>
                <w:rFonts w:ascii="Arial" w:hAnsi="Arial"/>
                <w:sz w:val="24"/>
              </w:rPr>
              <w:lastRenderedPageBreak/>
              <w:t>оэффективности в водоснабжении</w:t>
            </w: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всего, в т</w:t>
            </w:r>
            <w:r>
              <w:rPr>
                <w:rFonts w:ascii="Arial" w:hAnsi="Arial"/>
                <w:sz w:val="24"/>
              </w:rPr>
              <w:lastRenderedPageBreak/>
              <w:t>ом числе: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федеральный бюджет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областной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местный бюджет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285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внебюджет</w:t>
            </w:r>
            <w:r>
              <w:rPr>
                <w:rFonts w:ascii="Arial" w:hAnsi="Arial"/>
                <w:sz w:val="24"/>
              </w:rPr>
              <w:lastRenderedPageBreak/>
              <w:t xml:space="preserve">ные фонды                        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юридические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630"/>
        </w:trPr>
        <w:tc>
          <w:tcPr>
            <w:tcW w:w="1838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7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2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1300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20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4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</w:tbl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</w:p>
    <w:tbl>
      <w:tblPr>
        <w:tblStyle w:val="af7"/>
        <w:tblW w:w="0" w:type="auto"/>
        <w:tblLook w:val="04A0"/>
      </w:tblPr>
      <w:tblGrid>
        <w:gridCol w:w="928"/>
        <w:gridCol w:w="1214"/>
        <w:gridCol w:w="920"/>
        <w:gridCol w:w="464"/>
        <w:gridCol w:w="446"/>
        <w:gridCol w:w="748"/>
        <w:gridCol w:w="376"/>
        <w:gridCol w:w="509"/>
        <w:gridCol w:w="509"/>
        <w:gridCol w:w="509"/>
        <w:gridCol w:w="509"/>
        <w:gridCol w:w="509"/>
        <w:gridCol w:w="509"/>
        <w:gridCol w:w="509"/>
        <w:gridCol w:w="509"/>
        <w:gridCol w:w="403"/>
      </w:tblGrid>
      <w:tr w:rsidR="00283942">
        <w:trPr>
          <w:trHeight w:val="1545"/>
        </w:trPr>
        <w:tc>
          <w:tcPr>
            <w:tcW w:w="19592" w:type="dxa"/>
            <w:gridSpan w:val="15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Расчет бюджетных проектировок на реализацию муниципальной программы </w:t>
            </w:r>
            <w:r>
              <w:rPr>
                <w:rFonts w:ascii="Arial" w:hAnsi="Arial"/>
                <w:sz w:val="24"/>
              </w:rPr>
              <w:t>"Социально-экономическое развитие Ерышевского сельского поселения" в разрезе основных мероприятий на 2021 год и планоый период 2022-2028гг.</w:t>
            </w:r>
          </w:p>
        </w:tc>
        <w:tc>
          <w:tcPr>
            <w:tcW w:w="1128" w:type="dxa"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</w:tr>
      <w:tr w:rsidR="00283942">
        <w:trPr>
          <w:trHeight w:val="105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Статус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Наименование </w:t>
            </w:r>
            <w:r>
              <w:rPr>
                <w:rFonts w:ascii="Arial" w:hAnsi="Arial"/>
                <w:sz w:val="24"/>
              </w:rPr>
              <w:br/>
              <w:t>го</w:t>
            </w:r>
            <w:r>
              <w:rPr>
                <w:rFonts w:ascii="Arial" w:hAnsi="Arial"/>
                <w:sz w:val="24"/>
              </w:rPr>
              <w:lastRenderedPageBreak/>
              <w:t>сударственной программы,</w:t>
            </w:r>
            <w:r>
              <w:rPr>
                <w:rFonts w:ascii="Arial" w:hAnsi="Arial"/>
                <w:sz w:val="24"/>
              </w:rPr>
              <w:br/>
              <w:t>подпрограммы,</w:t>
            </w:r>
            <w:r>
              <w:rPr>
                <w:rFonts w:ascii="Arial" w:hAnsi="Arial"/>
                <w:sz w:val="24"/>
              </w:rPr>
              <w:br/>
              <w:t xml:space="preserve">основного мероприятия,  </w:t>
            </w:r>
            <w:r>
              <w:rPr>
                <w:rFonts w:ascii="Arial" w:hAnsi="Arial"/>
                <w:sz w:val="24"/>
              </w:rPr>
              <w:br/>
              <w:t xml:space="preserve">мероприятия </w:t>
            </w:r>
          </w:p>
        </w:tc>
        <w:tc>
          <w:tcPr>
            <w:tcW w:w="1767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Наименов</w:t>
            </w:r>
            <w:r>
              <w:rPr>
                <w:rFonts w:ascii="Arial" w:hAnsi="Arial"/>
                <w:sz w:val="24"/>
              </w:rPr>
              <w:lastRenderedPageBreak/>
              <w:t xml:space="preserve">ание </w:t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t xml:space="preserve">ответственного исполнителя, </w:t>
            </w:r>
            <w:r>
              <w:rPr>
                <w:rFonts w:ascii="Arial" w:hAnsi="Arial"/>
                <w:sz w:val="24"/>
              </w:rPr>
              <w:br/>
              <w:t>исполнителя - главн</w:t>
            </w:r>
            <w:r>
              <w:rPr>
                <w:rFonts w:ascii="Arial" w:hAnsi="Arial"/>
                <w:sz w:val="24"/>
              </w:rPr>
              <w:lastRenderedPageBreak/>
              <w:t xml:space="preserve">ого распорядителя средств местного бюджета (далее - </w:t>
            </w:r>
            <w:r>
              <w:rPr>
                <w:rFonts w:ascii="Arial" w:hAnsi="Arial"/>
                <w:sz w:val="24"/>
              </w:rPr>
              <w:lastRenderedPageBreak/>
              <w:t>ГРБС)</w:t>
            </w:r>
          </w:p>
        </w:tc>
        <w:tc>
          <w:tcPr>
            <w:tcW w:w="3923" w:type="dxa"/>
            <w:gridSpan w:val="4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Коды бюджетной классификации</w:t>
            </w:r>
          </w:p>
        </w:tc>
        <w:tc>
          <w:tcPr>
            <w:tcW w:w="10805" w:type="dxa"/>
            <w:gridSpan w:val="9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бюджетных ассигнований по годам (тыс.рублей)</w:t>
            </w:r>
          </w:p>
        </w:tc>
      </w:tr>
      <w:tr w:rsidR="00283942">
        <w:trPr>
          <w:trHeight w:val="225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РзПр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ЦСР 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2021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2022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2023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2024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2025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2026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2027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2028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</w:p>
        </w:tc>
        <w:tc>
          <w:tcPr>
            <w:tcW w:w="2386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</w:tr>
      <w:tr w:rsidR="00283942">
        <w:trPr>
          <w:trHeight w:val="34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Социально-экономическое развитие Ерышевского сельского поселения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5 985,97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1 301,10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1 462,90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1 125,60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1 145,60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1 125,60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1 125,60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1 125,60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</w:t>
            </w:r>
            <w:r>
              <w:rPr>
                <w:rFonts w:ascii="Arial" w:hAnsi="Arial"/>
                <w:sz w:val="24"/>
              </w:rPr>
              <w:lastRenderedPageBreak/>
              <w:t>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4 597,77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867,60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954,40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814,60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834,60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814,60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814,60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814,60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94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числе:</w:t>
            </w:r>
          </w:p>
        </w:tc>
        <w:tc>
          <w:tcPr>
            <w:tcW w:w="2386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6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</w:t>
            </w:r>
            <w:r>
              <w:rPr>
                <w:rFonts w:ascii="Arial" w:hAnsi="Arial"/>
                <w:sz w:val="24"/>
              </w:rPr>
              <w:lastRenderedPageBreak/>
              <w:t>ма 1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«Развитие инфраст</w:t>
            </w:r>
            <w:r>
              <w:rPr>
                <w:rFonts w:ascii="Arial" w:hAnsi="Arial"/>
                <w:sz w:val="24"/>
              </w:rPr>
              <w:lastRenderedPageBreak/>
              <w:t>руктуры и благоустройство территории Ерышевского сельского поселения»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1 437,9</w:t>
            </w:r>
            <w:r>
              <w:rPr>
                <w:rFonts w:ascii="Arial" w:hAnsi="Arial"/>
                <w:sz w:val="24"/>
              </w:rPr>
              <w:lastRenderedPageBreak/>
              <w:t>7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65,00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00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</w:t>
            </w:r>
            <w:r>
              <w:rPr>
                <w:rFonts w:ascii="Arial" w:hAnsi="Arial"/>
                <w:sz w:val="24"/>
              </w:rPr>
              <w:t xml:space="preserve"> Ерышевского сельского пос</w:t>
            </w:r>
            <w:r>
              <w:rPr>
                <w:rFonts w:ascii="Arial" w:hAnsi="Arial"/>
                <w:sz w:val="24"/>
              </w:rPr>
              <w:lastRenderedPageBreak/>
              <w:t>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1 437,97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 том числе:</w:t>
            </w:r>
          </w:p>
        </w:tc>
        <w:tc>
          <w:tcPr>
            <w:tcW w:w="2386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4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1.1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Организация уличного освещения, модернизация уличного освещения 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1 036,80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</w:t>
            </w:r>
            <w:r>
              <w:rPr>
                <w:rFonts w:ascii="Arial" w:hAnsi="Arial"/>
                <w:sz w:val="24"/>
              </w:rPr>
              <w:lastRenderedPageBreak/>
              <w:t>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05 02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S8140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873,80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</w:t>
            </w:r>
            <w:r>
              <w:rPr>
                <w:rFonts w:ascii="Arial" w:hAnsi="Arial"/>
                <w:sz w:val="24"/>
              </w:rPr>
              <w:lastRenderedPageBreak/>
              <w:t>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01 1 01 78670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94,70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</w:t>
            </w:r>
            <w:r>
              <w:rPr>
                <w:rFonts w:ascii="Arial" w:hAnsi="Arial"/>
                <w:sz w:val="24"/>
              </w:rPr>
              <w:lastRenderedPageBreak/>
              <w:t>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S8670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68,30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4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1.2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</w:t>
            </w:r>
            <w:r>
              <w:rPr>
                <w:rFonts w:ascii="Arial" w:hAnsi="Arial"/>
                <w:sz w:val="24"/>
              </w:rPr>
              <w:lastRenderedPageBreak/>
              <w:t>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01 1 02 78610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6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1.3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Организация </w:t>
            </w:r>
            <w:r>
              <w:rPr>
                <w:rFonts w:ascii="Arial" w:hAnsi="Arial"/>
                <w:sz w:val="24"/>
              </w:rPr>
              <w:t>водоснабжения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45,40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00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</w:t>
            </w:r>
            <w:r>
              <w:rPr>
                <w:rFonts w:ascii="Arial" w:hAnsi="Arial"/>
                <w:sz w:val="24"/>
              </w:rPr>
              <w:lastRenderedPageBreak/>
              <w:t>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01 1 03 78610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31,40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40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01 1 03 78610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4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</w:t>
            </w:r>
            <w:r>
              <w:rPr>
                <w:rFonts w:ascii="Arial" w:hAnsi="Arial"/>
                <w:sz w:val="24"/>
              </w:rPr>
              <w:lastRenderedPageBreak/>
              <w:t>4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Организация газоснабжения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7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01 1 04 78610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4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</w:t>
            </w:r>
            <w:r>
              <w:rPr>
                <w:rFonts w:ascii="Arial" w:hAnsi="Arial"/>
                <w:sz w:val="24"/>
              </w:rPr>
              <w:lastRenderedPageBreak/>
              <w:t>риятие 1.5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дорожной де</w:t>
            </w:r>
            <w:r>
              <w:rPr>
                <w:rFonts w:ascii="Arial" w:hAnsi="Arial"/>
                <w:sz w:val="24"/>
              </w:rPr>
              <w:lastRenderedPageBreak/>
              <w:t>ятельности в отношении автомобильных дорог местного значения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247,57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</w:t>
            </w:r>
            <w:r>
              <w:rPr>
                <w:rFonts w:ascii="Arial" w:hAnsi="Arial"/>
                <w:sz w:val="24"/>
              </w:rPr>
              <w:lastRenderedPageBreak/>
              <w:t>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04 09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01 1 05 71290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247,57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1.6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Озеленение территории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Ерышевского сельского </w:t>
            </w:r>
            <w:r>
              <w:rPr>
                <w:rFonts w:ascii="Arial" w:hAnsi="Arial"/>
                <w:sz w:val="24"/>
              </w:rPr>
              <w:lastRenderedPageBreak/>
              <w:t>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01 1 06 78610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1.7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Обеспечение </w:t>
            </w:r>
            <w:r>
              <w:rPr>
                <w:rFonts w:ascii="Arial" w:hAnsi="Arial"/>
                <w:sz w:val="24"/>
              </w:rPr>
              <w:t>сохранности и ремонт военно-мемориальных объектов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</w:t>
            </w:r>
            <w:r>
              <w:rPr>
                <w:rFonts w:ascii="Arial" w:hAnsi="Arial"/>
                <w:sz w:val="24"/>
              </w:rPr>
              <w:lastRenderedPageBreak/>
              <w:t>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01 1 07 78610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3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1.8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 сквера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54,10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</w:t>
            </w:r>
            <w:r>
              <w:rPr>
                <w:rFonts w:ascii="Arial" w:hAnsi="Arial"/>
                <w:sz w:val="24"/>
              </w:rPr>
              <w:lastRenderedPageBreak/>
              <w:t>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01 1 08 78610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54,10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04 12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01 1 08 78520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04 12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08 S8520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3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</w:t>
            </w:r>
            <w:r>
              <w:rPr>
                <w:rFonts w:ascii="Arial" w:hAnsi="Arial"/>
                <w:sz w:val="24"/>
              </w:rPr>
              <w:lastRenderedPageBreak/>
              <w:t>роприятие 1.9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Организация сбора и </w:t>
            </w:r>
            <w:r>
              <w:rPr>
                <w:rFonts w:ascii="Arial" w:hAnsi="Arial"/>
                <w:sz w:val="24"/>
              </w:rPr>
              <w:lastRenderedPageBreak/>
              <w:t xml:space="preserve">вывоза мусора и твердых бытовых отходов, благоустройство </w:t>
            </w:r>
            <w:r>
              <w:rPr>
                <w:rFonts w:ascii="Arial" w:hAnsi="Arial"/>
                <w:sz w:val="24"/>
              </w:rPr>
              <w:t>территории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</w:t>
            </w:r>
            <w:r>
              <w:rPr>
                <w:rFonts w:ascii="Arial" w:hAnsi="Arial"/>
                <w:sz w:val="24"/>
              </w:rPr>
              <w:lastRenderedPageBreak/>
              <w:t>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04 12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01 1 09 78430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01 1 09 78610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50,10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3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1.10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Мерориятия по развитию градостроительной деятельности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r>
              <w:rPr>
                <w:rFonts w:ascii="Arial" w:hAnsi="Arial"/>
                <w:sz w:val="24"/>
              </w:rPr>
              <w:t>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04 12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01 1 10  70850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3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1.11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Поддержка и развитие ТОС на территории Ерышевского сельского поселения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числе по </w:t>
            </w:r>
            <w:r>
              <w:rPr>
                <w:rFonts w:ascii="Arial" w:hAnsi="Arial"/>
                <w:sz w:val="24"/>
              </w:rPr>
              <w:t>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01 1 11  78610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2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Развитие культуры Ерышевского сельского поселения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4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числе:</w:t>
            </w:r>
          </w:p>
        </w:tc>
        <w:tc>
          <w:tcPr>
            <w:tcW w:w="2386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7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t>2.1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1 388,20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433,50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МКУК "Ерышевское КДО"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01 2 01 00590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924,50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282,60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282,60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01 2 01 00590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459,70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149,90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224,90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01 2 01 00590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9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2.2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Капитальный </w:t>
            </w:r>
            <w:r>
              <w:rPr>
                <w:rFonts w:ascii="Arial" w:hAnsi="Arial"/>
                <w:sz w:val="24"/>
              </w:rPr>
              <w:t>ремонт здания культуры МКУК «Ерышевское КДО»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01 2 02 00590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01 2 02 00590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01 2 02 00590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90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2.3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Обновление материально-технической базы  МКУК «Ерышевское КДО»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01 2 03 00590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970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01 2 03 00590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75"/>
        </w:trPr>
        <w:tc>
          <w:tcPr>
            <w:tcW w:w="1839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3</w:t>
            </w:r>
          </w:p>
        </w:tc>
        <w:tc>
          <w:tcPr>
            <w:tcW w:w="2386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обеспечение муниципальных образований Воронежской области для исполнения переданных полномочий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3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«Обеспечение реализации муниципальной программы»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3 159,30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802,10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888,90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26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 </w:t>
            </w:r>
            <w:r>
              <w:rPr>
                <w:rFonts w:ascii="Arial" w:hAnsi="Arial"/>
                <w:sz w:val="24"/>
              </w:rPr>
              <w:t>159,30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802,10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888,90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750,60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4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3.1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обеспечение деятельности органов местного самоуправления Ерышевского сельского поселения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2 825,60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643,90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725,70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653,00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01 02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01 3 01 72020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665,60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166,30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166,30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01 04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01 3 01 72010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1 012,60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248,70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248,70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01 04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01 3 01 72010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1 144,90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227,90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309,70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01 04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01 3 01 72010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3.2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333,70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158,20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117,60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97,60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01 07 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01 3 02 70110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01 07 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01 3 02 70120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01 3 02 70200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01 3 02 70200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01 3 02 70200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1,20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01 3 02 51180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84,10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01 3 02 51180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10,40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10,90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2,50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01 3 02 70470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204,80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10 03 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01 3 02 70570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0,70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0,70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0,70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0309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0130220570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0314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01 3 02 71430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3,30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0,20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0,20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49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13 01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01 3 02 27880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4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"Энергосбережение и повышение энергетической эффективности на территории Ерышевского сельского поселения"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87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4.1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энергоэффективности в электроснабжении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том числе по </w:t>
            </w:r>
            <w:r>
              <w:rPr>
                <w:rFonts w:ascii="Arial" w:hAnsi="Arial"/>
                <w:sz w:val="24"/>
              </w:rPr>
              <w:t>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01 04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01 4 01 72010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828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05 03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01 4 01 78670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4.2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энергоэффективности</w:t>
            </w:r>
            <w:r>
              <w:rPr>
                <w:rFonts w:ascii="Arial" w:hAnsi="Arial"/>
                <w:sz w:val="24"/>
              </w:rPr>
              <w:t xml:space="preserve"> в газоснабжении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02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01 04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01 4 02 72010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</w:t>
            </w:r>
            <w:r>
              <w:rPr>
                <w:rFonts w:ascii="Arial" w:hAnsi="Arial"/>
                <w:sz w:val="24"/>
              </w:rPr>
              <w:t>мероприятие 4.3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энергоэффективности в теплоснабжении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1002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01 04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01 4 03 72010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315"/>
        </w:trPr>
        <w:tc>
          <w:tcPr>
            <w:tcW w:w="1839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4.4</w:t>
            </w:r>
          </w:p>
        </w:tc>
        <w:tc>
          <w:tcPr>
            <w:tcW w:w="2386" w:type="dxa"/>
            <w:vMerge w:val="restart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Повышение энергоэффективности в водоснабжении</w:t>
            </w: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283942">
        <w:trPr>
          <w:trHeight w:val="630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том числе по ГРБС: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283942">
        <w:trPr>
          <w:trHeight w:val="987"/>
        </w:trPr>
        <w:tc>
          <w:tcPr>
            <w:tcW w:w="1839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86" w:type="dxa"/>
            <w:vMerge/>
            <w:hideMark/>
          </w:tcPr>
          <w:p w:rsidR="00283942" w:rsidRDefault="00283942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6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Ерышевского сельского поселения</w:t>
            </w:r>
          </w:p>
        </w:tc>
        <w:tc>
          <w:tcPr>
            <w:tcW w:w="635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914</w:t>
            </w:r>
          </w:p>
        </w:tc>
        <w:tc>
          <w:tcPr>
            <w:tcW w:w="91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01 04</w:t>
            </w:r>
          </w:p>
        </w:tc>
        <w:tc>
          <w:tcPr>
            <w:tcW w:w="150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01 4 </w:t>
            </w:r>
            <w:r>
              <w:rPr>
                <w:rFonts w:ascii="Arial" w:hAnsi="Arial"/>
                <w:sz w:val="24"/>
              </w:rPr>
              <w:t>04 72010</w:t>
            </w:r>
          </w:p>
        </w:tc>
        <w:tc>
          <w:tcPr>
            <w:tcW w:w="8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351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333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74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57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128" w:type="dxa"/>
            <w:hideMark/>
          </w:tcPr>
          <w:p w:rsidR="00283942" w:rsidRDefault="00686B2F">
            <w:pPr>
              <w:ind w:left="720" w:hanging="72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</w:tbl>
    <w:p w:rsidR="00283942" w:rsidRDefault="00283942">
      <w:pPr>
        <w:ind w:left="720" w:hanging="720"/>
        <w:jc w:val="both"/>
        <w:rPr>
          <w:rFonts w:ascii="Arial" w:hAnsi="Arial"/>
          <w:sz w:val="24"/>
        </w:rPr>
      </w:pPr>
      <w:bookmarkStart w:id="1" w:name="_GoBack"/>
      <w:bookmarkEnd w:id="1"/>
    </w:p>
    <w:sectPr w:rsidR="00283942" w:rsidSect="0028394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CD4F636"/>
    <w:lvl w:ilvl="0" w:tplc="FD9258BA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29DC331A">
      <w:numFmt w:val="none"/>
      <w:lvlText w:val=""/>
      <w:lvlJc w:val="left"/>
      <w:pPr>
        <w:tabs>
          <w:tab w:val="num" w:pos="360"/>
        </w:tabs>
      </w:pPr>
    </w:lvl>
    <w:lvl w:ilvl="2" w:tplc="C8E810B6">
      <w:numFmt w:val="none"/>
      <w:lvlText w:val=""/>
      <w:lvlJc w:val="left"/>
      <w:pPr>
        <w:tabs>
          <w:tab w:val="num" w:pos="360"/>
        </w:tabs>
      </w:pPr>
    </w:lvl>
    <w:lvl w:ilvl="3" w:tplc="5EEE57F6">
      <w:numFmt w:val="none"/>
      <w:lvlText w:val=""/>
      <w:lvlJc w:val="left"/>
      <w:pPr>
        <w:tabs>
          <w:tab w:val="num" w:pos="360"/>
        </w:tabs>
      </w:pPr>
    </w:lvl>
    <w:lvl w:ilvl="4" w:tplc="D694A38A">
      <w:numFmt w:val="none"/>
      <w:lvlText w:val=""/>
      <w:lvlJc w:val="left"/>
      <w:pPr>
        <w:tabs>
          <w:tab w:val="num" w:pos="360"/>
        </w:tabs>
      </w:pPr>
    </w:lvl>
    <w:lvl w:ilvl="5" w:tplc="4FD8A63C">
      <w:numFmt w:val="none"/>
      <w:lvlText w:val=""/>
      <w:lvlJc w:val="left"/>
      <w:pPr>
        <w:tabs>
          <w:tab w:val="num" w:pos="360"/>
        </w:tabs>
      </w:pPr>
    </w:lvl>
    <w:lvl w:ilvl="6" w:tplc="FF004F1E">
      <w:numFmt w:val="none"/>
      <w:lvlText w:val=""/>
      <w:lvlJc w:val="left"/>
      <w:pPr>
        <w:tabs>
          <w:tab w:val="num" w:pos="360"/>
        </w:tabs>
      </w:pPr>
    </w:lvl>
    <w:lvl w:ilvl="7" w:tplc="82769298">
      <w:numFmt w:val="none"/>
      <w:lvlText w:val=""/>
      <w:lvlJc w:val="left"/>
      <w:pPr>
        <w:tabs>
          <w:tab w:val="num" w:pos="360"/>
        </w:tabs>
      </w:pPr>
    </w:lvl>
    <w:lvl w:ilvl="8" w:tplc="7F6CEC7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hybridMultilevel"/>
    <w:tmpl w:val="7E3E9F2A"/>
    <w:lvl w:ilvl="0" w:tplc="A4B66F6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30CA2090">
      <w:numFmt w:val="none"/>
      <w:lvlText w:val=""/>
      <w:lvlJc w:val="left"/>
      <w:pPr>
        <w:tabs>
          <w:tab w:val="num" w:pos="360"/>
        </w:tabs>
      </w:pPr>
    </w:lvl>
    <w:lvl w:ilvl="2" w:tplc="A2308A1C">
      <w:numFmt w:val="none"/>
      <w:lvlText w:val=""/>
      <w:lvlJc w:val="left"/>
      <w:pPr>
        <w:tabs>
          <w:tab w:val="num" w:pos="360"/>
        </w:tabs>
      </w:pPr>
    </w:lvl>
    <w:lvl w:ilvl="3" w:tplc="C1DEFEAC">
      <w:numFmt w:val="none"/>
      <w:lvlText w:val=""/>
      <w:lvlJc w:val="left"/>
      <w:pPr>
        <w:tabs>
          <w:tab w:val="num" w:pos="360"/>
        </w:tabs>
      </w:pPr>
    </w:lvl>
    <w:lvl w:ilvl="4" w:tplc="B4E08DA2">
      <w:numFmt w:val="none"/>
      <w:lvlText w:val=""/>
      <w:lvlJc w:val="left"/>
      <w:pPr>
        <w:tabs>
          <w:tab w:val="num" w:pos="360"/>
        </w:tabs>
      </w:pPr>
    </w:lvl>
    <w:lvl w:ilvl="5" w:tplc="FE6E7110">
      <w:numFmt w:val="none"/>
      <w:lvlText w:val=""/>
      <w:lvlJc w:val="left"/>
      <w:pPr>
        <w:tabs>
          <w:tab w:val="num" w:pos="360"/>
        </w:tabs>
      </w:pPr>
    </w:lvl>
    <w:lvl w:ilvl="6" w:tplc="CBFE6D98">
      <w:numFmt w:val="none"/>
      <w:lvlText w:val=""/>
      <w:lvlJc w:val="left"/>
      <w:pPr>
        <w:tabs>
          <w:tab w:val="num" w:pos="360"/>
        </w:tabs>
      </w:pPr>
    </w:lvl>
    <w:lvl w:ilvl="7" w:tplc="D3A4D6C6">
      <w:numFmt w:val="none"/>
      <w:lvlText w:val=""/>
      <w:lvlJc w:val="left"/>
      <w:pPr>
        <w:tabs>
          <w:tab w:val="num" w:pos="360"/>
        </w:tabs>
      </w:pPr>
    </w:lvl>
    <w:lvl w:ilvl="8" w:tplc="EB20BFF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3"/>
    <w:multiLevelType w:val="multilevel"/>
    <w:tmpl w:val="F7FAD052"/>
    <w:lvl w:ilvl="0">
      <w:start w:val="1"/>
      <w:numFmt w:val="decimal"/>
      <w:lvlText w:val="%1."/>
      <w:lvlJc w:val="left"/>
      <w:pPr>
        <w:tabs>
          <w:tab w:val="left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0000004"/>
    <w:multiLevelType w:val="hybridMultilevel"/>
    <w:tmpl w:val="A5C62BCE"/>
    <w:lvl w:ilvl="0" w:tplc="04768E06">
      <w:start w:val="1"/>
      <w:numFmt w:val="decimal"/>
      <w:lvlText w:val="%1."/>
      <w:lvlJc w:val="left"/>
      <w:pPr>
        <w:tabs>
          <w:tab w:val="left" w:pos="501"/>
        </w:tabs>
        <w:ind w:left="501" w:hanging="360"/>
      </w:pPr>
      <w:rPr>
        <w:rFonts w:ascii="Times New Roman" w:hAnsi="Times New Roman"/>
      </w:rPr>
    </w:lvl>
    <w:lvl w:ilvl="1" w:tplc="0590CBC0">
      <w:numFmt w:val="none"/>
      <w:lvlText w:val=""/>
      <w:lvlJc w:val="left"/>
      <w:pPr>
        <w:tabs>
          <w:tab w:val="num" w:pos="360"/>
        </w:tabs>
      </w:pPr>
    </w:lvl>
    <w:lvl w:ilvl="2" w:tplc="4182693A">
      <w:numFmt w:val="none"/>
      <w:lvlText w:val=""/>
      <w:lvlJc w:val="left"/>
      <w:pPr>
        <w:tabs>
          <w:tab w:val="num" w:pos="360"/>
        </w:tabs>
      </w:pPr>
    </w:lvl>
    <w:lvl w:ilvl="3" w:tplc="56603450">
      <w:numFmt w:val="none"/>
      <w:lvlText w:val=""/>
      <w:lvlJc w:val="left"/>
      <w:pPr>
        <w:tabs>
          <w:tab w:val="num" w:pos="360"/>
        </w:tabs>
      </w:pPr>
    </w:lvl>
    <w:lvl w:ilvl="4" w:tplc="649E8678">
      <w:numFmt w:val="none"/>
      <w:lvlText w:val=""/>
      <w:lvlJc w:val="left"/>
      <w:pPr>
        <w:tabs>
          <w:tab w:val="num" w:pos="360"/>
        </w:tabs>
      </w:pPr>
    </w:lvl>
    <w:lvl w:ilvl="5" w:tplc="31B09F14">
      <w:numFmt w:val="none"/>
      <w:lvlText w:val=""/>
      <w:lvlJc w:val="left"/>
      <w:pPr>
        <w:tabs>
          <w:tab w:val="num" w:pos="360"/>
        </w:tabs>
      </w:pPr>
    </w:lvl>
    <w:lvl w:ilvl="6" w:tplc="66F08632">
      <w:numFmt w:val="none"/>
      <w:lvlText w:val=""/>
      <w:lvlJc w:val="left"/>
      <w:pPr>
        <w:tabs>
          <w:tab w:val="num" w:pos="360"/>
        </w:tabs>
      </w:pPr>
    </w:lvl>
    <w:lvl w:ilvl="7" w:tplc="BBB6E874">
      <w:numFmt w:val="none"/>
      <w:lvlText w:val=""/>
      <w:lvlJc w:val="left"/>
      <w:pPr>
        <w:tabs>
          <w:tab w:val="num" w:pos="360"/>
        </w:tabs>
      </w:pPr>
    </w:lvl>
    <w:lvl w:ilvl="8" w:tplc="7018E2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5"/>
    <w:multiLevelType w:val="hybridMultilevel"/>
    <w:tmpl w:val="69CC207C"/>
    <w:lvl w:ilvl="0" w:tplc="963AAD02">
      <w:start w:val="1"/>
      <w:numFmt w:val="decimal"/>
      <w:lvlText w:val="%1."/>
      <w:lvlJc w:val="left"/>
      <w:pPr>
        <w:tabs>
          <w:tab w:val="left" w:pos="501"/>
        </w:tabs>
        <w:ind w:left="501" w:hanging="360"/>
      </w:pPr>
    </w:lvl>
    <w:lvl w:ilvl="1" w:tplc="CDA4A488">
      <w:numFmt w:val="none"/>
      <w:lvlText w:val=""/>
      <w:lvlJc w:val="left"/>
      <w:pPr>
        <w:tabs>
          <w:tab w:val="num" w:pos="360"/>
        </w:tabs>
      </w:pPr>
    </w:lvl>
    <w:lvl w:ilvl="2" w:tplc="9D904318">
      <w:numFmt w:val="none"/>
      <w:lvlText w:val=""/>
      <w:lvlJc w:val="left"/>
      <w:pPr>
        <w:tabs>
          <w:tab w:val="num" w:pos="360"/>
        </w:tabs>
      </w:pPr>
    </w:lvl>
    <w:lvl w:ilvl="3" w:tplc="4608266C">
      <w:numFmt w:val="none"/>
      <w:lvlText w:val=""/>
      <w:lvlJc w:val="left"/>
      <w:pPr>
        <w:tabs>
          <w:tab w:val="num" w:pos="360"/>
        </w:tabs>
      </w:pPr>
    </w:lvl>
    <w:lvl w:ilvl="4" w:tplc="53C2C71C">
      <w:numFmt w:val="none"/>
      <w:lvlText w:val=""/>
      <w:lvlJc w:val="left"/>
      <w:pPr>
        <w:tabs>
          <w:tab w:val="num" w:pos="360"/>
        </w:tabs>
      </w:pPr>
    </w:lvl>
    <w:lvl w:ilvl="5" w:tplc="1DC4648C">
      <w:numFmt w:val="none"/>
      <w:lvlText w:val=""/>
      <w:lvlJc w:val="left"/>
      <w:pPr>
        <w:tabs>
          <w:tab w:val="num" w:pos="360"/>
        </w:tabs>
      </w:pPr>
    </w:lvl>
    <w:lvl w:ilvl="6" w:tplc="EDB6FB70">
      <w:numFmt w:val="none"/>
      <w:lvlText w:val=""/>
      <w:lvlJc w:val="left"/>
      <w:pPr>
        <w:tabs>
          <w:tab w:val="num" w:pos="360"/>
        </w:tabs>
      </w:pPr>
    </w:lvl>
    <w:lvl w:ilvl="7" w:tplc="90FECCBE">
      <w:numFmt w:val="none"/>
      <w:lvlText w:val=""/>
      <w:lvlJc w:val="left"/>
      <w:pPr>
        <w:tabs>
          <w:tab w:val="num" w:pos="360"/>
        </w:tabs>
      </w:pPr>
    </w:lvl>
    <w:lvl w:ilvl="8" w:tplc="3A7AE92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0000006"/>
    <w:multiLevelType w:val="hybridMultilevel"/>
    <w:tmpl w:val="83C0C7C8"/>
    <w:lvl w:ilvl="0" w:tplc="BFE40A44">
      <w:start w:val="7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4D8204F8">
      <w:numFmt w:val="none"/>
      <w:lvlText w:val=""/>
      <w:lvlJc w:val="left"/>
      <w:pPr>
        <w:tabs>
          <w:tab w:val="num" w:pos="360"/>
        </w:tabs>
      </w:pPr>
    </w:lvl>
    <w:lvl w:ilvl="2" w:tplc="D7B859C4">
      <w:numFmt w:val="none"/>
      <w:lvlText w:val=""/>
      <w:lvlJc w:val="left"/>
      <w:pPr>
        <w:tabs>
          <w:tab w:val="num" w:pos="360"/>
        </w:tabs>
      </w:pPr>
    </w:lvl>
    <w:lvl w:ilvl="3" w:tplc="439057D6">
      <w:numFmt w:val="none"/>
      <w:lvlText w:val=""/>
      <w:lvlJc w:val="left"/>
      <w:pPr>
        <w:tabs>
          <w:tab w:val="num" w:pos="360"/>
        </w:tabs>
      </w:pPr>
    </w:lvl>
    <w:lvl w:ilvl="4" w:tplc="27484B16">
      <w:numFmt w:val="none"/>
      <w:lvlText w:val=""/>
      <w:lvlJc w:val="left"/>
      <w:pPr>
        <w:tabs>
          <w:tab w:val="num" w:pos="360"/>
        </w:tabs>
      </w:pPr>
    </w:lvl>
    <w:lvl w:ilvl="5" w:tplc="0846CFD2">
      <w:numFmt w:val="none"/>
      <w:lvlText w:val=""/>
      <w:lvlJc w:val="left"/>
      <w:pPr>
        <w:tabs>
          <w:tab w:val="num" w:pos="360"/>
        </w:tabs>
      </w:pPr>
    </w:lvl>
    <w:lvl w:ilvl="6" w:tplc="4C446276">
      <w:numFmt w:val="none"/>
      <w:lvlText w:val=""/>
      <w:lvlJc w:val="left"/>
      <w:pPr>
        <w:tabs>
          <w:tab w:val="num" w:pos="360"/>
        </w:tabs>
      </w:pPr>
    </w:lvl>
    <w:lvl w:ilvl="7" w:tplc="D2F81E26">
      <w:numFmt w:val="none"/>
      <w:lvlText w:val=""/>
      <w:lvlJc w:val="left"/>
      <w:pPr>
        <w:tabs>
          <w:tab w:val="num" w:pos="360"/>
        </w:tabs>
      </w:pPr>
    </w:lvl>
    <w:lvl w:ilvl="8" w:tplc="228013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0000007"/>
    <w:multiLevelType w:val="multilevel"/>
    <w:tmpl w:val="749E5BF8"/>
    <w:lvl w:ilvl="0">
      <w:start w:val="2"/>
      <w:numFmt w:val="decimal"/>
      <w:lvlText w:val="%1."/>
      <w:lvlJc w:val="left"/>
      <w:pPr>
        <w:tabs>
          <w:tab w:val="left" w:pos="861"/>
        </w:tabs>
        <w:ind w:left="861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0000008"/>
    <w:multiLevelType w:val="hybridMultilevel"/>
    <w:tmpl w:val="305C8744"/>
    <w:lvl w:ilvl="0" w:tplc="C476921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7A62826">
      <w:numFmt w:val="none"/>
      <w:lvlText w:val=""/>
      <w:lvlJc w:val="left"/>
      <w:pPr>
        <w:tabs>
          <w:tab w:val="num" w:pos="360"/>
        </w:tabs>
      </w:pPr>
    </w:lvl>
    <w:lvl w:ilvl="2" w:tplc="93AE26E0">
      <w:numFmt w:val="none"/>
      <w:lvlText w:val=""/>
      <w:lvlJc w:val="left"/>
      <w:pPr>
        <w:tabs>
          <w:tab w:val="num" w:pos="360"/>
        </w:tabs>
      </w:pPr>
    </w:lvl>
    <w:lvl w:ilvl="3" w:tplc="B15498AE">
      <w:numFmt w:val="none"/>
      <w:lvlText w:val=""/>
      <w:lvlJc w:val="left"/>
      <w:pPr>
        <w:tabs>
          <w:tab w:val="num" w:pos="360"/>
        </w:tabs>
      </w:pPr>
    </w:lvl>
    <w:lvl w:ilvl="4" w:tplc="D44033E0">
      <w:numFmt w:val="none"/>
      <w:lvlText w:val=""/>
      <w:lvlJc w:val="left"/>
      <w:pPr>
        <w:tabs>
          <w:tab w:val="num" w:pos="360"/>
        </w:tabs>
      </w:pPr>
    </w:lvl>
    <w:lvl w:ilvl="5" w:tplc="73505106">
      <w:numFmt w:val="none"/>
      <w:lvlText w:val=""/>
      <w:lvlJc w:val="left"/>
      <w:pPr>
        <w:tabs>
          <w:tab w:val="num" w:pos="360"/>
        </w:tabs>
      </w:pPr>
    </w:lvl>
    <w:lvl w:ilvl="6" w:tplc="B69C2FB0">
      <w:numFmt w:val="none"/>
      <w:lvlText w:val=""/>
      <w:lvlJc w:val="left"/>
      <w:pPr>
        <w:tabs>
          <w:tab w:val="num" w:pos="360"/>
        </w:tabs>
      </w:pPr>
    </w:lvl>
    <w:lvl w:ilvl="7" w:tplc="C5A60810">
      <w:numFmt w:val="none"/>
      <w:lvlText w:val=""/>
      <w:lvlJc w:val="left"/>
      <w:pPr>
        <w:tabs>
          <w:tab w:val="num" w:pos="360"/>
        </w:tabs>
      </w:pPr>
    </w:lvl>
    <w:lvl w:ilvl="8" w:tplc="9E46704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0000009"/>
    <w:multiLevelType w:val="hybridMultilevel"/>
    <w:tmpl w:val="CF2EB4A0"/>
    <w:lvl w:ilvl="0" w:tplc="D2664EB4">
      <w:start w:val="1"/>
      <w:numFmt w:val="decimal"/>
      <w:lvlText w:val="%1."/>
      <w:lvlJc w:val="left"/>
      <w:pPr>
        <w:tabs>
          <w:tab w:val="left" w:pos="501"/>
        </w:tabs>
        <w:ind w:left="501" w:hanging="360"/>
      </w:pPr>
      <w:rPr>
        <w:rFonts w:ascii="Times New Roman" w:hAnsi="Times New Roman"/>
      </w:rPr>
    </w:lvl>
    <w:lvl w:ilvl="1" w:tplc="C99AB222">
      <w:numFmt w:val="none"/>
      <w:lvlText w:val=""/>
      <w:lvlJc w:val="left"/>
      <w:pPr>
        <w:tabs>
          <w:tab w:val="num" w:pos="360"/>
        </w:tabs>
      </w:pPr>
    </w:lvl>
    <w:lvl w:ilvl="2" w:tplc="778A721C">
      <w:numFmt w:val="none"/>
      <w:lvlText w:val=""/>
      <w:lvlJc w:val="left"/>
      <w:pPr>
        <w:tabs>
          <w:tab w:val="num" w:pos="360"/>
        </w:tabs>
      </w:pPr>
    </w:lvl>
    <w:lvl w:ilvl="3" w:tplc="30D604BC">
      <w:numFmt w:val="none"/>
      <w:lvlText w:val=""/>
      <w:lvlJc w:val="left"/>
      <w:pPr>
        <w:tabs>
          <w:tab w:val="num" w:pos="360"/>
        </w:tabs>
      </w:pPr>
    </w:lvl>
    <w:lvl w:ilvl="4" w:tplc="F7D4153C">
      <w:numFmt w:val="none"/>
      <w:lvlText w:val=""/>
      <w:lvlJc w:val="left"/>
      <w:pPr>
        <w:tabs>
          <w:tab w:val="num" w:pos="360"/>
        </w:tabs>
      </w:pPr>
    </w:lvl>
    <w:lvl w:ilvl="5" w:tplc="09C41F06">
      <w:numFmt w:val="none"/>
      <w:lvlText w:val=""/>
      <w:lvlJc w:val="left"/>
      <w:pPr>
        <w:tabs>
          <w:tab w:val="num" w:pos="360"/>
        </w:tabs>
      </w:pPr>
    </w:lvl>
    <w:lvl w:ilvl="6" w:tplc="72F81252">
      <w:numFmt w:val="none"/>
      <w:lvlText w:val=""/>
      <w:lvlJc w:val="left"/>
      <w:pPr>
        <w:tabs>
          <w:tab w:val="num" w:pos="360"/>
        </w:tabs>
      </w:pPr>
    </w:lvl>
    <w:lvl w:ilvl="7" w:tplc="1BB40DB6">
      <w:numFmt w:val="none"/>
      <w:lvlText w:val=""/>
      <w:lvlJc w:val="left"/>
      <w:pPr>
        <w:tabs>
          <w:tab w:val="num" w:pos="360"/>
        </w:tabs>
      </w:pPr>
    </w:lvl>
    <w:lvl w:ilvl="8" w:tplc="5BAAEF8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000000A"/>
    <w:multiLevelType w:val="hybridMultilevel"/>
    <w:tmpl w:val="8F7C2E76"/>
    <w:lvl w:ilvl="0" w:tplc="B6FC9064">
      <w:start w:val="1"/>
      <w:numFmt w:val="bullet"/>
      <w:lvlText w:val="-"/>
      <w:lvlJc w:val="left"/>
      <w:pPr>
        <w:tabs>
          <w:tab w:val="left" w:pos="594"/>
        </w:tabs>
        <w:ind w:left="594" w:hanging="360"/>
      </w:pPr>
      <w:rPr>
        <w:rFonts w:ascii="Times New Roman" w:hAnsi="Times New Roman"/>
      </w:rPr>
    </w:lvl>
    <w:lvl w:ilvl="1" w:tplc="B0A431CA">
      <w:numFmt w:val="none"/>
      <w:lvlText w:val=""/>
      <w:lvlJc w:val="left"/>
      <w:pPr>
        <w:tabs>
          <w:tab w:val="num" w:pos="360"/>
        </w:tabs>
      </w:pPr>
    </w:lvl>
    <w:lvl w:ilvl="2" w:tplc="70A626DC">
      <w:numFmt w:val="none"/>
      <w:lvlText w:val=""/>
      <w:lvlJc w:val="left"/>
      <w:pPr>
        <w:tabs>
          <w:tab w:val="num" w:pos="360"/>
        </w:tabs>
      </w:pPr>
    </w:lvl>
    <w:lvl w:ilvl="3" w:tplc="33BAE734">
      <w:numFmt w:val="none"/>
      <w:lvlText w:val=""/>
      <w:lvlJc w:val="left"/>
      <w:pPr>
        <w:tabs>
          <w:tab w:val="num" w:pos="360"/>
        </w:tabs>
      </w:pPr>
    </w:lvl>
    <w:lvl w:ilvl="4" w:tplc="35FEAA1C">
      <w:numFmt w:val="none"/>
      <w:lvlText w:val=""/>
      <w:lvlJc w:val="left"/>
      <w:pPr>
        <w:tabs>
          <w:tab w:val="num" w:pos="360"/>
        </w:tabs>
      </w:pPr>
    </w:lvl>
    <w:lvl w:ilvl="5" w:tplc="904093C4">
      <w:numFmt w:val="none"/>
      <w:lvlText w:val=""/>
      <w:lvlJc w:val="left"/>
      <w:pPr>
        <w:tabs>
          <w:tab w:val="num" w:pos="360"/>
        </w:tabs>
      </w:pPr>
    </w:lvl>
    <w:lvl w:ilvl="6" w:tplc="55143942">
      <w:numFmt w:val="none"/>
      <w:lvlText w:val=""/>
      <w:lvlJc w:val="left"/>
      <w:pPr>
        <w:tabs>
          <w:tab w:val="num" w:pos="360"/>
        </w:tabs>
      </w:pPr>
    </w:lvl>
    <w:lvl w:ilvl="7" w:tplc="062C2874">
      <w:numFmt w:val="none"/>
      <w:lvlText w:val=""/>
      <w:lvlJc w:val="left"/>
      <w:pPr>
        <w:tabs>
          <w:tab w:val="num" w:pos="360"/>
        </w:tabs>
      </w:pPr>
    </w:lvl>
    <w:lvl w:ilvl="8" w:tplc="6E8C81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000000B"/>
    <w:multiLevelType w:val="hybridMultilevel"/>
    <w:tmpl w:val="F1A8473A"/>
    <w:lvl w:ilvl="0" w:tplc="FCF631F6">
      <w:start w:val="1"/>
      <w:numFmt w:val="decimal"/>
      <w:suff w:val="nothing"/>
      <w:lvlText w:val="%1)"/>
      <w:lvlJc w:val="left"/>
      <w:pPr>
        <w:tabs>
          <w:tab w:val="left" w:pos="0"/>
        </w:tabs>
        <w:ind w:left="0" w:firstLine="0"/>
      </w:pPr>
      <w:rPr>
        <w:rFonts w:ascii="Times New Roman" w:hAnsi="Times New Roman"/>
      </w:rPr>
    </w:lvl>
    <w:lvl w:ilvl="1" w:tplc="22C4445E">
      <w:numFmt w:val="none"/>
      <w:lvlText w:val=""/>
      <w:lvlJc w:val="left"/>
      <w:pPr>
        <w:tabs>
          <w:tab w:val="num" w:pos="360"/>
        </w:tabs>
      </w:pPr>
    </w:lvl>
    <w:lvl w:ilvl="2" w:tplc="4586ABC0">
      <w:numFmt w:val="none"/>
      <w:lvlText w:val=""/>
      <w:lvlJc w:val="left"/>
      <w:pPr>
        <w:tabs>
          <w:tab w:val="num" w:pos="360"/>
        </w:tabs>
      </w:pPr>
    </w:lvl>
    <w:lvl w:ilvl="3" w:tplc="741A74A2">
      <w:numFmt w:val="none"/>
      <w:lvlText w:val=""/>
      <w:lvlJc w:val="left"/>
      <w:pPr>
        <w:tabs>
          <w:tab w:val="num" w:pos="360"/>
        </w:tabs>
      </w:pPr>
    </w:lvl>
    <w:lvl w:ilvl="4" w:tplc="F9060D70">
      <w:numFmt w:val="none"/>
      <w:lvlText w:val=""/>
      <w:lvlJc w:val="left"/>
      <w:pPr>
        <w:tabs>
          <w:tab w:val="num" w:pos="360"/>
        </w:tabs>
      </w:pPr>
    </w:lvl>
    <w:lvl w:ilvl="5" w:tplc="FEB87866">
      <w:numFmt w:val="none"/>
      <w:lvlText w:val=""/>
      <w:lvlJc w:val="left"/>
      <w:pPr>
        <w:tabs>
          <w:tab w:val="num" w:pos="360"/>
        </w:tabs>
      </w:pPr>
    </w:lvl>
    <w:lvl w:ilvl="6" w:tplc="5E6E304E">
      <w:numFmt w:val="none"/>
      <w:lvlText w:val=""/>
      <w:lvlJc w:val="left"/>
      <w:pPr>
        <w:tabs>
          <w:tab w:val="num" w:pos="360"/>
        </w:tabs>
      </w:pPr>
    </w:lvl>
    <w:lvl w:ilvl="7" w:tplc="995E36CC">
      <w:numFmt w:val="none"/>
      <w:lvlText w:val=""/>
      <w:lvlJc w:val="left"/>
      <w:pPr>
        <w:tabs>
          <w:tab w:val="num" w:pos="360"/>
        </w:tabs>
      </w:pPr>
    </w:lvl>
    <w:lvl w:ilvl="8" w:tplc="8006FCD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C"/>
    <w:multiLevelType w:val="hybridMultilevel"/>
    <w:tmpl w:val="7420643E"/>
    <w:lvl w:ilvl="0" w:tplc="15F01966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B8C60C20">
      <w:numFmt w:val="none"/>
      <w:lvlText w:val=""/>
      <w:lvlJc w:val="left"/>
      <w:pPr>
        <w:tabs>
          <w:tab w:val="num" w:pos="360"/>
        </w:tabs>
      </w:pPr>
    </w:lvl>
    <w:lvl w:ilvl="2" w:tplc="8FAA1472">
      <w:numFmt w:val="none"/>
      <w:lvlText w:val=""/>
      <w:lvlJc w:val="left"/>
      <w:pPr>
        <w:tabs>
          <w:tab w:val="num" w:pos="360"/>
        </w:tabs>
      </w:pPr>
    </w:lvl>
    <w:lvl w:ilvl="3" w:tplc="D24C4C66">
      <w:numFmt w:val="none"/>
      <w:lvlText w:val=""/>
      <w:lvlJc w:val="left"/>
      <w:pPr>
        <w:tabs>
          <w:tab w:val="num" w:pos="360"/>
        </w:tabs>
      </w:pPr>
    </w:lvl>
    <w:lvl w:ilvl="4" w:tplc="47420E02">
      <w:numFmt w:val="none"/>
      <w:lvlText w:val=""/>
      <w:lvlJc w:val="left"/>
      <w:pPr>
        <w:tabs>
          <w:tab w:val="num" w:pos="360"/>
        </w:tabs>
      </w:pPr>
    </w:lvl>
    <w:lvl w:ilvl="5" w:tplc="B1A48EC0">
      <w:numFmt w:val="none"/>
      <w:lvlText w:val=""/>
      <w:lvlJc w:val="left"/>
      <w:pPr>
        <w:tabs>
          <w:tab w:val="num" w:pos="360"/>
        </w:tabs>
      </w:pPr>
    </w:lvl>
    <w:lvl w:ilvl="6" w:tplc="CD5A8808">
      <w:numFmt w:val="none"/>
      <w:lvlText w:val=""/>
      <w:lvlJc w:val="left"/>
      <w:pPr>
        <w:tabs>
          <w:tab w:val="num" w:pos="360"/>
        </w:tabs>
      </w:pPr>
    </w:lvl>
    <w:lvl w:ilvl="7" w:tplc="0936CC14">
      <w:numFmt w:val="none"/>
      <w:lvlText w:val=""/>
      <w:lvlJc w:val="left"/>
      <w:pPr>
        <w:tabs>
          <w:tab w:val="num" w:pos="360"/>
        </w:tabs>
      </w:pPr>
    </w:lvl>
    <w:lvl w:ilvl="8" w:tplc="CEF4254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000000D"/>
    <w:multiLevelType w:val="hybridMultilevel"/>
    <w:tmpl w:val="5A96BA56"/>
    <w:lvl w:ilvl="0" w:tplc="2CD4343A">
      <w:start w:val="6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1556F0BC">
      <w:numFmt w:val="none"/>
      <w:lvlText w:val=""/>
      <w:lvlJc w:val="left"/>
      <w:pPr>
        <w:tabs>
          <w:tab w:val="num" w:pos="360"/>
        </w:tabs>
      </w:pPr>
    </w:lvl>
    <w:lvl w:ilvl="2" w:tplc="104468D2">
      <w:numFmt w:val="none"/>
      <w:lvlText w:val=""/>
      <w:lvlJc w:val="left"/>
      <w:pPr>
        <w:tabs>
          <w:tab w:val="num" w:pos="360"/>
        </w:tabs>
      </w:pPr>
    </w:lvl>
    <w:lvl w:ilvl="3" w:tplc="B7C228DE">
      <w:numFmt w:val="none"/>
      <w:lvlText w:val=""/>
      <w:lvlJc w:val="left"/>
      <w:pPr>
        <w:tabs>
          <w:tab w:val="num" w:pos="360"/>
        </w:tabs>
      </w:pPr>
    </w:lvl>
    <w:lvl w:ilvl="4" w:tplc="2D709AC8">
      <w:numFmt w:val="none"/>
      <w:lvlText w:val=""/>
      <w:lvlJc w:val="left"/>
      <w:pPr>
        <w:tabs>
          <w:tab w:val="num" w:pos="360"/>
        </w:tabs>
      </w:pPr>
    </w:lvl>
    <w:lvl w:ilvl="5" w:tplc="520AAD54">
      <w:numFmt w:val="none"/>
      <w:lvlText w:val=""/>
      <w:lvlJc w:val="left"/>
      <w:pPr>
        <w:tabs>
          <w:tab w:val="num" w:pos="360"/>
        </w:tabs>
      </w:pPr>
    </w:lvl>
    <w:lvl w:ilvl="6" w:tplc="FC968922">
      <w:numFmt w:val="none"/>
      <w:lvlText w:val=""/>
      <w:lvlJc w:val="left"/>
      <w:pPr>
        <w:tabs>
          <w:tab w:val="num" w:pos="360"/>
        </w:tabs>
      </w:pPr>
    </w:lvl>
    <w:lvl w:ilvl="7" w:tplc="5F1A04FA">
      <w:numFmt w:val="none"/>
      <w:lvlText w:val=""/>
      <w:lvlJc w:val="left"/>
      <w:pPr>
        <w:tabs>
          <w:tab w:val="num" w:pos="360"/>
        </w:tabs>
      </w:pPr>
    </w:lvl>
    <w:lvl w:ilvl="8" w:tplc="6D548B8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000000E"/>
    <w:multiLevelType w:val="hybridMultilevel"/>
    <w:tmpl w:val="EB70D358"/>
    <w:lvl w:ilvl="0" w:tplc="87203824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plc="25EA041A">
      <w:numFmt w:val="none"/>
      <w:lvlText w:val=""/>
      <w:lvlJc w:val="left"/>
      <w:pPr>
        <w:tabs>
          <w:tab w:val="num" w:pos="360"/>
        </w:tabs>
      </w:pPr>
    </w:lvl>
    <w:lvl w:ilvl="2" w:tplc="A5C61E52">
      <w:numFmt w:val="none"/>
      <w:lvlText w:val=""/>
      <w:lvlJc w:val="left"/>
      <w:pPr>
        <w:tabs>
          <w:tab w:val="num" w:pos="360"/>
        </w:tabs>
      </w:pPr>
    </w:lvl>
    <w:lvl w:ilvl="3" w:tplc="7630A8D2">
      <w:numFmt w:val="none"/>
      <w:lvlText w:val=""/>
      <w:lvlJc w:val="left"/>
      <w:pPr>
        <w:tabs>
          <w:tab w:val="num" w:pos="360"/>
        </w:tabs>
      </w:pPr>
    </w:lvl>
    <w:lvl w:ilvl="4" w:tplc="091CB160">
      <w:numFmt w:val="none"/>
      <w:lvlText w:val=""/>
      <w:lvlJc w:val="left"/>
      <w:pPr>
        <w:tabs>
          <w:tab w:val="num" w:pos="360"/>
        </w:tabs>
      </w:pPr>
    </w:lvl>
    <w:lvl w:ilvl="5" w:tplc="5D6EB6C0">
      <w:numFmt w:val="none"/>
      <w:lvlText w:val=""/>
      <w:lvlJc w:val="left"/>
      <w:pPr>
        <w:tabs>
          <w:tab w:val="num" w:pos="360"/>
        </w:tabs>
      </w:pPr>
    </w:lvl>
    <w:lvl w:ilvl="6" w:tplc="874C082E">
      <w:numFmt w:val="none"/>
      <w:lvlText w:val=""/>
      <w:lvlJc w:val="left"/>
      <w:pPr>
        <w:tabs>
          <w:tab w:val="num" w:pos="360"/>
        </w:tabs>
      </w:pPr>
    </w:lvl>
    <w:lvl w:ilvl="7" w:tplc="1870CA44">
      <w:numFmt w:val="none"/>
      <w:lvlText w:val=""/>
      <w:lvlJc w:val="left"/>
      <w:pPr>
        <w:tabs>
          <w:tab w:val="num" w:pos="360"/>
        </w:tabs>
      </w:pPr>
    </w:lvl>
    <w:lvl w:ilvl="8" w:tplc="4EA4683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000000F"/>
    <w:multiLevelType w:val="hybridMultilevel"/>
    <w:tmpl w:val="3B907B8E"/>
    <w:lvl w:ilvl="0" w:tplc="5BCC25FA">
      <w:start w:val="1"/>
      <w:numFmt w:val="decimal"/>
      <w:lvlText w:val="%1."/>
      <w:lvlJc w:val="left"/>
      <w:pPr>
        <w:tabs>
          <w:tab w:val="left" w:pos="501"/>
        </w:tabs>
        <w:ind w:left="501" w:hanging="360"/>
      </w:pPr>
    </w:lvl>
    <w:lvl w:ilvl="1" w:tplc="418873F2">
      <w:numFmt w:val="none"/>
      <w:lvlText w:val=""/>
      <w:lvlJc w:val="left"/>
      <w:pPr>
        <w:tabs>
          <w:tab w:val="num" w:pos="360"/>
        </w:tabs>
      </w:pPr>
    </w:lvl>
    <w:lvl w:ilvl="2" w:tplc="9EEC2D1C">
      <w:numFmt w:val="none"/>
      <w:lvlText w:val=""/>
      <w:lvlJc w:val="left"/>
      <w:pPr>
        <w:tabs>
          <w:tab w:val="num" w:pos="360"/>
        </w:tabs>
      </w:pPr>
    </w:lvl>
    <w:lvl w:ilvl="3" w:tplc="04127B8C">
      <w:numFmt w:val="none"/>
      <w:lvlText w:val=""/>
      <w:lvlJc w:val="left"/>
      <w:pPr>
        <w:tabs>
          <w:tab w:val="num" w:pos="360"/>
        </w:tabs>
      </w:pPr>
    </w:lvl>
    <w:lvl w:ilvl="4" w:tplc="425A021A">
      <w:numFmt w:val="none"/>
      <w:lvlText w:val=""/>
      <w:lvlJc w:val="left"/>
      <w:pPr>
        <w:tabs>
          <w:tab w:val="num" w:pos="360"/>
        </w:tabs>
      </w:pPr>
    </w:lvl>
    <w:lvl w:ilvl="5" w:tplc="203E66CA">
      <w:numFmt w:val="none"/>
      <w:lvlText w:val=""/>
      <w:lvlJc w:val="left"/>
      <w:pPr>
        <w:tabs>
          <w:tab w:val="num" w:pos="360"/>
        </w:tabs>
      </w:pPr>
    </w:lvl>
    <w:lvl w:ilvl="6" w:tplc="D982FEA8">
      <w:numFmt w:val="none"/>
      <w:lvlText w:val=""/>
      <w:lvlJc w:val="left"/>
      <w:pPr>
        <w:tabs>
          <w:tab w:val="num" w:pos="360"/>
        </w:tabs>
      </w:pPr>
    </w:lvl>
    <w:lvl w:ilvl="7" w:tplc="36F0E4A6">
      <w:numFmt w:val="none"/>
      <w:lvlText w:val=""/>
      <w:lvlJc w:val="left"/>
      <w:pPr>
        <w:tabs>
          <w:tab w:val="num" w:pos="360"/>
        </w:tabs>
      </w:pPr>
    </w:lvl>
    <w:lvl w:ilvl="8" w:tplc="5D9A5B3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0000010"/>
    <w:multiLevelType w:val="multilevel"/>
    <w:tmpl w:val="F7948AA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6">
    <w:nsid w:val="05315A66"/>
    <w:multiLevelType w:val="hybridMultilevel"/>
    <w:tmpl w:val="B9E0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509B5"/>
    <w:multiLevelType w:val="hybridMultilevel"/>
    <w:tmpl w:val="28E42F6A"/>
    <w:lvl w:ilvl="0" w:tplc="E408C0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A7231D2"/>
    <w:multiLevelType w:val="hybridMultilevel"/>
    <w:tmpl w:val="B4FA8828"/>
    <w:lvl w:ilvl="0" w:tplc="69B231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4E3738"/>
    <w:multiLevelType w:val="hybridMultilevel"/>
    <w:tmpl w:val="F0AA3C22"/>
    <w:lvl w:ilvl="0" w:tplc="5A721C4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20FD4"/>
    <w:multiLevelType w:val="hybridMultilevel"/>
    <w:tmpl w:val="BD6A0868"/>
    <w:lvl w:ilvl="0" w:tplc="E408C0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6"/>
  </w:num>
  <w:num w:numId="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</w:num>
  <w:num w:numId="26">
    <w:abstractNumId w:val="5"/>
  </w:num>
  <w:num w:numId="27">
    <w:abstractNumId w:val="5"/>
    <w:lvlOverride w:ilvl="0">
      <w:startOverride w:val="7"/>
    </w:lvlOverride>
  </w:num>
  <w:num w:numId="28">
    <w:abstractNumId w:val="9"/>
  </w:num>
  <w:num w:numId="29">
    <w:abstractNumId w:val="9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"/>
  </w:num>
  <w:num w:numId="36">
    <w:abstractNumId w:val="7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283942"/>
    <w:rsid w:val="00283942"/>
    <w:rsid w:val="0068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42"/>
    <w:pPr>
      <w:widowControl w:val="0"/>
    </w:pPr>
  </w:style>
  <w:style w:type="paragraph" w:styleId="1">
    <w:name w:val="heading 1"/>
    <w:basedOn w:val="a"/>
    <w:next w:val="a0"/>
    <w:link w:val="10"/>
    <w:qFormat/>
    <w:rsid w:val="00283942"/>
    <w:pPr>
      <w:widowControl/>
      <w:numPr>
        <w:numId w:val="2"/>
      </w:numPr>
      <w:suppressAutoHyphens/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rsid w:val="00283942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283942"/>
    <w:pPr>
      <w:ind w:left="720"/>
      <w:contextualSpacing/>
    </w:pPr>
  </w:style>
  <w:style w:type="paragraph" w:customStyle="1" w:styleId="ConsPlusNormal">
    <w:name w:val="ConsPlusNormal"/>
    <w:rsid w:val="00283942"/>
    <w:pPr>
      <w:ind w:firstLine="720"/>
    </w:pPr>
    <w:rPr>
      <w:rFonts w:ascii="Arial" w:hAnsi="Arial"/>
    </w:rPr>
  </w:style>
  <w:style w:type="paragraph" w:styleId="a0">
    <w:name w:val="Body Text"/>
    <w:basedOn w:val="a"/>
    <w:link w:val="a4"/>
    <w:rsid w:val="00283942"/>
    <w:pPr>
      <w:widowControl/>
      <w:suppressAutoHyphens/>
    </w:pPr>
    <w:rPr>
      <w:sz w:val="28"/>
    </w:rPr>
  </w:style>
  <w:style w:type="paragraph" w:styleId="a5">
    <w:name w:val="header"/>
    <w:basedOn w:val="a"/>
    <w:link w:val="a6"/>
    <w:rsid w:val="00283942"/>
    <w:pPr>
      <w:tabs>
        <w:tab w:val="center" w:pos="4677"/>
        <w:tab w:val="right" w:pos="9355"/>
      </w:tabs>
      <w:suppressAutoHyphens/>
    </w:pPr>
  </w:style>
  <w:style w:type="paragraph" w:styleId="a7">
    <w:name w:val="footer"/>
    <w:basedOn w:val="a"/>
    <w:link w:val="a8"/>
    <w:rsid w:val="00283942"/>
    <w:pPr>
      <w:tabs>
        <w:tab w:val="center" w:pos="4677"/>
        <w:tab w:val="right" w:pos="9355"/>
      </w:tabs>
      <w:suppressAutoHyphens/>
    </w:pPr>
  </w:style>
  <w:style w:type="paragraph" w:styleId="a9">
    <w:name w:val="List"/>
    <w:basedOn w:val="a0"/>
    <w:rsid w:val="00283942"/>
  </w:style>
  <w:style w:type="paragraph" w:styleId="aa">
    <w:name w:val="Balloon Text"/>
    <w:basedOn w:val="a"/>
    <w:link w:val="ab"/>
    <w:rsid w:val="00283942"/>
    <w:pPr>
      <w:suppressAutoHyphens/>
    </w:pPr>
    <w:rPr>
      <w:rFonts w:ascii="Tahoma" w:hAnsi="Tahoma"/>
      <w:sz w:val="16"/>
    </w:rPr>
  </w:style>
  <w:style w:type="paragraph" w:styleId="ac">
    <w:name w:val="List Paragraph"/>
    <w:basedOn w:val="a"/>
    <w:qFormat/>
    <w:rsid w:val="00283942"/>
    <w:pPr>
      <w:suppressAutoHyphens/>
      <w:ind w:left="720"/>
    </w:pPr>
  </w:style>
  <w:style w:type="paragraph" w:customStyle="1" w:styleId="ad">
    <w:name w:val="Заголовок"/>
    <w:basedOn w:val="a"/>
    <w:next w:val="a0"/>
    <w:rsid w:val="00283942"/>
    <w:pPr>
      <w:keepNext/>
      <w:suppressAutoHyphens/>
      <w:spacing w:before="240" w:after="120"/>
    </w:pPr>
    <w:rPr>
      <w:rFonts w:ascii="Arial" w:hAnsi="Arial"/>
      <w:sz w:val="28"/>
    </w:rPr>
  </w:style>
  <w:style w:type="paragraph" w:customStyle="1" w:styleId="3">
    <w:name w:val="Название3"/>
    <w:basedOn w:val="a"/>
    <w:rsid w:val="00283942"/>
    <w:pPr>
      <w:suppressLineNumbers/>
      <w:suppressAutoHyphens/>
      <w:spacing w:before="120" w:after="120"/>
    </w:pPr>
    <w:rPr>
      <w:i/>
      <w:sz w:val="24"/>
    </w:rPr>
  </w:style>
  <w:style w:type="paragraph" w:customStyle="1" w:styleId="30">
    <w:name w:val="Указатель3"/>
    <w:basedOn w:val="a"/>
    <w:rsid w:val="00283942"/>
    <w:pPr>
      <w:suppressLineNumbers/>
      <w:suppressAutoHyphens/>
    </w:pPr>
  </w:style>
  <w:style w:type="paragraph" w:customStyle="1" w:styleId="21">
    <w:name w:val="Название2"/>
    <w:basedOn w:val="a"/>
    <w:rsid w:val="00283942"/>
    <w:pPr>
      <w:suppressLineNumbers/>
      <w:suppressAutoHyphens/>
      <w:spacing w:before="120" w:after="120"/>
    </w:pPr>
    <w:rPr>
      <w:i/>
      <w:sz w:val="24"/>
    </w:rPr>
  </w:style>
  <w:style w:type="paragraph" w:customStyle="1" w:styleId="22">
    <w:name w:val="Указатель2"/>
    <w:basedOn w:val="a"/>
    <w:rsid w:val="00283942"/>
    <w:pPr>
      <w:suppressLineNumbers/>
      <w:suppressAutoHyphens/>
    </w:pPr>
  </w:style>
  <w:style w:type="paragraph" w:customStyle="1" w:styleId="12">
    <w:name w:val="Название1"/>
    <w:basedOn w:val="a"/>
    <w:rsid w:val="00283942"/>
    <w:pPr>
      <w:suppressLineNumbers/>
      <w:suppressAutoHyphens/>
      <w:spacing w:before="120" w:after="120"/>
    </w:pPr>
    <w:rPr>
      <w:i/>
      <w:sz w:val="24"/>
    </w:rPr>
  </w:style>
  <w:style w:type="paragraph" w:customStyle="1" w:styleId="13">
    <w:name w:val="Указатель1"/>
    <w:basedOn w:val="a"/>
    <w:rsid w:val="00283942"/>
    <w:pPr>
      <w:suppressLineNumbers/>
      <w:suppressAutoHyphens/>
    </w:pPr>
  </w:style>
  <w:style w:type="paragraph" w:customStyle="1" w:styleId="ConsPlusNonformat">
    <w:name w:val="ConsPlusNonformat"/>
    <w:rsid w:val="00283942"/>
    <w:pPr>
      <w:suppressAutoHyphens/>
    </w:pPr>
    <w:rPr>
      <w:rFonts w:ascii="Courier New" w:hAnsi="Courier New"/>
    </w:rPr>
  </w:style>
  <w:style w:type="paragraph" w:customStyle="1" w:styleId="ConsPlusCell">
    <w:name w:val="ConsPlusCell"/>
    <w:rsid w:val="00283942"/>
    <w:pPr>
      <w:suppressAutoHyphens/>
    </w:pPr>
    <w:rPr>
      <w:sz w:val="24"/>
    </w:rPr>
  </w:style>
  <w:style w:type="paragraph" w:customStyle="1" w:styleId="ConsNormal">
    <w:name w:val="ConsNormal"/>
    <w:rsid w:val="00283942"/>
    <w:pPr>
      <w:widowControl w:val="0"/>
      <w:suppressAutoHyphens/>
      <w:ind w:firstLine="720"/>
    </w:pPr>
    <w:rPr>
      <w:rFonts w:ascii="Arial" w:hAnsi="Arial"/>
    </w:rPr>
  </w:style>
  <w:style w:type="paragraph" w:customStyle="1" w:styleId="ae">
    <w:name w:val="Знак Знак Знак Знак Знак Знак Знак Знак Знак Знак"/>
    <w:basedOn w:val="a"/>
    <w:rsid w:val="00283942"/>
    <w:pPr>
      <w:widowControl/>
      <w:suppressAutoHyphens/>
      <w:spacing w:after="160" w:line="240" w:lineRule="exact"/>
    </w:pPr>
    <w:rPr>
      <w:rFonts w:ascii="Verdana" w:hAnsi="Verdana"/>
      <w:sz w:val="24"/>
    </w:rPr>
  </w:style>
  <w:style w:type="paragraph" w:customStyle="1" w:styleId="14">
    <w:name w:val="Обычный текст1"/>
    <w:basedOn w:val="a"/>
    <w:rsid w:val="00283942"/>
    <w:pPr>
      <w:widowControl/>
      <w:suppressAutoHyphens/>
      <w:ind w:firstLine="567"/>
      <w:jc w:val="both"/>
    </w:pPr>
    <w:rPr>
      <w:sz w:val="28"/>
    </w:rPr>
  </w:style>
  <w:style w:type="paragraph" w:customStyle="1" w:styleId="af">
    <w:name w:val="Содержимое таблицы"/>
    <w:basedOn w:val="a"/>
    <w:rsid w:val="00283942"/>
    <w:pPr>
      <w:suppressLineNumbers/>
      <w:suppressAutoHyphens/>
    </w:pPr>
  </w:style>
  <w:style w:type="paragraph" w:customStyle="1" w:styleId="af0">
    <w:name w:val="Заголовок таблицы"/>
    <w:basedOn w:val="af"/>
    <w:rsid w:val="00283942"/>
    <w:pPr>
      <w:jc w:val="center"/>
    </w:pPr>
    <w:rPr>
      <w:b/>
    </w:rPr>
  </w:style>
  <w:style w:type="paragraph" w:customStyle="1" w:styleId="af1">
    <w:name w:val="Нормальный (таблица)"/>
    <w:basedOn w:val="a"/>
    <w:next w:val="a"/>
    <w:rsid w:val="00283942"/>
    <w:pPr>
      <w:jc w:val="both"/>
    </w:pPr>
    <w:rPr>
      <w:rFonts w:ascii="Arial" w:hAnsi="Arial"/>
      <w:sz w:val="24"/>
    </w:rPr>
  </w:style>
  <w:style w:type="paragraph" w:customStyle="1" w:styleId="af2">
    <w:name w:val="Прижатый влево"/>
    <w:basedOn w:val="a"/>
    <w:next w:val="a"/>
    <w:rsid w:val="00283942"/>
    <w:rPr>
      <w:rFonts w:ascii="Arial" w:hAnsi="Arial"/>
      <w:sz w:val="24"/>
    </w:rPr>
  </w:style>
  <w:style w:type="paragraph" w:customStyle="1" w:styleId="xl66">
    <w:name w:val="xl66"/>
    <w:basedOn w:val="a"/>
    <w:rsid w:val="00283942"/>
    <w:pPr>
      <w:widowControl/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283942"/>
    <w:pPr>
      <w:widowControl/>
      <w:spacing w:before="100" w:beforeAutospacing="1" w:after="100" w:afterAutospacing="1"/>
    </w:pPr>
    <w:rPr>
      <w:sz w:val="22"/>
    </w:rPr>
  </w:style>
  <w:style w:type="paragraph" w:customStyle="1" w:styleId="xl68">
    <w:name w:val="xl68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69">
    <w:name w:val="xl69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70">
    <w:name w:val="xl70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71">
    <w:name w:val="xl71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72">
    <w:name w:val="xl72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2"/>
    </w:rPr>
  </w:style>
  <w:style w:type="paragraph" w:customStyle="1" w:styleId="xl73">
    <w:name w:val="xl73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i/>
      <w:sz w:val="22"/>
    </w:rPr>
  </w:style>
  <w:style w:type="paragraph" w:customStyle="1" w:styleId="xl74">
    <w:name w:val="xl74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75">
    <w:name w:val="xl75"/>
    <w:basedOn w:val="a"/>
    <w:rsid w:val="00283942"/>
    <w:pPr>
      <w:widowControl/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283942"/>
    <w:pPr>
      <w:widowControl/>
      <w:spacing w:before="100" w:beforeAutospacing="1" w:after="100" w:afterAutospacing="1"/>
      <w:jc w:val="center"/>
    </w:pPr>
    <w:rPr>
      <w:sz w:val="22"/>
    </w:rPr>
  </w:style>
  <w:style w:type="paragraph" w:customStyle="1" w:styleId="xl77">
    <w:name w:val="xl77"/>
    <w:basedOn w:val="a"/>
    <w:rsid w:val="00283942"/>
    <w:pPr>
      <w:widowControl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79">
    <w:name w:val="xl79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2"/>
    </w:rPr>
  </w:style>
  <w:style w:type="paragraph" w:customStyle="1" w:styleId="xl80">
    <w:name w:val="xl80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2"/>
    </w:rPr>
  </w:style>
  <w:style w:type="paragraph" w:customStyle="1" w:styleId="xl81">
    <w:name w:val="xl81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2"/>
    </w:rPr>
  </w:style>
  <w:style w:type="paragraph" w:customStyle="1" w:styleId="xl82">
    <w:name w:val="xl82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color w:val="000000"/>
      <w:sz w:val="22"/>
    </w:rPr>
  </w:style>
  <w:style w:type="paragraph" w:customStyle="1" w:styleId="xl83">
    <w:name w:val="xl83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2"/>
    </w:rPr>
  </w:style>
  <w:style w:type="paragraph" w:customStyle="1" w:styleId="xl84">
    <w:name w:val="xl84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i/>
      <w:sz w:val="22"/>
    </w:rPr>
  </w:style>
  <w:style w:type="paragraph" w:customStyle="1" w:styleId="xl85">
    <w:name w:val="xl85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i/>
      <w:sz w:val="22"/>
    </w:rPr>
  </w:style>
  <w:style w:type="paragraph" w:customStyle="1" w:styleId="xl86">
    <w:name w:val="xl86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i/>
      <w:sz w:val="22"/>
    </w:rPr>
  </w:style>
  <w:style w:type="paragraph" w:customStyle="1" w:styleId="xl87">
    <w:name w:val="xl87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i/>
      <w:sz w:val="22"/>
    </w:rPr>
  </w:style>
  <w:style w:type="paragraph" w:customStyle="1" w:styleId="xl88">
    <w:name w:val="xl88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i/>
      <w:color w:val="000000"/>
      <w:sz w:val="22"/>
    </w:rPr>
  </w:style>
  <w:style w:type="paragraph" w:customStyle="1" w:styleId="xl89">
    <w:name w:val="xl89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i/>
      <w:sz w:val="22"/>
    </w:rPr>
  </w:style>
  <w:style w:type="paragraph" w:customStyle="1" w:styleId="xl90">
    <w:name w:val="xl90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</w:rPr>
  </w:style>
  <w:style w:type="paragraph" w:customStyle="1" w:styleId="xl91">
    <w:name w:val="xl91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92">
    <w:name w:val="xl92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</w:rPr>
  </w:style>
  <w:style w:type="paragraph" w:customStyle="1" w:styleId="xl93">
    <w:name w:val="xl93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</w:rPr>
  </w:style>
  <w:style w:type="paragraph" w:customStyle="1" w:styleId="xl94">
    <w:name w:val="xl94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</w:rPr>
  </w:style>
  <w:style w:type="paragraph" w:customStyle="1" w:styleId="xl95">
    <w:name w:val="xl95"/>
    <w:basedOn w:val="a"/>
    <w:rsid w:val="00283942"/>
    <w:pPr>
      <w:widowControl/>
      <w:spacing w:before="100" w:beforeAutospacing="1" w:after="100" w:afterAutospacing="1"/>
      <w:jc w:val="right"/>
    </w:pPr>
    <w:rPr>
      <w:sz w:val="24"/>
    </w:rPr>
  </w:style>
  <w:style w:type="paragraph" w:customStyle="1" w:styleId="xl96">
    <w:name w:val="xl96"/>
    <w:basedOn w:val="a"/>
    <w:rsid w:val="002839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</w:rPr>
  </w:style>
  <w:style w:type="paragraph" w:customStyle="1" w:styleId="xl97">
    <w:name w:val="xl97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8">
    <w:name w:val="xl98"/>
    <w:basedOn w:val="a"/>
    <w:rsid w:val="00283942"/>
    <w:pPr>
      <w:widowControl/>
      <w:spacing w:before="100" w:beforeAutospacing="1" w:after="100" w:afterAutospacing="1"/>
    </w:pPr>
    <w:rPr>
      <w:sz w:val="24"/>
    </w:rPr>
  </w:style>
  <w:style w:type="paragraph" w:customStyle="1" w:styleId="xl99">
    <w:name w:val="xl99"/>
    <w:basedOn w:val="a"/>
    <w:rsid w:val="00283942"/>
    <w:pPr>
      <w:widowControl/>
      <w:spacing w:before="100" w:beforeAutospacing="1" w:after="100" w:afterAutospacing="1"/>
    </w:pPr>
    <w:rPr>
      <w:sz w:val="24"/>
    </w:rPr>
  </w:style>
  <w:style w:type="paragraph" w:customStyle="1" w:styleId="xl100">
    <w:name w:val="xl100"/>
    <w:basedOn w:val="a"/>
    <w:rsid w:val="002839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2"/>
    </w:rPr>
  </w:style>
  <w:style w:type="paragraph" w:customStyle="1" w:styleId="xl101">
    <w:name w:val="xl101"/>
    <w:basedOn w:val="a"/>
    <w:rsid w:val="002839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2"/>
    </w:rPr>
  </w:style>
  <w:style w:type="paragraph" w:customStyle="1" w:styleId="xl102">
    <w:name w:val="xl102"/>
    <w:basedOn w:val="a"/>
    <w:rsid w:val="002839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2"/>
    </w:rPr>
  </w:style>
  <w:style w:type="paragraph" w:customStyle="1" w:styleId="xl103">
    <w:name w:val="xl103"/>
    <w:basedOn w:val="a"/>
    <w:rsid w:val="002839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104">
    <w:name w:val="xl104"/>
    <w:basedOn w:val="a"/>
    <w:rsid w:val="002839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</w:rPr>
  </w:style>
  <w:style w:type="paragraph" w:customStyle="1" w:styleId="xl105">
    <w:name w:val="xl105"/>
    <w:basedOn w:val="a"/>
    <w:rsid w:val="00283942"/>
    <w:pPr>
      <w:widowControl/>
      <w:spacing w:before="100" w:beforeAutospacing="1" w:after="100" w:afterAutospacing="1"/>
    </w:pPr>
    <w:rPr>
      <w:sz w:val="22"/>
    </w:rPr>
  </w:style>
  <w:style w:type="paragraph" w:customStyle="1" w:styleId="xl106">
    <w:name w:val="xl106"/>
    <w:basedOn w:val="a"/>
    <w:rsid w:val="00283942"/>
    <w:pPr>
      <w:widowControl/>
      <w:spacing w:before="100" w:beforeAutospacing="1" w:after="100" w:afterAutospacing="1"/>
      <w:jc w:val="center"/>
    </w:pPr>
    <w:rPr>
      <w:sz w:val="24"/>
    </w:rPr>
  </w:style>
  <w:style w:type="paragraph" w:customStyle="1" w:styleId="xl107">
    <w:name w:val="xl107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109">
    <w:name w:val="xl109"/>
    <w:basedOn w:val="a"/>
    <w:rsid w:val="002839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110">
    <w:name w:val="xl110"/>
    <w:basedOn w:val="a"/>
    <w:rsid w:val="002839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</w:rPr>
  </w:style>
  <w:style w:type="paragraph" w:customStyle="1" w:styleId="xl111">
    <w:name w:val="xl111"/>
    <w:basedOn w:val="a"/>
    <w:rsid w:val="002839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</w:rPr>
  </w:style>
  <w:style w:type="paragraph" w:customStyle="1" w:styleId="xl112">
    <w:name w:val="xl112"/>
    <w:basedOn w:val="a"/>
    <w:rsid w:val="002839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i/>
      <w:sz w:val="22"/>
    </w:rPr>
  </w:style>
  <w:style w:type="paragraph" w:customStyle="1" w:styleId="xl113">
    <w:name w:val="xl113"/>
    <w:basedOn w:val="a"/>
    <w:rsid w:val="002839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i/>
      <w:sz w:val="22"/>
    </w:rPr>
  </w:style>
  <w:style w:type="paragraph" w:customStyle="1" w:styleId="xl114">
    <w:name w:val="xl114"/>
    <w:basedOn w:val="a"/>
    <w:rsid w:val="002839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i/>
      <w:sz w:val="22"/>
    </w:rPr>
  </w:style>
  <w:style w:type="paragraph" w:customStyle="1" w:styleId="xl115">
    <w:name w:val="xl115"/>
    <w:basedOn w:val="a"/>
    <w:rsid w:val="002839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i/>
      <w:sz w:val="22"/>
    </w:rPr>
  </w:style>
  <w:style w:type="paragraph" w:customStyle="1" w:styleId="xl116">
    <w:name w:val="xl116"/>
    <w:basedOn w:val="a"/>
    <w:rsid w:val="002839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i/>
      <w:sz w:val="22"/>
    </w:rPr>
  </w:style>
  <w:style w:type="paragraph" w:customStyle="1" w:styleId="xl117">
    <w:name w:val="xl117"/>
    <w:basedOn w:val="a"/>
    <w:rsid w:val="002839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i/>
      <w:sz w:val="22"/>
    </w:rPr>
  </w:style>
  <w:style w:type="paragraph" w:customStyle="1" w:styleId="xl118">
    <w:name w:val="xl118"/>
    <w:basedOn w:val="a"/>
    <w:rsid w:val="002839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sz w:val="22"/>
    </w:rPr>
  </w:style>
  <w:style w:type="paragraph" w:customStyle="1" w:styleId="xl119">
    <w:name w:val="xl119"/>
    <w:basedOn w:val="a"/>
    <w:rsid w:val="0028394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sz w:val="22"/>
    </w:rPr>
  </w:style>
  <w:style w:type="paragraph" w:customStyle="1" w:styleId="xl120">
    <w:name w:val="xl120"/>
    <w:basedOn w:val="a"/>
    <w:rsid w:val="002839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sz w:val="22"/>
    </w:rPr>
  </w:style>
  <w:style w:type="paragraph" w:customStyle="1" w:styleId="xl121">
    <w:name w:val="xl121"/>
    <w:basedOn w:val="a"/>
    <w:rsid w:val="002839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sz w:val="24"/>
    </w:rPr>
  </w:style>
  <w:style w:type="character" w:customStyle="1" w:styleId="LineNumber">
    <w:name w:val="Line Number"/>
    <w:basedOn w:val="a1"/>
    <w:semiHidden/>
    <w:rsid w:val="00283942"/>
  </w:style>
  <w:style w:type="character" w:styleId="af3">
    <w:name w:val="Hyperlink"/>
    <w:basedOn w:val="a1"/>
    <w:rsid w:val="00283942"/>
    <w:rPr>
      <w:rFonts w:ascii="Times New Roman" w:hAnsi="Times New Roman"/>
      <w:color w:val="0000FF"/>
      <w:u w:val="single"/>
    </w:rPr>
  </w:style>
  <w:style w:type="character" w:customStyle="1" w:styleId="20">
    <w:name w:val="Заголовок 2 Знак"/>
    <w:basedOn w:val="a1"/>
    <w:link w:val="2"/>
    <w:rsid w:val="00283942"/>
    <w:rPr>
      <w:rFonts w:ascii="Arial" w:hAnsi="Arial"/>
      <w:b/>
      <w:i/>
      <w:sz w:val="28"/>
    </w:rPr>
  </w:style>
  <w:style w:type="character" w:customStyle="1" w:styleId="10">
    <w:name w:val="Заголовок 1 Знак"/>
    <w:basedOn w:val="a1"/>
    <w:link w:val="1"/>
    <w:rsid w:val="00283942"/>
    <w:rPr>
      <w:b/>
      <w:sz w:val="48"/>
    </w:rPr>
  </w:style>
  <w:style w:type="character" w:customStyle="1" w:styleId="15">
    <w:name w:val="Просмотренная гиперссылка1"/>
    <w:basedOn w:val="a1"/>
    <w:semiHidden/>
    <w:rsid w:val="00283942"/>
    <w:rPr>
      <w:color w:val="800080"/>
      <w:u w:val="single"/>
    </w:rPr>
  </w:style>
  <w:style w:type="character" w:customStyle="1" w:styleId="a4">
    <w:name w:val="Основной текст Знак"/>
    <w:basedOn w:val="a1"/>
    <w:link w:val="a0"/>
    <w:rsid w:val="00283942"/>
    <w:rPr>
      <w:sz w:val="28"/>
    </w:rPr>
  </w:style>
  <w:style w:type="character" w:customStyle="1" w:styleId="a6">
    <w:name w:val="Верхний колонтитул Знак"/>
    <w:basedOn w:val="a1"/>
    <w:link w:val="a5"/>
    <w:rsid w:val="00283942"/>
  </w:style>
  <w:style w:type="character" w:customStyle="1" w:styleId="a8">
    <w:name w:val="Нижний колонтитул Знак"/>
    <w:basedOn w:val="a1"/>
    <w:link w:val="a7"/>
    <w:rsid w:val="00283942"/>
  </w:style>
  <w:style w:type="character" w:customStyle="1" w:styleId="ab">
    <w:name w:val="Текст выноски Знак"/>
    <w:basedOn w:val="a1"/>
    <w:link w:val="aa"/>
    <w:rsid w:val="00283942"/>
    <w:rPr>
      <w:rFonts w:ascii="Tahoma" w:hAnsi="Tahoma"/>
      <w:sz w:val="16"/>
    </w:rPr>
  </w:style>
  <w:style w:type="character" w:styleId="af4">
    <w:name w:val="page number"/>
    <w:basedOn w:val="a1"/>
    <w:rsid w:val="00283942"/>
    <w:rPr>
      <w:rFonts w:ascii="Times New Roman" w:hAnsi="Times New Roman"/>
    </w:rPr>
  </w:style>
  <w:style w:type="character" w:customStyle="1" w:styleId="WW8Num4z0">
    <w:name w:val="WW8Num4z0"/>
    <w:rsid w:val="00283942"/>
    <w:rPr>
      <w:rFonts w:ascii="Times New Roman" w:hAnsi="Times New Roman"/>
    </w:rPr>
  </w:style>
  <w:style w:type="character" w:customStyle="1" w:styleId="WW8Num9z0">
    <w:name w:val="WW8Num9z0"/>
    <w:rsid w:val="00283942"/>
    <w:rPr>
      <w:rFonts w:ascii="Times New Roman" w:hAnsi="Times New Roman"/>
    </w:rPr>
  </w:style>
  <w:style w:type="character" w:customStyle="1" w:styleId="WW8Num10z0">
    <w:name w:val="WW8Num10z0"/>
    <w:rsid w:val="00283942"/>
  </w:style>
  <w:style w:type="character" w:customStyle="1" w:styleId="WW8Num11z0">
    <w:name w:val="WW8Num11z0"/>
    <w:rsid w:val="00283942"/>
    <w:rPr>
      <w:rFonts w:ascii="Times New Roman" w:hAnsi="Times New Roman"/>
    </w:rPr>
  </w:style>
  <w:style w:type="character" w:customStyle="1" w:styleId="31">
    <w:name w:val="Основной шрифт абзаца3"/>
    <w:rsid w:val="00283942"/>
  </w:style>
  <w:style w:type="character" w:customStyle="1" w:styleId="Absatz-Standardschriftart">
    <w:name w:val="Absatz-Standardschriftart"/>
    <w:rsid w:val="00283942"/>
  </w:style>
  <w:style w:type="character" w:customStyle="1" w:styleId="WW8Num12z0">
    <w:name w:val="WW8Num12z0"/>
    <w:rsid w:val="00283942"/>
    <w:rPr>
      <w:rFonts w:ascii="Times New Roman" w:hAnsi="Times New Roman"/>
    </w:rPr>
  </w:style>
  <w:style w:type="character" w:customStyle="1" w:styleId="23">
    <w:name w:val="Основной шрифт абзаца2"/>
    <w:rsid w:val="00283942"/>
  </w:style>
  <w:style w:type="character" w:customStyle="1" w:styleId="WW-Absatz-Standardschriftart">
    <w:name w:val="WW-Absatz-Standardschriftart"/>
    <w:rsid w:val="00283942"/>
  </w:style>
  <w:style w:type="character" w:customStyle="1" w:styleId="WW-Absatz-Standardschriftart1">
    <w:name w:val="WW-Absatz-Standardschriftart1"/>
    <w:rsid w:val="00283942"/>
  </w:style>
  <w:style w:type="character" w:customStyle="1" w:styleId="WW8Num1z0">
    <w:name w:val="WW8Num1z0"/>
    <w:rsid w:val="00283942"/>
  </w:style>
  <w:style w:type="character" w:customStyle="1" w:styleId="WW8Num3z1">
    <w:name w:val="WW8Num3z1"/>
    <w:rsid w:val="00283942"/>
    <w:rPr>
      <w:b/>
    </w:rPr>
  </w:style>
  <w:style w:type="character" w:customStyle="1" w:styleId="WW8Num5z0">
    <w:name w:val="WW8Num5z0"/>
    <w:rsid w:val="00283942"/>
    <w:rPr>
      <w:rFonts w:ascii="Symbol" w:hAnsi="Symbol"/>
    </w:rPr>
  </w:style>
  <w:style w:type="character" w:customStyle="1" w:styleId="WW8Num5z1">
    <w:name w:val="WW8Num5z1"/>
    <w:rsid w:val="00283942"/>
    <w:rPr>
      <w:rFonts w:ascii="Courier New" w:hAnsi="Courier New"/>
    </w:rPr>
  </w:style>
  <w:style w:type="character" w:customStyle="1" w:styleId="WW8Num5z2">
    <w:name w:val="WW8Num5z2"/>
    <w:rsid w:val="00283942"/>
    <w:rPr>
      <w:rFonts w:ascii="Wingdings" w:hAnsi="Wingdings"/>
    </w:rPr>
  </w:style>
  <w:style w:type="character" w:customStyle="1" w:styleId="WW8Num8z0">
    <w:name w:val="WW8Num8z0"/>
    <w:rsid w:val="00283942"/>
    <w:rPr>
      <w:rFonts w:ascii="Times New Roman" w:hAnsi="Times New Roman"/>
    </w:rPr>
  </w:style>
  <w:style w:type="character" w:customStyle="1" w:styleId="WW8Num14z0">
    <w:name w:val="WW8Num14z0"/>
    <w:rsid w:val="00283942"/>
    <w:rPr>
      <w:rFonts w:ascii="Times New Roman" w:hAnsi="Times New Roman"/>
    </w:rPr>
  </w:style>
  <w:style w:type="character" w:customStyle="1" w:styleId="WW8Num20z0">
    <w:name w:val="WW8Num20z0"/>
    <w:rsid w:val="00283942"/>
  </w:style>
  <w:style w:type="character" w:customStyle="1" w:styleId="WW8Num21z0">
    <w:name w:val="WW8Num21z0"/>
    <w:rsid w:val="00283942"/>
    <w:rPr>
      <w:rFonts w:ascii="Times New Roman" w:hAnsi="Times New Roman"/>
    </w:rPr>
  </w:style>
  <w:style w:type="character" w:customStyle="1" w:styleId="WW8Num21z1">
    <w:name w:val="WW8Num21z1"/>
    <w:rsid w:val="00283942"/>
    <w:rPr>
      <w:rFonts w:ascii="Courier New" w:hAnsi="Courier New"/>
    </w:rPr>
  </w:style>
  <w:style w:type="character" w:customStyle="1" w:styleId="WW8Num21z2">
    <w:name w:val="WW8Num21z2"/>
    <w:rsid w:val="00283942"/>
    <w:rPr>
      <w:rFonts w:ascii="Wingdings" w:hAnsi="Wingdings"/>
    </w:rPr>
  </w:style>
  <w:style w:type="character" w:customStyle="1" w:styleId="WW8Num21z3">
    <w:name w:val="WW8Num21z3"/>
    <w:rsid w:val="00283942"/>
    <w:rPr>
      <w:rFonts w:ascii="Symbol" w:hAnsi="Symbol"/>
    </w:rPr>
  </w:style>
  <w:style w:type="character" w:customStyle="1" w:styleId="WW8Num22z0">
    <w:name w:val="WW8Num22z0"/>
    <w:rsid w:val="00283942"/>
    <w:rPr>
      <w:rFonts w:ascii="Symbol" w:hAnsi="Symbol"/>
    </w:rPr>
  </w:style>
  <w:style w:type="character" w:customStyle="1" w:styleId="WW8Num22z1">
    <w:name w:val="WW8Num22z1"/>
    <w:rsid w:val="00283942"/>
    <w:rPr>
      <w:rFonts w:ascii="Courier New" w:hAnsi="Courier New"/>
    </w:rPr>
  </w:style>
  <w:style w:type="character" w:customStyle="1" w:styleId="WW8Num22z2">
    <w:name w:val="WW8Num22z2"/>
    <w:rsid w:val="00283942"/>
    <w:rPr>
      <w:rFonts w:ascii="Wingdings" w:hAnsi="Wingdings"/>
    </w:rPr>
  </w:style>
  <w:style w:type="character" w:customStyle="1" w:styleId="WW8Num23z0">
    <w:name w:val="WW8Num23z0"/>
    <w:rsid w:val="00283942"/>
    <w:rPr>
      <w:rFonts w:ascii="Times New Roman" w:hAnsi="Times New Roman"/>
    </w:rPr>
  </w:style>
  <w:style w:type="character" w:customStyle="1" w:styleId="WW8Num24z0">
    <w:name w:val="WW8Num24z0"/>
    <w:rsid w:val="00283942"/>
    <w:rPr>
      <w:rFonts w:ascii="Symbol" w:hAnsi="Symbol"/>
    </w:rPr>
  </w:style>
  <w:style w:type="character" w:customStyle="1" w:styleId="WW8Num24z1">
    <w:name w:val="WW8Num24z1"/>
    <w:rsid w:val="00283942"/>
    <w:rPr>
      <w:rFonts w:ascii="Courier New" w:hAnsi="Courier New"/>
    </w:rPr>
  </w:style>
  <w:style w:type="character" w:customStyle="1" w:styleId="WW8Num24z2">
    <w:name w:val="WW8Num24z2"/>
    <w:rsid w:val="00283942"/>
    <w:rPr>
      <w:rFonts w:ascii="Wingdings" w:hAnsi="Wingdings"/>
    </w:rPr>
  </w:style>
  <w:style w:type="character" w:customStyle="1" w:styleId="WW8Num26z0">
    <w:name w:val="WW8Num26z0"/>
    <w:rsid w:val="00283942"/>
    <w:rPr>
      <w:rFonts w:ascii="Times New Roman" w:hAnsi="Times New Roman"/>
    </w:rPr>
  </w:style>
  <w:style w:type="character" w:customStyle="1" w:styleId="WW8Num29z0">
    <w:name w:val="WW8Num29z0"/>
    <w:rsid w:val="00283942"/>
    <w:rPr>
      <w:rFonts w:ascii="Times New Roman" w:hAnsi="Times New Roman"/>
    </w:rPr>
  </w:style>
  <w:style w:type="character" w:customStyle="1" w:styleId="WW8Num31z0">
    <w:name w:val="WW8Num31z0"/>
    <w:rsid w:val="00283942"/>
    <w:rPr>
      <w:rFonts w:ascii="Times New Roman" w:hAnsi="Times New Roman"/>
    </w:rPr>
  </w:style>
  <w:style w:type="character" w:customStyle="1" w:styleId="WW8Num31z1">
    <w:name w:val="WW8Num31z1"/>
    <w:rsid w:val="00283942"/>
    <w:rPr>
      <w:rFonts w:ascii="Courier New" w:hAnsi="Courier New"/>
    </w:rPr>
  </w:style>
  <w:style w:type="character" w:customStyle="1" w:styleId="WW8Num31z2">
    <w:name w:val="WW8Num31z2"/>
    <w:rsid w:val="00283942"/>
    <w:rPr>
      <w:rFonts w:ascii="Wingdings" w:hAnsi="Wingdings"/>
    </w:rPr>
  </w:style>
  <w:style w:type="character" w:customStyle="1" w:styleId="WW8Num31z3">
    <w:name w:val="WW8Num31z3"/>
    <w:rsid w:val="00283942"/>
    <w:rPr>
      <w:rFonts w:ascii="Symbol" w:hAnsi="Symbol"/>
    </w:rPr>
  </w:style>
  <w:style w:type="character" w:customStyle="1" w:styleId="16">
    <w:name w:val="Основной шрифт абзаца1"/>
    <w:rsid w:val="00283942"/>
  </w:style>
  <w:style w:type="character" w:customStyle="1" w:styleId="24">
    <w:name w:val="Знак Знак2"/>
    <w:rsid w:val="00283942"/>
    <w:rPr>
      <w:rFonts w:ascii="Times New Roman" w:hAnsi="Times New Roman"/>
      <w:sz w:val="28"/>
    </w:rPr>
  </w:style>
  <w:style w:type="character" w:customStyle="1" w:styleId="17">
    <w:name w:val="Знак Знак1"/>
    <w:rsid w:val="00283942"/>
    <w:rPr>
      <w:rFonts w:ascii="Times New Roman" w:hAnsi="Times New Roman"/>
      <w:sz w:val="20"/>
    </w:rPr>
  </w:style>
  <w:style w:type="character" w:customStyle="1" w:styleId="af5">
    <w:name w:val="Знак Знак"/>
    <w:rsid w:val="00283942"/>
    <w:rPr>
      <w:rFonts w:ascii="Times New Roman" w:hAnsi="Times New Roman"/>
      <w:sz w:val="20"/>
    </w:rPr>
  </w:style>
  <w:style w:type="character" w:styleId="af6">
    <w:name w:val="FollowedHyperlink"/>
    <w:basedOn w:val="a1"/>
    <w:rsid w:val="00283942"/>
    <w:rPr>
      <w:color w:val="800080"/>
      <w:u w:val="single"/>
    </w:rPr>
  </w:style>
  <w:style w:type="table" w:styleId="18">
    <w:name w:val="Table Simple 1"/>
    <w:basedOn w:val="a2"/>
    <w:rsid w:val="002839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2"/>
    <w:rsid w:val="0028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rsid w:val="002839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C5C6E73C7A63FC66D25D3FB7990A002D3B29671E2F0DBC3A0F59409141722B0B6F2662B264AF5B0yFF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8C5C6E73C7A63FC66D25D3FB7990A002D3B29671E2F0DBC3A0F59409141722B0B6F2662B264AF5B0yFF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D3CCDA25449ACC20D8C5AD8D80D222072830798EC9219565879F5B43530195413D5A19294AC2E7A7z1F" TargetMode="External"/><Relationship Id="rId11" Type="http://schemas.openxmlformats.org/officeDocument/2006/relationships/image" Target="media/image3.emf"/><Relationship Id="rId5" Type="http://schemas.openxmlformats.org/officeDocument/2006/relationships/hyperlink" Target="consultantplus://offline/ref=C7D3CCDA25449ACC20D8C5AD8D80D222072830798EC9219565879F5B43530195413D5A19294ACFE8A7z1F" TargetMode="Externa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17256</Words>
  <Characters>98362</Characters>
  <Application>Microsoft Office Word</Application>
  <DocSecurity>0</DocSecurity>
  <Lines>819</Lines>
  <Paragraphs>230</Paragraphs>
  <ScaleCrop>false</ScaleCrop>
  <Company>Reanimator Extreme Edition</Company>
  <LinksUpToDate>false</LinksUpToDate>
  <CharactersWithSpaces>115388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2021-11-17T07:01:00Z</dcterms:created>
  <dcterms:modified xsi:type="dcterms:W3CDTF">2021-11-17T07:01:00Z</dcterms:modified>
</cp:coreProperties>
</file>