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E0" w:rsidRPr="00C85719" w:rsidRDefault="00567CE0" w:rsidP="00C85719">
      <w:pPr>
        <w:pStyle w:val="6"/>
        <w:spacing w:before="0" w:after="0"/>
        <w:jc w:val="center"/>
        <w:rPr>
          <w:rFonts w:ascii="Arial" w:hAnsi="Arial" w:cs="Arial"/>
          <w:b w:val="0"/>
          <w:sz w:val="24"/>
          <w:szCs w:val="24"/>
        </w:rPr>
      </w:pPr>
      <w:r w:rsidRPr="00C85719">
        <w:rPr>
          <w:rFonts w:ascii="Arial" w:hAnsi="Arial" w:cs="Arial"/>
          <w:b w:val="0"/>
          <w:sz w:val="24"/>
          <w:szCs w:val="24"/>
        </w:rPr>
        <w:t>Совет</w:t>
      </w:r>
    </w:p>
    <w:p w:rsidR="00567CE0" w:rsidRPr="00C85719" w:rsidRDefault="00567CE0" w:rsidP="00C85719">
      <w:pPr>
        <w:pStyle w:val="6"/>
        <w:spacing w:before="0" w:after="0"/>
        <w:jc w:val="center"/>
        <w:rPr>
          <w:rFonts w:ascii="Arial" w:hAnsi="Arial" w:cs="Arial"/>
          <w:b w:val="0"/>
          <w:sz w:val="24"/>
          <w:szCs w:val="24"/>
        </w:rPr>
      </w:pPr>
      <w:r w:rsidRPr="00C85719">
        <w:rPr>
          <w:rFonts w:ascii="Arial" w:hAnsi="Arial" w:cs="Arial"/>
          <w:b w:val="0"/>
          <w:sz w:val="24"/>
          <w:szCs w:val="24"/>
        </w:rPr>
        <w:t>народных депутатов</w:t>
      </w:r>
    </w:p>
    <w:p w:rsidR="00CC0378" w:rsidRPr="00C85719" w:rsidRDefault="00567CE0" w:rsidP="00C85719">
      <w:pPr>
        <w:pStyle w:val="6"/>
        <w:spacing w:before="0" w:after="0"/>
        <w:jc w:val="center"/>
        <w:rPr>
          <w:rFonts w:ascii="Arial" w:hAnsi="Arial" w:cs="Arial"/>
          <w:b w:val="0"/>
          <w:sz w:val="24"/>
          <w:szCs w:val="24"/>
        </w:rPr>
      </w:pPr>
      <w:proofErr w:type="spellStart"/>
      <w:r w:rsidRPr="00C85719">
        <w:rPr>
          <w:rFonts w:ascii="Arial" w:hAnsi="Arial" w:cs="Arial"/>
          <w:b w:val="0"/>
          <w:sz w:val="24"/>
          <w:szCs w:val="24"/>
        </w:rPr>
        <w:t>Ерышевского</w:t>
      </w:r>
      <w:proofErr w:type="spellEnd"/>
      <w:r w:rsidRPr="00C85719">
        <w:rPr>
          <w:rFonts w:ascii="Arial" w:hAnsi="Arial" w:cs="Arial"/>
          <w:b w:val="0"/>
          <w:sz w:val="24"/>
          <w:szCs w:val="24"/>
        </w:rPr>
        <w:t xml:space="preserve"> сельского поселения</w:t>
      </w:r>
    </w:p>
    <w:p w:rsidR="00CC0378" w:rsidRPr="00C85719" w:rsidRDefault="00567CE0" w:rsidP="00C85719">
      <w:pPr>
        <w:pStyle w:val="6"/>
        <w:spacing w:before="0" w:after="0"/>
        <w:jc w:val="center"/>
        <w:rPr>
          <w:rFonts w:ascii="Arial" w:hAnsi="Arial" w:cs="Arial"/>
          <w:b w:val="0"/>
          <w:sz w:val="24"/>
          <w:szCs w:val="24"/>
        </w:rPr>
      </w:pPr>
      <w:r w:rsidRPr="00C85719">
        <w:rPr>
          <w:rFonts w:ascii="Arial" w:hAnsi="Arial" w:cs="Arial"/>
          <w:b w:val="0"/>
          <w:sz w:val="24"/>
          <w:szCs w:val="24"/>
        </w:rPr>
        <w:t>Павловского муниципального района</w:t>
      </w:r>
    </w:p>
    <w:p w:rsidR="00CC0378" w:rsidRPr="00C85719" w:rsidRDefault="00567CE0" w:rsidP="00C85719">
      <w:pPr>
        <w:pStyle w:val="6"/>
        <w:spacing w:before="0" w:after="0"/>
        <w:jc w:val="center"/>
        <w:rPr>
          <w:rFonts w:ascii="Arial" w:hAnsi="Arial" w:cs="Arial"/>
          <w:b w:val="0"/>
          <w:sz w:val="24"/>
          <w:szCs w:val="24"/>
        </w:rPr>
      </w:pPr>
      <w:r w:rsidRPr="00C85719">
        <w:rPr>
          <w:rFonts w:ascii="Arial" w:hAnsi="Arial" w:cs="Arial"/>
          <w:b w:val="0"/>
          <w:sz w:val="24"/>
          <w:szCs w:val="24"/>
        </w:rPr>
        <w:t>Воронежской области</w:t>
      </w:r>
    </w:p>
    <w:p w:rsidR="00CC0378" w:rsidRPr="00C85719" w:rsidRDefault="00CC0378" w:rsidP="00C85719">
      <w:pPr>
        <w:jc w:val="center"/>
        <w:rPr>
          <w:rFonts w:ascii="Arial" w:hAnsi="Arial" w:cs="Arial"/>
          <w:sz w:val="24"/>
          <w:szCs w:val="24"/>
        </w:rPr>
      </w:pPr>
    </w:p>
    <w:p w:rsidR="00CC0378" w:rsidRPr="00C85719" w:rsidRDefault="00567CE0" w:rsidP="00C85719">
      <w:pPr>
        <w:pStyle w:val="2"/>
        <w:jc w:val="center"/>
        <w:rPr>
          <w:rFonts w:ascii="Arial" w:hAnsi="Arial" w:cs="Arial"/>
          <w:b w:val="0"/>
          <w:sz w:val="24"/>
          <w:szCs w:val="24"/>
        </w:rPr>
      </w:pPr>
      <w:r w:rsidRPr="00C85719">
        <w:rPr>
          <w:rFonts w:ascii="Arial" w:hAnsi="Arial" w:cs="Arial"/>
          <w:b w:val="0"/>
          <w:sz w:val="24"/>
          <w:szCs w:val="24"/>
        </w:rPr>
        <w:t>РЕШЕНИЕ</w:t>
      </w:r>
    </w:p>
    <w:p w:rsidR="00CC0378" w:rsidRPr="00C85719" w:rsidRDefault="00CC0378" w:rsidP="00C85719">
      <w:pPr>
        <w:jc w:val="both"/>
        <w:rPr>
          <w:rFonts w:ascii="Arial" w:hAnsi="Arial" w:cs="Arial"/>
          <w:sz w:val="24"/>
          <w:szCs w:val="24"/>
          <w:shd w:val="clear" w:color="auto" w:fill="FFFF00"/>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от «14» 09 2023 г. № 209</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w:t>
      </w:r>
      <w:proofErr w:type="spellStart"/>
      <w:r w:rsidRPr="00C85719">
        <w:rPr>
          <w:rFonts w:ascii="Arial" w:hAnsi="Arial" w:cs="Arial"/>
          <w:sz w:val="24"/>
          <w:szCs w:val="24"/>
        </w:rPr>
        <w:t>с.Ерышевка</w:t>
      </w:r>
      <w:proofErr w:type="spellEnd"/>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Об утверждении Положения о бюджетном</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Павловского муниципального района</w:t>
      </w:r>
    </w:p>
    <w:p w:rsidR="00CC0378" w:rsidRPr="00C85719" w:rsidRDefault="00567CE0" w:rsidP="00C85719">
      <w:pPr>
        <w:jc w:val="both"/>
        <w:rPr>
          <w:rFonts w:ascii="Arial" w:hAnsi="Arial" w:cs="Arial"/>
          <w:sz w:val="24"/>
          <w:szCs w:val="24"/>
        </w:rPr>
      </w:pPr>
      <w:r w:rsidRPr="00C85719">
        <w:rPr>
          <w:rFonts w:ascii="Arial" w:hAnsi="Arial" w:cs="Arial"/>
          <w:sz w:val="24"/>
          <w:szCs w:val="24"/>
        </w:rPr>
        <w:t>Воронежской области»</w:t>
      </w: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shd w:val="clear" w:color="auto" w:fill="FFFF00"/>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рассмотрев протест прокурора Павловского района от 27.03.2023 года № 2-1-2023 на решение Совета народных депутатов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от </w:t>
      </w:r>
      <w:r w:rsidRPr="00C85719">
        <w:rPr>
          <w:rFonts w:ascii="Arial" w:hAnsi="Arial" w:cs="Arial"/>
          <w:sz w:val="24"/>
          <w:szCs w:val="24"/>
          <w:shd w:val="clear" w:color="auto" w:fill="FFFFFF"/>
        </w:rPr>
        <w:t>27.04.2016 № 46</w:t>
      </w:r>
      <w:r w:rsidRPr="00C85719">
        <w:rPr>
          <w:rFonts w:ascii="Arial" w:hAnsi="Arial" w:cs="Arial"/>
          <w:sz w:val="24"/>
          <w:szCs w:val="24"/>
        </w:rPr>
        <w:t xml:space="preserve"> «Об утверждении Положения 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 Уставом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 в целях осуществления бюджетного процесса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 формирования доходов и осуществления расходов бюджета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 Совет народных депутатов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CC0378" w:rsidP="00C85719">
      <w:pPr>
        <w:pStyle w:val="11"/>
        <w:shd w:val="clear" w:color="auto" w:fill="auto"/>
        <w:spacing w:before="0" w:after="0" w:line="240" w:lineRule="auto"/>
        <w:jc w:val="both"/>
        <w:rPr>
          <w:rFonts w:ascii="Arial" w:hAnsi="Arial" w:cs="Arial"/>
          <w:sz w:val="24"/>
          <w:szCs w:val="24"/>
        </w:rPr>
      </w:pPr>
    </w:p>
    <w:p w:rsidR="00CC0378" w:rsidRPr="00C85719" w:rsidRDefault="00567CE0" w:rsidP="00C85719">
      <w:pPr>
        <w:pStyle w:val="11"/>
        <w:shd w:val="clear" w:color="auto" w:fill="auto"/>
        <w:spacing w:before="0" w:after="0" w:line="240" w:lineRule="auto"/>
        <w:rPr>
          <w:rFonts w:ascii="Arial" w:hAnsi="Arial" w:cs="Arial"/>
          <w:sz w:val="24"/>
          <w:szCs w:val="24"/>
        </w:rPr>
      </w:pPr>
      <w:r w:rsidRPr="00C85719">
        <w:rPr>
          <w:rFonts w:ascii="Arial" w:hAnsi="Arial" w:cs="Arial"/>
          <w:sz w:val="24"/>
          <w:szCs w:val="24"/>
        </w:rPr>
        <w:t>РЕШИЛ:</w:t>
      </w:r>
    </w:p>
    <w:p w:rsidR="00CC0378" w:rsidRPr="00C85719" w:rsidRDefault="00CC0378" w:rsidP="00C85719">
      <w:pPr>
        <w:pStyle w:val="11"/>
        <w:shd w:val="clear" w:color="auto" w:fill="auto"/>
        <w:spacing w:before="0" w:after="0" w:line="240" w:lineRule="auto"/>
        <w:jc w:val="both"/>
        <w:rPr>
          <w:rStyle w:val="4pt"/>
          <w:rFonts w:ascii="Arial" w:hAnsi="Arial" w:cs="Arial"/>
          <w:sz w:val="24"/>
          <w:szCs w:val="24"/>
        </w:rPr>
      </w:pPr>
    </w:p>
    <w:p w:rsidR="00CC0378" w:rsidRPr="00C85719" w:rsidRDefault="00567CE0" w:rsidP="00C85719">
      <w:pPr>
        <w:pStyle w:val="11"/>
        <w:numPr>
          <w:ilvl w:val="0"/>
          <w:numId w:val="1"/>
        </w:numPr>
        <w:shd w:val="clear" w:color="auto" w:fill="auto"/>
        <w:tabs>
          <w:tab w:val="left" w:pos="1276"/>
        </w:tabs>
        <w:spacing w:before="0" w:after="0" w:line="240" w:lineRule="auto"/>
        <w:jc w:val="both"/>
        <w:rPr>
          <w:rFonts w:ascii="Arial" w:hAnsi="Arial" w:cs="Arial"/>
          <w:sz w:val="24"/>
          <w:szCs w:val="24"/>
        </w:rPr>
      </w:pPr>
      <w:r w:rsidRPr="00C85719">
        <w:rPr>
          <w:rFonts w:ascii="Arial" w:hAnsi="Arial" w:cs="Arial"/>
          <w:sz w:val="24"/>
          <w:szCs w:val="24"/>
        </w:rPr>
        <w:t xml:space="preserve">Утвердить Положение 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 согласно приложению к настоящему решению.</w:t>
      </w:r>
    </w:p>
    <w:p w:rsidR="00CC0378" w:rsidRPr="00C85719" w:rsidRDefault="00567CE0" w:rsidP="00C85719">
      <w:pPr>
        <w:pStyle w:val="11"/>
        <w:numPr>
          <w:ilvl w:val="0"/>
          <w:numId w:val="1"/>
        </w:numPr>
        <w:shd w:val="clear" w:color="auto" w:fill="auto"/>
        <w:tabs>
          <w:tab w:val="left" w:pos="1464"/>
        </w:tabs>
        <w:spacing w:before="0" w:after="0" w:line="240" w:lineRule="auto"/>
        <w:jc w:val="both"/>
        <w:rPr>
          <w:rFonts w:ascii="Arial" w:hAnsi="Arial" w:cs="Arial"/>
          <w:sz w:val="24"/>
          <w:szCs w:val="24"/>
        </w:rPr>
      </w:pPr>
      <w:r w:rsidRPr="00C85719">
        <w:rPr>
          <w:rFonts w:ascii="Arial" w:hAnsi="Arial" w:cs="Arial"/>
          <w:sz w:val="24"/>
          <w:szCs w:val="24"/>
        </w:rPr>
        <w:t>Решение вступает в силу со дня его обнародования и распространяет свое действие на правоотношения, возникшие с 1 января 2023 года.</w:t>
      </w:r>
    </w:p>
    <w:p w:rsidR="00CC0378" w:rsidRPr="00C85719" w:rsidRDefault="00567CE0" w:rsidP="00C85719">
      <w:pPr>
        <w:pStyle w:val="11"/>
        <w:shd w:val="clear" w:color="auto" w:fill="auto"/>
        <w:tabs>
          <w:tab w:val="left" w:pos="1467"/>
        </w:tabs>
        <w:spacing w:before="0" w:after="0" w:line="240" w:lineRule="auto"/>
        <w:jc w:val="both"/>
        <w:rPr>
          <w:rFonts w:ascii="Arial" w:hAnsi="Arial" w:cs="Arial"/>
          <w:sz w:val="24"/>
          <w:szCs w:val="24"/>
        </w:rPr>
      </w:pPr>
      <w:r w:rsidRPr="00C85719">
        <w:rPr>
          <w:rFonts w:ascii="Arial" w:hAnsi="Arial" w:cs="Arial"/>
          <w:sz w:val="24"/>
          <w:szCs w:val="24"/>
        </w:rPr>
        <w:t xml:space="preserve">            3. Признать утратившими силу решения Совета народных депутатов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w:t>
      </w:r>
    </w:p>
    <w:p w:rsidR="00CC0378" w:rsidRPr="00C85719" w:rsidRDefault="00567CE0" w:rsidP="00C85719">
      <w:pPr>
        <w:pStyle w:val="11"/>
        <w:shd w:val="clear" w:color="auto" w:fill="auto"/>
        <w:tabs>
          <w:tab w:val="left" w:pos="1467"/>
        </w:tabs>
        <w:spacing w:before="0" w:after="0" w:line="240" w:lineRule="auto"/>
        <w:jc w:val="both"/>
        <w:rPr>
          <w:rFonts w:ascii="Arial" w:hAnsi="Arial" w:cs="Arial"/>
          <w:sz w:val="24"/>
          <w:szCs w:val="24"/>
        </w:rPr>
      </w:pPr>
      <w:r w:rsidRPr="00C85719">
        <w:rPr>
          <w:rFonts w:ascii="Arial" w:hAnsi="Arial" w:cs="Arial"/>
          <w:sz w:val="24"/>
          <w:szCs w:val="24"/>
        </w:rPr>
        <w:t>- от</w:t>
      </w:r>
      <w:r w:rsidRPr="00C85719">
        <w:rPr>
          <w:rFonts w:ascii="Arial" w:hAnsi="Arial" w:cs="Arial"/>
          <w:sz w:val="24"/>
          <w:szCs w:val="24"/>
          <w:shd w:val="clear" w:color="auto" w:fill="FFFFFF"/>
        </w:rPr>
        <w:t>27.04.2016 г. № 46</w:t>
      </w:r>
      <w:r w:rsidRPr="00C85719">
        <w:rPr>
          <w:rFonts w:ascii="Arial" w:hAnsi="Arial" w:cs="Arial"/>
          <w:sz w:val="24"/>
          <w:szCs w:val="24"/>
        </w:rPr>
        <w:t xml:space="preserve">«Об утверждении Положения 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о</w:t>
      </w:r>
      <w:r w:rsidRPr="00C85719">
        <w:rPr>
          <w:rFonts w:ascii="Arial" w:hAnsi="Arial" w:cs="Arial"/>
          <w:sz w:val="24"/>
          <w:szCs w:val="24"/>
          <w:shd w:val="clear" w:color="auto" w:fill="FFFFFF"/>
        </w:rPr>
        <w:t xml:space="preserve">т 24.01.2018 г. № 167 «О внесении изменений в решение Совета народных депутатов </w:t>
      </w:r>
      <w:proofErr w:type="spellStart"/>
      <w:r w:rsidRPr="00C85719">
        <w:rPr>
          <w:rFonts w:ascii="Arial" w:hAnsi="Arial" w:cs="Arial"/>
          <w:sz w:val="24"/>
          <w:szCs w:val="24"/>
          <w:shd w:val="clear" w:color="auto" w:fill="FFFFFF"/>
        </w:rPr>
        <w:t>Ерышевского</w:t>
      </w:r>
      <w:proofErr w:type="spellEnd"/>
      <w:r w:rsidRPr="00C85719">
        <w:rPr>
          <w:rFonts w:ascii="Arial" w:hAnsi="Arial" w:cs="Arial"/>
          <w:sz w:val="24"/>
          <w:szCs w:val="24"/>
          <w:shd w:val="clear" w:color="auto" w:fill="FFFFFF"/>
        </w:rPr>
        <w:t xml:space="preserve"> сельского поселения Павловского муниципального района Воронежской области от 27.04.2016 г. №46 «Об утверждении </w:t>
      </w:r>
      <w:r w:rsidRPr="00C85719">
        <w:rPr>
          <w:rFonts w:ascii="Arial" w:hAnsi="Arial" w:cs="Arial"/>
          <w:sz w:val="24"/>
          <w:szCs w:val="24"/>
          <w:shd w:val="clear" w:color="auto" w:fill="FFFFFF"/>
        </w:rPr>
        <w:lastRenderedPageBreak/>
        <w:t xml:space="preserve">Положения о бюджетном процессе в </w:t>
      </w:r>
      <w:proofErr w:type="spellStart"/>
      <w:r w:rsidRPr="00C85719">
        <w:rPr>
          <w:rFonts w:ascii="Arial" w:hAnsi="Arial" w:cs="Arial"/>
          <w:sz w:val="24"/>
          <w:szCs w:val="24"/>
          <w:shd w:val="clear" w:color="auto" w:fill="FFFFFF"/>
        </w:rPr>
        <w:t>Ерышевском</w:t>
      </w:r>
      <w:proofErr w:type="spellEnd"/>
      <w:r w:rsidRPr="00C85719">
        <w:rPr>
          <w:rFonts w:ascii="Arial" w:hAnsi="Arial" w:cs="Arial"/>
          <w:sz w:val="24"/>
          <w:szCs w:val="24"/>
          <w:shd w:val="clear" w:color="auto" w:fill="FFFFFF"/>
        </w:rPr>
        <w:t xml:space="preserve"> се</w:t>
      </w:r>
      <w:r w:rsidRPr="00C85719">
        <w:rPr>
          <w:rFonts w:ascii="Arial" w:hAnsi="Arial" w:cs="Arial"/>
          <w:sz w:val="24"/>
          <w:szCs w:val="24"/>
        </w:rPr>
        <w:t>льском поселении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от </w:t>
      </w:r>
      <w:r w:rsidRPr="00C85719">
        <w:rPr>
          <w:rFonts w:ascii="Arial" w:hAnsi="Arial" w:cs="Arial"/>
          <w:sz w:val="24"/>
          <w:szCs w:val="24"/>
          <w:shd w:val="clear" w:color="auto" w:fill="FFFFFF"/>
        </w:rPr>
        <w:t xml:space="preserve">23.06.2018 г. № 212 «О внесении изменений в решение Совета народных депутатов </w:t>
      </w:r>
      <w:proofErr w:type="spellStart"/>
      <w:r w:rsidRPr="00C85719">
        <w:rPr>
          <w:rFonts w:ascii="Arial" w:hAnsi="Arial" w:cs="Arial"/>
          <w:sz w:val="24"/>
          <w:szCs w:val="24"/>
          <w:shd w:val="clear" w:color="auto" w:fill="FFFFFF"/>
        </w:rPr>
        <w:t>Ерышевского</w:t>
      </w:r>
      <w:proofErr w:type="spellEnd"/>
      <w:r w:rsidRPr="00C85719">
        <w:rPr>
          <w:rFonts w:ascii="Arial" w:hAnsi="Arial" w:cs="Arial"/>
          <w:sz w:val="24"/>
          <w:szCs w:val="24"/>
          <w:shd w:val="clear" w:color="auto" w:fill="FFFFFF"/>
        </w:rPr>
        <w:t xml:space="preserve"> сельского поселения Павловского муниципального района Воронежской области от 27.04.2016 г. №46</w:t>
      </w:r>
      <w:r w:rsidRPr="00C85719">
        <w:rPr>
          <w:rFonts w:ascii="Arial" w:hAnsi="Arial" w:cs="Arial"/>
          <w:sz w:val="24"/>
          <w:szCs w:val="24"/>
        </w:rPr>
        <w:t xml:space="preserve">«Об утверждении Положения 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о</w:t>
      </w:r>
      <w:r w:rsidRPr="00C85719">
        <w:rPr>
          <w:rFonts w:ascii="Arial" w:hAnsi="Arial" w:cs="Arial"/>
          <w:sz w:val="24"/>
          <w:szCs w:val="24"/>
          <w:shd w:val="clear" w:color="auto" w:fill="FFFFFF"/>
        </w:rPr>
        <w:t xml:space="preserve">т 28.02.2019 г. № 255 «О внесении изменений в решение Совета народных депутатов </w:t>
      </w:r>
      <w:proofErr w:type="spellStart"/>
      <w:r w:rsidRPr="00C85719">
        <w:rPr>
          <w:rFonts w:ascii="Arial" w:hAnsi="Arial" w:cs="Arial"/>
          <w:sz w:val="24"/>
          <w:szCs w:val="24"/>
          <w:shd w:val="clear" w:color="auto" w:fill="FFFFFF"/>
        </w:rPr>
        <w:t>Ерышевского</w:t>
      </w:r>
      <w:proofErr w:type="spellEnd"/>
      <w:r w:rsidRPr="00C85719">
        <w:rPr>
          <w:rFonts w:ascii="Arial" w:hAnsi="Arial" w:cs="Arial"/>
          <w:sz w:val="24"/>
          <w:szCs w:val="24"/>
          <w:shd w:val="clear" w:color="auto" w:fill="FFFFFF"/>
        </w:rPr>
        <w:t xml:space="preserve"> сельского поселения Павловского муниципального района Воронежской области от 27.04.2016 г. №46 «Об утверждении Положения о бюджетном процессе в </w:t>
      </w:r>
      <w:proofErr w:type="spellStart"/>
      <w:r w:rsidRPr="00C85719">
        <w:rPr>
          <w:rFonts w:ascii="Arial" w:hAnsi="Arial" w:cs="Arial"/>
          <w:sz w:val="24"/>
          <w:szCs w:val="24"/>
          <w:shd w:val="clear" w:color="auto" w:fill="FFFFFF"/>
        </w:rPr>
        <w:t>Ерышевском</w:t>
      </w:r>
      <w:proofErr w:type="spellEnd"/>
      <w:r w:rsidRPr="00C85719">
        <w:rPr>
          <w:rFonts w:ascii="Arial" w:hAnsi="Arial" w:cs="Arial"/>
          <w:sz w:val="24"/>
          <w:szCs w:val="24"/>
          <w:shd w:val="clear" w:color="auto" w:fill="FFFFFF"/>
        </w:rPr>
        <w:t xml:space="preserve"> сельс</w:t>
      </w:r>
      <w:r w:rsidRPr="00C85719">
        <w:rPr>
          <w:rFonts w:ascii="Arial" w:hAnsi="Arial" w:cs="Arial"/>
          <w:sz w:val="24"/>
          <w:szCs w:val="24"/>
        </w:rPr>
        <w:t>ком поселении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о</w:t>
      </w:r>
      <w:r w:rsidRPr="00C85719">
        <w:rPr>
          <w:rFonts w:ascii="Arial" w:hAnsi="Arial" w:cs="Arial"/>
          <w:sz w:val="24"/>
          <w:szCs w:val="24"/>
          <w:shd w:val="clear" w:color="auto" w:fill="FFFFFF"/>
        </w:rPr>
        <w:t xml:space="preserve">т 27.03.2020 г. № 316 «О внесении изменений в решение Совета народных депутатов </w:t>
      </w:r>
      <w:proofErr w:type="spellStart"/>
      <w:r w:rsidRPr="00C85719">
        <w:rPr>
          <w:rFonts w:ascii="Arial" w:hAnsi="Arial" w:cs="Arial"/>
          <w:sz w:val="24"/>
          <w:szCs w:val="24"/>
          <w:shd w:val="clear" w:color="auto" w:fill="FFFFFF"/>
        </w:rPr>
        <w:t>Ерышевского</w:t>
      </w:r>
      <w:proofErr w:type="spellEnd"/>
      <w:r w:rsidRPr="00C85719">
        <w:rPr>
          <w:rFonts w:ascii="Arial" w:hAnsi="Arial" w:cs="Arial"/>
          <w:sz w:val="24"/>
          <w:szCs w:val="24"/>
          <w:shd w:val="clear" w:color="auto" w:fill="FFFFFF"/>
        </w:rPr>
        <w:t xml:space="preserve"> сельского поселения Павловского муниципального района Воронежской области от 27.04.2016 г. №46 «О</w:t>
      </w:r>
      <w:r w:rsidRPr="00C85719">
        <w:rPr>
          <w:rFonts w:ascii="Arial" w:hAnsi="Arial" w:cs="Arial"/>
          <w:sz w:val="24"/>
          <w:szCs w:val="24"/>
        </w:rPr>
        <w:t xml:space="preserve">б утверждении Положения 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w:t>
      </w:r>
      <w:r w:rsidRPr="00C85719">
        <w:rPr>
          <w:rFonts w:ascii="Arial" w:hAnsi="Arial" w:cs="Arial"/>
          <w:sz w:val="24"/>
          <w:szCs w:val="24"/>
          <w:shd w:val="clear" w:color="auto" w:fill="FFFFFF"/>
        </w:rPr>
        <w:t xml:space="preserve">от 31.03.2022 г. № 108 «О внесении изменений в решение Совета народных депутатов </w:t>
      </w:r>
      <w:proofErr w:type="spellStart"/>
      <w:r w:rsidRPr="00C85719">
        <w:rPr>
          <w:rFonts w:ascii="Arial" w:hAnsi="Arial" w:cs="Arial"/>
          <w:sz w:val="24"/>
          <w:szCs w:val="24"/>
          <w:shd w:val="clear" w:color="auto" w:fill="FFFFFF"/>
        </w:rPr>
        <w:t>Ерышевского</w:t>
      </w:r>
      <w:proofErr w:type="spellEnd"/>
      <w:r w:rsidRPr="00C85719">
        <w:rPr>
          <w:rFonts w:ascii="Arial" w:hAnsi="Arial" w:cs="Arial"/>
          <w:sz w:val="24"/>
          <w:szCs w:val="24"/>
          <w:shd w:val="clear" w:color="auto" w:fill="FFFFFF"/>
        </w:rPr>
        <w:t xml:space="preserve"> сельского поселения Павловского муниципального района Воронежской области от 27.04.2016 г. №46 «Об утверждении Положения о бюджетном процессе в </w:t>
      </w:r>
      <w:proofErr w:type="spellStart"/>
      <w:r w:rsidRPr="00C85719">
        <w:rPr>
          <w:rFonts w:ascii="Arial" w:hAnsi="Arial" w:cs="Arial"/>
          <w:sz w:val="24"/>
          <w:szCs w:val="24"/>
          <w:shd w:val="clear" w:color="auto" w:fill="FFFFFF"/>
        </w:rPr>
        <w:t>Ерышевском</w:t>
      </w:r>
      <w:proofErr w:type="spellEnd"/>
      <w:r w:rsidRPr="00C85719">
        <w:rPr>
          <w:rFonts w:ascii="Arial" w:hAnsi="Arial" w:cs="Arial"/>
          <w:sz w:val="24"/>
          <w:szCs w:val="24"/>
          <w:shd w:val="clear" w:color="auto" w:fill="FFFFFF"/>
        </w:rPr>
        <w:t xml:space="preserve"> сельско</w:t>
      </w:r>
      <w:r w:rsidRPr="00C85719">
        <w:rPr>
          <w:rFonts w:ascii="Arial" w:hAnsi="Arial" w:cs="Arial"/>
          <w:sz w:val="24"/>
          <w:szCs w:val="24"/>
        </w:rPr>
        <w:t>м поселении Павловского муниципального района Воронежской области»».</w:t>
      </w:r>
    </w:p>
    <w:p w:rsidR="00CC0378" w:rsidRPr="00C85719" w:rsidRDefault="00567CE0" w:rsidP="00C85719">
      <w:pPr>
        <w:widowControl w:val="0"/>
        <w:tabs>
          <w:tab w:val="left" w:pos="0"/>
        </w:tabs>
        <w:jc w:val="both"/>
        <w:rPr>
          <w:rFonts w:ascii="Arial" w:hAnsi="Arial" w:cs="Arial"/>
          <w:sz w:val="24"/>
          <w:szCs w:val="24"/>
        </w:rPr>
      </w:pPr>
      <w:r w:rsidRPr="00C85719">
        <w:rPr>
          <w:rFonts w:ascii="Arial" w:hAnsi="Arial" w:cs="Arial"/>
          <w:sz w:val="24"/>
          <w:szCs w:val="24"/>
        </w:rPr>
        <w:t xml:space="preserve">3. Обнародовать настоящее решение в соответствии с Положением о порядке обнародования муниципальных правовых актах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567CE0" w:rsidP="00C85719">
      <w:pPr>
        <w:widowControl w:val="0"/>
        <w:tabs>
          <w:tab w:val="left" w:pos="709"/>
        </w:tabs>
        <w:contextualSpacing/>
        <w:jc w:val="both"/>
        <w:rPr>
          <w:rFonts w:ascii="Arial" w:hAnsi="Arial" w:cs="Arial"/>
          <w:sz w:val="24"/>
          <w:szCs w:val="24"/>
        </w:rPr>
      </w:pPr>
      <w:r w:rsidRPr="00C85719">
        <w:rPr>
          <w:rFonts w:ascii="Arial" w:hAnsi="Arial" w:cs="Arial"/>
          <w:sz w:val="24"/>
          <w:szCs w:val="24"/>
        </w:rPr>
        <w:tab/>
        <w:t>4. Контроль исполнения настоящего решения оставляю за собой.</w:t>
      </w:r>
    </w:p>
    <w:p w:rsidR="00CC0378" w:rsidRPr="00C85719" w:rsidRDefault="00CC0378" w:rsidP="00C85719">
      <w:pPr>
        <w:pStyle w:val="11"/>
        <w:shd w:val="clear" w:color="auto" w:fill="auto"/>
        <w:tabs>
          <w:tab w:val="left" w:pos="1467"/>
        </w:tabs>
        <w:spacing w:before="0" w:after="0" w:line="240" w:lineRule="auto"/>
        <w:jc w:val="both"/>
        <w:rPr>
          <w:rFonts w:ascii="Arial" w:hAnsi="Arial" w:cs="Arial"/>
          <w:sz w:val="24"/>
          <w:szCs w:val="24"/>
        </w:rPr>
      </w:pPr>
    </w:p>
    <w:p w:rsidR="00CC0378" w:rsidRPr="00C85719" w:rsidRDefault="00CC0378" w:rsidP="00C85719">
      <w:pPr>
        <w:pStyle w:val="11"/>
        <w:shd w:val="clear" w:color="auto" w:fill="auto"/>
        <w:tabs>
          <w:tab w:val="left" w:pos="1467"/>
        </w:tabs>
        <w:spacing w:before="0" w:after="0" w:line="240" w:lineRule="auto"/>
        <w:jc w:val="both"/>
        <w:rPr>
          <w:rFonts w:ascii="Arial" w:hAnsi="Arial" w:cs="Arial"/>
          <w:sz w:val="24"/>
          <w:szCs w:val="24"/>
        </w:rPr>
      </w:pPr>
    </w:p>
    <w:p w:rsidR="00CC0378" w:rsidRPr="00C85719" w:rsidRDefault="00567CE0" w:rsidP="00C85719">
      <w:pPr>
        <w:pStyle w:val="11"/>
        <w:shd w:val="clear" w:color="auto" w:fill="auto"/>
        <w:tabs>
          <w:tab w:val="left" w:pos="1467"/>
        </w:tabs>
        <w:spacing w:before="0" w:after="0" w:line="240" w:lineRule="auto"/>
        <w:jc w:val="both"/>
        <w:rPr>
          <w:rFonts w:ascii="Arial" w:hAnsi="Arial" w:cs="Arial"/>
          <w:sz w:val="24"/>
          <w:szCs w:val="24"/>
        </w:rPr>
      </w:pPr>
      <w:r w:rsidRPr="00C85719">
        <w:rPr>
          <w:rFonts w:ascii="Arial" w:hAnsi="Arial" w:cs="Arial"/>
          <w:sz w:val="24"/>
          <w:szCs w:val="24"/>
        </w:rPr>
        <w:t xml:space="preserve">Глава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w:t>
      </w:r>
    </w:p>
    <w:p w:rsidR="00CC0378" w:rsidRPr="00C85719" w:rsidRDefault="00567CE0" w:rsidP="00C85719">
      <w:pPr>
        <w:pStyle w:val="11"/>
        <w:shd w:val="clear" w:color="auto" w:fill="auto"/>
        <w:tabs>
          <w:tab w:val="left" w:pos="1467"/>
        </w:tabs>
        <w:spacing w:before="0" w:after="0" w:line="240" w:lineRule="auto"/>
        <w:jc w:val="both"/>
        <w:rPr>
          <w:rFonts w:ascii="Arial" w:hAnsi="Arial" w:cs="Arial"/>
          <w:sz w:val="24"/>
          <w:szCs w:val="24"/>
        </w:rPr>
      </w:pPr>
      <w:r w:rsidRPr="00C85719">
        <w:rPr>
          <w:rFonts w:ascii="Arial" w:hAnsi="Arial" w:cs="Arial"/>
          <w:sz w:val="24"/>
          <w:szCs w:val="24"/>
        </w:rPr>
        <w:t xml:space="preserve">Павловского муниципального района        </w:t>
      </w:r>
    </w:p>
    <w:p w:rsidR="00CC0378" w:rsidRPr="00C85719" w:rsidRDefault="00567CE0" w:rsidP="00C85719">
      <w:pPr>
        <w:pStyle w:val="11"/>
        <w:shd w:val="clear" w:color="auto" w:fill="auto"/>
        <w:tabs>
          <w:tab w:val="left" w:pos="1467"/>
        </w:tabs>
        <w:spacing w:before="0" w:after="0" w:line="240" w:lineRule="auto"/>
        <w:jc w:val="both"/>
        <w:rPr>
          <w:rFonts w:ascii="Arial" w:hAnsi="Arial" w:cs="Arial"/>
          <w:sz w:val="24"/>
          <w:szCs w:val="24"/>
        </w:rPr>
      </w:pPr>
      <w:r w:rsidRPr="00C85719">
        <w:rPr>
          <w:rFonts w:ascii="Arial" w:hAnsi="Arial" w:cs="Arial"/>
          <w:sz w:val="24"/>
          <w:szCs w:val="24"/>
        </w:rPr>
        <w:t>Воронежской области</w:t>
      </w:r>
      <w:r w:rsidRPr="00C85719">
        <w:rPr>
          <w:rFonts w:ascii="Arial" w:hAnsi="Arial" w:cs="Arial"/>
          <w:sz w:val="24"/>
          <w:szCs w:val="24"/>
        </w:rPr>
        <w:tab/>
      </w:r>
      <w:r w:rsidRPr="00C85719">
        <w:rPr>
          <w:rFonts w:ascii="Arial" w:hAnsi="Arial" w:cs="Arial"/>
          <w:sz w:val="24"/>
          <w:szCs w:val="24"/>
        </w:rPr>
        <w:tab/>
      </w:r>
      <w:r w:rsidRPr="00C85719">
        <w:rPr>
          <w:rFonts w:ascii="Arial" w:hAnsi="Arial" w:cs="Arial"/>
          <w:sz w:val="24"/>
          <w:szCs w:val="24"/>
        </w:rPr>
        <w:tab/>
        <w:t xml:space="preserve">                                             Т.П. Быкова</w:t>
      </w: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573F22" w:rsidRPr="00C85719" w:rsidRDefault="00573F22" w:rsidP="00C85719">
      <w:pPr>
        <w:jc w:val="both"/>
        <w:rPr>
          <w:rFonts w:ascii="Arial" w:hAnsi="Arial" w:cs="Arial"/>
          <w:sz w:val="24"/>
          <w:szCs w:val="24"/>
        </w:rPr>
      </w:pPr>
    </w:p>
    <w:p w:rsidR="00CC0378" w:rsidRPr="00C85719" w:rsidRDefault="00CC0378" w:rsidP="00C85719">
      <w:pPr>
        <w:jc w:val="both"/>
        <w:rPr>
          <w:rFonts w:ascii="Arial" w:hAnsi="Arial" w:cs="Arial"/>
          <w:sz w:val="24"/>
          <w:szCs w:val="24"/>
        </w:rPr>
      </w:pPr>
    </w:p>
    <w:p w:rsidR="00567CE0" w:rsidRDefault="00567CE0" w:rsidP="00C85719">
      <w:pPr>
        <w:jc w:val="both"/>
        <w:rPr>
          <w:rFonts w:ascii="Arial" w:hAnsi="Arial" w:cs="Arial"/>
          <w:sz w:val="24"/>
          <w:szCs w:val="24"/>
        </w:rPr>
      </w:pPr>
    </w:p>
    <w:p w:rsidR="00C85719" w:rsidRDefault="00C85719" w:rsidP="00C85719">
      <w:pPr>
        <w:jc w:val="both"/>
        <w:rPr>
          <w:rFonts w:ascii="Arial" w:hAnsi="Arial" w:cs="Arial"/>
          <w:sz w:val="24"/>
          <w:szCs w:val="24"/>
        </w:rPr>
      </w:pPr>
    </w:p>
    <w:p w:rsidR="00C85719" w:rsidRDefault="00C85719" w:rsidP="00C85719">
      <w:pPr>
        <w:jc w:val="both"/>
        <w:rPr>
          <w:rFonts w:ascii="Arial" w:hAnsi="Arial" w:cs="Arial"/>
          <w:sz w:val="24"/>
          <w:szCs w:val="24"/>
        </w:rPr>
      </w:pPr>
    </w:p>
    <w:p w:rsidR="00C85719" w:rsidRDefault="00C85719" w:rsidP="00C85719">
      <w:pPr>
        <w:jc w:val="both"/>
        <w:rPr>
          <w:rFonts w:ascii="Arial" w:hAnsi="Arial" w:cs="Arial"/>
          <w:sz w:val="24"/>
          <w:szCs w:val="24"/>
        </w:rPr>
      </w:pPr>
    </w:p>
    <w:p w:rsidR="00C85719" w:rsidRDefault="00C85719" w:rsidP="00C85719">
      <w:pPr>
        <w:jc w:val="both"/>
        <w:rPr>
          <w:rFonts w:ascii="Arial" w:hAnsi="Arial" w:cs="Arial"/>
          <w:sz w:val="24"/>
          <w:szCs w:val="24"/>
        </w:rPr>
      </w:pPr>
    </w:p>
    <w:p w:rsidR="00C85719" w:rsidRDefault="00C85719" w:rsidP="00C85719">
      <w:pPr>
        <w:jc w:val="both"/>
        <w:rPr>
          <w:rFonts w:ascii="Arial" w:hAnsi="Arial" w:cs="Arial"/>
          <w:sz w:val="24"/>
          <w:szCs w:val="24"/>
        </w:rPr>
      </w:pPr>
    </w:p>
    <w:p w:rsidR="00C85719" w:rsidRPr="00C85719" w:rsidRDefault="00C85719" w:rsidP="00C85719">
      <w:pPr>
        <w:jc w:val="both"/>
        <w:rPr>
          <w:rFonts w:ascii="Arial" w:hAnsi="Arial" w:cs="Arial"/>
          <w:sz w:val="24"/>
          <w:szCs w:val="24"/>
        </w:rPr>
      </w:pPr>
    </w:p>
    <w:p w:rsidR="00CC0378" w:rsidRDefault="00CC0378" w:rsidP="00C85719">
      <w:pPr>
        <w:jc w:val="both"/>
        <w:rPr>
          <w:rFonts w:ascii="Arial" w:hAnsi="Arial" w:cs="Arial"/>
          <w:sz w:val="24"/>
          <w:szCs w:val="24"/>
        </w:rPr>
      </w:pPr>
    </w:p>
    <w:p w:rsidR="00C85719" w:rsidRPr="00C85719" w:rsidRDefault="00C85719" w:rsidP="00C85719">
      <w:pPr>
        <w:jc w:val="both"/>
        <w:rPr>
          <w:rFonts w:ascii="Arial" w:hAnsi="Arial" w:cs="Arial"/>
          <w:sz w:val="24"/>
          <w:szCs w:val="24"/>
        </w:rPr>
      </w:pPr>
    </w:p>
    <w:p w:rsidR="00CC0378" w:rsidRPr="00C85719" w:rsidRDefault="00567CE0" w:rsidP="00C85719">
      <w:pPr>
        <w:jc w:val="right"/>
        <w:rPr>
          <w:rFonts w:ascii="Arial" w:hAnsi="Arial" w:cs="Arial"/>
          <w:sz w:val="24"/>
          <w:szCs w:val="24"/>
        </w:rPr>
      </w:pPr>
      <w:r w:rsidRPr="00C85719">
        <w:rPr>
          <w:rFonts w:ascii="Arial" w:hAnsi="Arial" w:cs="Arial"/>
          <w:sz w:val="24"/>
          <w:szCs w:val="24"/>
        </w:rPr>
        <w:lastRenderedPageBreak/>
        <w:t>Приложение к решению</w:t>
      </w:r>
    </w:p>
    <w:p w:rsidR="00CC0378" w:rsidRPr="00C85719" w:rsidRDefault="00567CE0" w:rsidP="00C85719">
      <w:pPr>
        <w:pStyle w:val="a3"/>
        <w:jc w:val="right"/>
        <w:rPr>
          <w:rFonts w:ascii="Arial" w:hAnsi="Arial" w:cs="Arial"/>
          <w:sz w:val="24"/>
          <w:szCs w:val="24"/>
        </w:rPr>
      </w:pPr>
      <w:r w:rsidRPr="00C85719">
        <w:rPr>
          <w:rFonts w:ascii="Arial" w:hAnsi="Arial" w:cs="Arial"/>
          <w:sz w:val="24"/>
          <w:szCs w:val="24"/>
        </w:rPr>
        <w:t>Совета народных депутатов</w:t>
      </w:r>
    </w:p>
    <w:p w:rsidR="00CC0378" w:rsidRPr="00C85719" w:rsidRDefault="00567CE0" w:rsidP="00C85719">
      <w:pPr>
        <w:pStyle w:val="a3"/>
        <w:jc w:val="right"/>
        <w:rPr>
          <w:rFonts w:ascii="Arial" w:hAnsi="Arial" w:cs="Arial"/>
          <w:sz w:val="24"/>
          <w:szCs w:val="24"/>
        </w:rPr>
      </w:pP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w:t>
      </w:r>
    </w:p>
    <w:p w:rsidR="00CC0378" w:rsidRPr="00C85719" w:rsidRDefault="00567CE0" w:rsidP="00C85719">
      <w:pPr>
        <w:pStyle w:val="a3"/>
        <w:jc w:val="right"/>
        <w:rPr>
          <w:rFonts w:ascii="Arial" w:hAnsi="Arial" w:cs="Arial"/>
          <w:sz w:val="24"/>
          <w:szCs w:val="24"/>
        </w:rPr>
      </w:pPr>
      <w:r w:rsidRPr="00C85719">
        <w:rPr>
          <w:rFonts w:ascii="Arial" w:hAnsi="Arial" w:cs="Arial"/>
          <w:sz w:val="24"/>
          <w:szCs w:val="24"/>
        </w:rPr>
        <w:t>Павловского муниципального района</w:t>
      </w:r>
    </w:p>
    <w:p w:rsidR="00CC0378" w:rsidRPr="00C85719" w:rsidRDefault="00567CE0" w:rsidP="00C85719">
      <w:pPr>
        <w:pStyle w:val="a3"/>
        <w:jc w:val="right"/>
        <w:rPr>
          <w:rFonts w:ascii="Arial" w:hAnsi="Arial" w:cs="Arial"/>
          <w:sz w:val="24"/>
          <w:szCs w:val="24"/>
        </w:rPr>
      </w:pPr>
      <w:r w:rsidRPr="00C85719">
        <w:rPr>
          <w:rFonts w:ascii="Arial" w:hAnsi="Arial" w:cs="Arial"/>
          <w:sz w:val="24"/>
          <w:szCs w:val="24"/>
        </w:rPr>
        <w:t>Воронежской области</w:t>
      </w:r>
    </w:p>
    <w:p w:rsidR="00CC0378" w:rsidRPr="00C85719" w:rsidRDefault="00567CE0" w:rsidP="00C85719">
      <w:pPr>
        <w:pStyle w:val="a3"/>
        <w:jc w:val="right"/>
        <w:rPr>
          <w:rFonts w:ascii="Arial" w:hAnsi="Arial" w:cs="Arial"/>
          <w:sz w:val="24"/>
          <w:szCs w:val="24"/>
        </w:rPr>
      </w:pPr>
      <w:r w:rsidRPr="00C85719">
        <w:rPr>
          <w:rFonts w:ascii="Arial" w:hAnsi="Arial" w:cs="Arial"/>
          <w:sz w:val="24"/>
          <w:szCs w:val="24"/>
        </w:rPr>
        <w:t xml:space="preserve">от 14.09.2023 г.   </w:t>
      </w:r>
      <w:r w:rsidRPr="00C85719">
        <w:rPr>
          <w:rFonts w:ascii="Arial" w:hAnsi="Arial" w:cs="Arial"/>
          <w:sz w:val="24"/>
          <w:szCs w:val="24"/>
          <w:shd w:val="clear" w:color="auto" w:fill="00FFFF"/>
        </w:rPr>
        <w:t>№ 209</w:t>
      </w:r>
    </w:p>
    <w:p w:rsidR="00CC0378" w:rsidRPr="00C85719" w:rsidRDefault="00CC0378" w:rsidP="00C85719">
      <w:pPr>
        <w:pStyle w:val="a3"/>
        <w:jc w:val="both"/>
        <w:rPr>
          <w:rFonts w:ascii="Arial" w:hAnsi="Arial" w:cs="Arial"/>
          <w:sz w:val="24"/>
          <w:szCs w:val="24"/>
        </w:rPr>
      </w:pP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ПОЛОЖЕНИЕ</w:t>
      </w: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 xml:space="preserve">о бюджетном процессе в </w:t>
      </w:r>
      <w:proofErr w:type="spellStart"/>
      <w:r w:rsidRPr="00C85719">
        <w:rPr>
          <w:rFonts w:ascii="Arial" w:hAnsi="Arial" w:cs="Arial"/>
          <w:sz w:val="24"/>
          <w:szCs w:val="24"/>
        </w:rPr>
        <w:t>Ерышевском</w:t>
      </w:r>
      <w:proofErr w:type="spellEnd"/>
      <w:r w:rsidRPr="00C85719">
        <w:rPr>
          <w:rFonts w:ascii="Arial" w:hAnsi="Arial" w:cs="Arial"/>
          <w:sz w:val="24"/>
          <w:szCs w:val="24"/>
        </w:rPr>
        <w:t xml:space="preserve"> сельском поселении Павловского муниципального района Воронежской области</w:t>
      </w:r>
    </w:p>
    <w:p w:rsidR="00CC0378" w:rsidRPr="00C85719" w:rsidRDefault="00CC0378" w:rsidP="00C85719">
      <w:pPr>
        <w:pStyle w:val="a3"/>
        <w:jc w:val="center"/>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Настоящее Положение о бюджетном процессе в </w:t>
      </w:r>
      <w:proofErr w:type="spellStart"/>
      <w:r w:rsidRPr="00C85719">
        <w:rPr>
          <w:rFonts w:cs="Arial"/>
          <w:sz w:val="24"/>
          <w:szCs w:val="24"/>
        </w:rPr>
        <w:t>Ерышевском</w:t>
      </w:r>
      <w:proofErr w:type="spellEnd"/>
      <w:r w:rsidRPr="00C85719">
        <w:rPr>
          <w:rFonts w:cs="Arial"/>
          <w:sz w:val="24"/>
          <w:szCs w:val="24"/>
        </w:rPr>
        <w:t xml:space="preserve"> сельском поселении Павловского муниципального района Воронежской области (далее по тексту - Положение) определяет правовое положение субъектов бюджетных правоотношений в </w:t>
      </w:r>
      <w:proofErr w:type="spellStart"/>
      <w:r w:rsidRPr="00C85719">
        <w:rPr>
          <w:rFonts w:cs="Arial"/>
          <w:sz w:val="24"/>
          <w:szCs w:val="24"/>
        </w:rPr>
        <w:t>Ерышевском</w:t>
      </w:r>
      <w:proofErr w:type="spellEnd"/>
      <w:r w:rsidRPr="00C85719">
        <w:rPr>
          <w:rFonts w:cs="Arial"/>
          <w:sz w:val="24"/>
          <w:szCs w:val="24"/>
        </w:rPr>
        <w:t xml:space="preserve"> сельском поселении Павловского муниципального района Воронежской области, регулирует отношения, возникающие в процессе составления и рассмотрения проекта бюджета </w:t>
      </w:r>
      <w:proofErr w:type="spellStart"/>
      <w:r w:rsidRPr="00C85719">
        <w:rPr>
          <w:rFonts w:cs="Arial"/>
          <w:sz w:val="24"/>
          <w:szCs w:val="24"/>
        </w:rPr>
        <w:t>Ерышевского</w:t>
      </w:r>
      <w:proofErr w:type="spellEnd"/>
      <w:r w:rsidRPr="00C85719">
        <w:rPr>
          <w:rFonts w:cs="Arial"/>
          <w:sz w:val="24"/>
          <w:szCs w:val="24"/>
        </w:rPr>
        <w:t xml:space="preserve"> сельского поселения Павловского муниципального района Воронежской области, утверждения и исполнения бюджета </w:t>
      </w:r>
      <w:proofErr w:type="spellStart"/>
      <w:r w:rsidRPr="00C85719">
        <w:rPr>
          <w:rFonts w:cs="Arial"/>
          <w:sz w:val="24"/>
          <w:szCs w:val="24"/>
        </w:rPr>
        <w:t>Ерышевского</w:t>
      </w:r>
      <w:proofErr w:type="spellEnd"/>
      <w:r w:rsidRPr="00C85719">
        <w:rPr>
          <w:rFonts w:cs="Arial"/>
          <w:sz w:val="24"/>
          <w:szCs w:val="24"/>
        </w:rPr>
        <w:t xml:space="preserve"> сельского поселения Павловского муниципального района Воронежской области, контроля за его исполнением, осуществления бюджетного учета, составления, утверждения, внешней и внутренней проверки бюджетной отчетности. </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РАЗДЕЛI. ОБЩИЕ ПОЛОЖЕНИЯ</w:t>
      </w:r>
    </w:p>
    <w:p w:rsidR="00CC0378" w:rsidRPr="00C85719" w:rsidRDefault="00CC0378" w:rsidP="00C85719">
      <w:pPr>
        <w:jc w:val="center"/>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1. Понятия и термины, применяемые в настоящем Положении</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В целях настоящего Положения применяются следующие понятия и термины:</w:t>
      </w:r>
    </w:p>
    <w:p w:rsidR="00CC0378" w:rsidRPr="00C85719" w:rsidRDefault="00567CE0" w:rsidP="00C85719">
      <w:pPr>
        <w:pStyle w:val="ConsPlusNormal"/>
        <w:ind w:firstLine="0"/>
        <w:jc w:val="both"/>
        <w:rPr>
          <w:rFonts w:cs="Arial"/>
          <w:sz w:val="24"/>
          <w:szCs w:val="24"/>
        </w:rPr>
      </w:pPr>
      <w:r w:rsidRPr="00C85719">
        <w:rPr>
          <w:rFonts w:cs="Arial"/>
          <w:sz w:val="24"/>
          <w:szCs w:val="24"/>
        </w:rPr>
        <w:t>бюджет сельского поселения - форма образования и расходования денежных средств, предназначенных для финансового обеспечения задач и функций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В настоящем Положении используются термины и понятия, установленные статьей 6 Бюджетного кодекса Российской Федерации.</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2. Правовая основа бюджетного процесса в сельском поселении</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правоотношения в соответствии с Бюджетным кодексом Российской Федерации, законы и иные нормативные правовые акты Воронежской области, Устав </w:t>
      </w:r>
      <w:proofErr w:type="spellStart"/>
      <w:r w:rsidRPr="00C85719">
        <w:rPr>
          <w:rFonts w:cs="Arial"/>
          <w:sz w:val="24"/>
          <w:szCs w:val="24"/>
        </w:rPr>
        <w:t>Ерышевского</w:t>
      </w:r>
      <w:proofErr w:type="spellEnd"/>
      <w:r w:rsidRPr="00C85719">
        <w:rPr>
          <w:rFonts w:cs="Arial"/>
          <w:sz w:val="24"/>
          <w:szCs w:val="24"/>
        </w:rPr>
        <w:t xml:space="preserve"> сельского поселения Павловского муниципального района Воронежской области, настоящее Положение и иные нормативные правовые акты сельского поселения, регулирующие бюджетные правоотношения в соответствии с Бюджетным кодексом Российской Федерации.</w:t>
      </w:r>
    </w:p>
    <w:p w:rsidR="00CC0378" w:rsidRDefault="00CC0378" w:rsidP="00C85719">
      <w:pPr>
        <w:jc w:val="both"/>
        <w:rPr>
          <w:rFonts w:ascii="Arial" w:hAnsi="Arial" w:cs="Arial"/>
          <w:sz w:val="24"/>
          <w:szCs w:val="24"/>
        </w:rPr>
      </w:pPr>
    </w:p>
    <w:p w:rsidR="00C85719" w:rsidRPr="00C85719" w:rsidRDefault="00C85719" w:rsidP="00C85719">
      <w:pPr>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lastRenderedPageBreak/>
        <w:t>РАЗДЕЛII. БЮДЖЕТНЫЕ ПОЛНОМОЧИЯ УЧАСТНИКОВ БЮДЖЕТНОГО ПРОЦЕССА В СЕЛЬСКОМ ПОСЕЛЕНИИ</w:t>
      </w:r>
    </w:p>
    <w:p w:rsidR="00CC0378" w:rsidRPr="00C85719" w:rsidRDefault="00CC0378" w:rsidP="00C85719">
      <w:pPr>
        <w:jc w:val="center"/>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3. Участники бюджетного процесса в сельском поселении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Участниками бюджетного процесса в сельском поселении являются:</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глава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(далее по тексту - глава сельского поселения); </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Совет народных депутатов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(далее по тексту – Совет народных депутатов);</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администрация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(далее по тексту - администрация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контрольно-счетная комиссия Павловского муниципального района (далее по тексту – ревизионная комиссия);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главные распорядители, распорядители и получатели средств  бюджета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главные администраторы (администраторы) доходов бюджета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главные администраторы (администраторы) источников финансирования дефицита бюджета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567CE0" w:rsidP="00C85719">
      <w:pPr>
        <w:pStyle w:val="ConsPlusNormal"/>
        <w:ind w:firstLine="0"/>
        <w:jc w:val="both"/>
        <w:rPr>
          <w:rFonts w:cs="Arial"/>
          <w:sz w:val="24"/>
          <w:szCs w:val="24"/>
        </w:rPr>
      </w:pPr>
      <w:r w:rsidRPr="00C85719">
        <w:rPr>
          <w:rFonts w:cs="Arial"/>
          <w:sz w:val="24"/>
          <w:szCs w:val="24"/>
        </w:rPr>
        <w:t>- орган внутреннего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4. Бюджетные полномочия Совета народных депутатов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1. Совет народных депутатов:</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рассматривает и утверждает бюджет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 (далее – бюджет сельского поселения) и отчет о его исполнении;</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установление, изменение и отмена местных налогов и сборов в соответствии с законодательством Российской Федерации о налогах и сборах;</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в связи с депутатскими запросами;</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формирует и определяет правовой статус органа, осуществляющего  внешний муниципальный финансовый контроль;</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осуществляет иные полномочия в соответствии с Бюджетным кодексом РФ, Федеральным </w:t>
      </w:r>
      <w:hyperlink r:id="rId5" w:history="1">
        <w:r w:rsidRPr="00C85719">
          <w:rPr>
            <w:rFonts w:ascii="Arial" w:hAnsi="Arial" w:cs="Arial"/>
            <w:sz w:val="24"/>
            <w:szCs w:val="24"/>
          </w:rPr>
          <w:t>законом</w:t>
        </w:r>
      </w:hyperlink>
      <w:r w:rsidRPr="00C85719">
        <w:rPr>
          <w:rFonts w:ascii="Arial" w:hAnsi="Arial" w:cs="Arial"/>
          <w:sz w:val="24"/>
          <w:szCs w:val="24"/>
        </w:rPr>
        <w:t xml:space="preserve"> от 06.10.2003 года № 131-ФЗ «Об общих принципах организации местного самоуправления в Российской Федерации», Федеральным </w:t>
      </w:r>
      <w:hyperlink r:id="rId6" w:history="1">
        <w:r w:rsidRPr="00C85719">
          <w:rPr>
            <w:rFonts w:ascii="Arial" w:hAnsi="Arial" w:cs="Arial"/>
            <w:sz w:val="24"/>
            <w:szCs w:val="24"/>
          </w:rPr>
          <w:t>законом</w:t>
        </w:r>
      </w:hyperlink>
      <w:r w:rsidRPr="00C85719">
        <w:rPr>
          <w:rFonts w:ascii="Arial" w:hAnsi="Arial" w:cs="Arial"/>
          <w:sz w:val="24"/>
          <w:szCs w:val="24"/>
        </w:rPr>
        <w:t xml:space="preserve">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 </w:t>
      </w:r>
    </w:p>
    <w:p w:rsidR="00CC0378" w:rsidRPr="00C85719" w:rsidRDefault="00CC0378" w:rsidP="00C85719">
      <w:pPr>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lastRenderedPageBreak/>
        <w:t xml:space="preserve">Статья 5. Бюджетные полномочия главы </w:t>
      </w:r>
      <w:proofErr w:type="spellStart"/>
      <w:r w:rsidRPr="00C85719">
        <w:rPr>
          <w:rFonts w:ascii="Arial" w:hAnsi="Arial" w:cs="Arial"/>
          <w:sz w:val="24"/>
          <w:szCs w:val="24"/>
        </w:rPr>
        <w:t>Ерышевского</w:t>
      </w:r>
      <w:proofErr w:type="spellEnd"/>
      <w:r w:rsidRPr="00C85719">
        <w:rPr>
          <w:rFonts w:ascii="Arial" w:hAnsi="Arial" w:cs="Arial"/>
          <w:sz w:val="24"/>
          <w:szCs w:val="24"/>
        </w:rPr>
        <w:t xml:space="preserve"> сельского поселения Павловского муниципального района Воронежской области</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Глава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вносит проект решения Совета народных депутатов о бюджете сельского поселения с необходимыми документами и материалами на утверждение Совета народных депутатов;</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вносит проект решения Совета народных депутатов об исполнении бюджета сельского поселения на утверждение Совета народных депутатов;</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осуществляет иные полномочия, определенные бюджетным законодательством Российской Федерации, нормативными правовыми актами Воронежской области, настоящим Положением.</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6. Бюджетные полномочия администрации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Администрация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обеспечивает составление проекта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обеспечивает исполнение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обеспечивает составление отчёта об исполнении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представляет проект бюджета сельского поселения с необходимыми документами и материалами в Совет народных депутатов;</w:t>
      </w:r>
    </w:p>
    <w:p w:rsidR="00CC0378" w:rsidRPr="00C85719" w:rsidRDefault="00567CE0" w:rsidP="00C85719">
      <w:pPr>
        <w:pStyle w:val="ConsPlusNormal"/>
        <w:ind w:firstLine="0"/>
        <w:jc w:val="both"/>
        <w:rPr>
          <w:rFonts w:cs="Arial"/>
          <w:sz w:val="24"/>
          <w:szCs w:val="24"/>
        </w:rPr>
      </w:pPr>
      <w:r w:rsidRPr="00C85719">
        <w:rPr>
          <w:rFonts w:cs="Arial"/>
          <w:sz w:val="24"/>
          <w:szCs w:val="24"/>
        </w:rPr>
        <w:t>- представляет отчет об исполнении бюджета сельского поселения в Совет народных депутатов и Контрольно-счетную комиссию;</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устанавливает порядок привлечения на едином счете бюджета сельского поселения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бюджетных и автономных учреждений, открытых администрации сельского поселения, бюджетными и автономными учреждениями, открытых администрации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устанавливает порядок возврата привлеченных средств с единого счета бюджета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w:t>
      </w:r>
      <w:hyperlink r:id="rId7" w:history="1">
        <w:r w:rsidRPr="00C85719">
          <w:rPr>
            <w:rFonts w:ascii="Arial" w:hAnsi="Arial" w:cs="Arial"/>
            <w:sz w:val="24"/>
            <w:szCs w:val="24"/>
          </w:rPr>
          <w:t>статьей 242.26</w:t>
        </w:r>
      </w:hyperlink>
      <w:r w:rsidRPr="00C85719">
        <w:rPr>
          <w:rFonts w:ascii="Arial" w:hAnsi="Arial" w:cs="Arial"/>
          <w:sz w:val="24"/>
          <w:szCs w:val="24"/>
        </w:rPr>
        <w:t xml:space="preserve">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утверждает перечень главных администраторов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утверждает перечень главных администраторов источников финансирования дефицита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устанавливает порядок составления и ведения сводной бюджетной росписи бюджета сельского поселения и бюджетных росписей главных распорядителей (распорядителей) средств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составляет и ведет сводную бюджетную роспись бюджета сельского поселения, вносит изменения в нее в соответствии с установленным порядком;</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разрабатывает и утверждает порядок и методику планирования бюджетных ассигнований;</w:t>
      </w:r>
    </w:p>
    <w:p w:rsidR="00CC0378" w:rsidRPr="00C85719" w:rsidRDefault="00567CE0" w:rsidP="00C85719">
      <w:pPr>
        <w:jc w:val="both"/>
        <w:rPr>
          <w:rFonts w:ascii="Arial" w:hAnsi="Arial" w:cs="Arial"/>
          <w:sz w:val="24"/>
          <w:szCs w:val="24"/>
        </w:rPr>
      </w:pPr>
      <w:r w:rsidRPr="00C85719">
        <w:rPr>
          <w:rFonts w:ascii="Arial" w:hAnsi="Arial" w:cs="Arial"/>
          <w:sz w:val="24"/>
          <w:szCs w:val="24"/>
        </w:rPr>
        <w:lastRenderedPageBreak/>
        <w:t xml:space="preserve">  - устанавливает перечень и коды целевых статей расходов бюджета сельского поселения, если иное не установлено Бюджетным кодексом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осуществляет организацию исполнения бюджета сельского поселения в порядке, установленном Бюджетным  кодексом Российской Федерации, настоящим Положением;</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осуществляет управление муниципальным долгом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осуществляет ведение муниципальной долговой книги сельского поселения в соответствии с нормативными правовыми актами администрации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ведет реестр расходных обязательств сельского поселения в порядке, установленном администрацией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предоставляет отчет об исполнении бюджета сельского поселения в финансовый орган Павловского муниципального района Воронежской области;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осуществляет управление средствами на едином счете бюджета сельского поселения, казначейских счетах, остатками средств на едином счете бюджета сельского поселения в соответствии с положениями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осуществляет санкционирование оплаты денежных обязательств получателей средств бюджета сельского поселения, лицевые счета которых открыты в администрации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открывает и ведет лицевые счета главных распорядителей, распорядителей и получателей средств бюджета сельского поселения, бюджетных и автономных учреждений, а также юридических лиц, не являющихся муниципальными учреждениями сельского поселения и индивидуальных предпринимателей в случаях, установленных законодательством Российской Федерации, законодательством Воронежской области и нормативными правовыми актами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сельского поселения, бюджетных и автономных учреждений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формирует информацию об участниках бюджетного процесса, а также юридических лицах,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 осуществляет внутренний муниципальный финансовый контроль в соответствии с Бюджетным </w:t>
      </w:r>
      <w:hyperlink r:id="rId8" w:history="1">
        <w:r w:rsidRPr="00C85719">
          <w:rPr>
            <w:rFonts w:ascii="Arial" w:hAnsi="Arial" w:cs="Arial"/>
            <w:sz w:val="24"/>
            <w:szCs w:val="24"/>
          </w:rPr>
          <w:t>кодексом</w:t>
        </w:r>
      </w:hyperlink>
      <w:r w:rsidRPr="00C85719">
        <w:rPr>
          <w:rFonts w:ascii="Arial" w:hAnsi="Arial" w:cs="Arial"/>
          <w:sz w:val="24"/>
          <w:szCs w:val="24"/>
        </w:rPr>
        <w:t xml:space="preserve">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 осуществляет иные полномочия в соответствии с Бюджетным кодексом Российской Федерации, Законами Воронежской области, нормативными правовыми актами органов местного самоуправления сельского поселения и другими нормативными правовыми актами, регулирующими бюджетные правоотношения.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7. Бюджетные полномочия Контрольно-счетной комиссии</w:t>
      </w:r>
    </w:p>
    <w:p w:rsidR="00CC0378" w:rsidRPr="00C85719" w:rsidRDefault="00CC0378" w:rsidP="00C85719">
      <w:pPr>
        <w:jc w:val="both"/>
        <w:rPr>
          <w:rFonts w:ascii="Arial" w:hAnsi="Arial" w:cs="Arial"/>
          <w:sz w:val="24"/>
          <w:szCs w:val="24"/>
        </w:rPr>
      </w:pP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1. Контрольно-счетная комиссия: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lastRenderedPageBreak/>
        <w:t xml:space="preserve"> - осуществляет контроль за использованием средств бюджета сельского поселения, межбюджетных трансфертов и бюджетных кредитов, получаемых из других бюджетов;</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проводит экспертизы (в том числе обоснованности показателей (параметров и характеристик) бюджетов) и готовит заключения на проекты решений о бюджете сельского поселения, на годовые отчеты об их исполнении, проводит экспертизы иных нормативных правовых актов сельского поселения, регулирующих бюджетные правоотношения;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 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сельского поселения, по подготовке предложений по совершенствованию осуществления главными распорядителями средств бюджета сельского </w:t>
      </w:r>
      <w:proofErr w:type="spellStart"/>
      <w:r w:rsidRPr="00C85719">
        <w:rPr>
          <w:rFonts w:ascii="Arial" w:hAnsi="Arial" w:cs="Arial"/>
          <w:sz w:val="24"/>
          <w:szCs w:val="24"/>
        </w:rPr>
        <w:t>поселения,главными</w:t>
      </w:r>
      <w:proofErr w:type="spellEnd"/>
      <w:r w:rsidRPr="00C85719">
        <w:rPr>
          <w:rFonts w:ascii="Arial" w:hAnsi="Arial" w:cs="Arial"/>
          <w:sz w:val="24"/>
          <w:szCs w:val="24"/>
        </w:rPr>
        <w:t xml:space="preserve"> администраторами доходов бюджета сельского поселения, главными администраторами источников финансирования дефицита бюджета сельского поселения  внутреннего финансового аудита.</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2. Контрольно-счетная комиссия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Воронежской области, Павловского муниципального района Воронежской области и сельского поселения, регулирующими бюджетные правоотношения.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widowControl w:val="0"/>
        <w:jc w:val="center"/>
        <w:rPr>
          <w:rFonts w:ascii="Arial" w:hAnsi="Arial" w:cs="Arial"/>
          <w:sz w:val="24"/>
          <w:szCs w:val="24"/>
        </w:rPr>
      </w:pPr>
      <w:r w:rsidRPr="00C85719">
        <w:rPr>
          <w:rFonts w:ascii="Arial" w:hAnsi="Arial" w:cs="Arial"/>
          <w:sz w:val="24"/>
          <w:szCs w:val="24"/>
        </w:rPr>
        <w:t>Статья 8. Бюджетные полномочия органа внутреннего муниципального финансового контроля</w:t>
      </w:r>
    </w:p>
    <w:p w:rsidR="00CC0378" w:rsidRPr="00C85719" w:rsidRDefault="00567CE0" w:rsidP="00C85719">
      <w:pPr>
        <w:pStyle w:val="ConsPlusNormal"/>
        <w:ind w:firstLine="0"/>
        <w:jc w:val="both"/>
        <w:rPr>
          <w:rFonts w:cs="Arial"/>
          <w:sz w:val="24"/>
          <w:szCs w:val="24"/>
        </w:rPr>
      </w:pPr>
      <w:r w:rsidRPr="00C85719">
        <w:rPr>
          <w:rFonts w:cs="Arial"/>
          <w:sz w:val="24"/>
          <w:szCs w:val="24"/>
        </w:rPr>
        <w:tab/>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Орган внутреннего муниципального финансового контроля обладает бюджетными полномочиями, установленными Бюджетным </w:t>
      </w:r>
      <w:hyperlink r:id="rId9" w:history="1">
        <w:r w:rsidRPr="00C85719">
          <w:rPr>
            <w:rFonts w:cs="Arial"/>
            <w:sz w:val="24"/>
            <w:szCs w:val="24"/>
          </w:rPr>
          <w:t>кодексом</w:t>
        </w:r>
      </w:hyperlink>
      <w:r w:rsidRPr="00C85719">
        <w:rPr>
          <w:rFonts w:cs="Arial"/>
          <w:sz w:val="24"/>
          <w:szCs w:val="24"/>
        </w:rPr>
        <w:t xml:space="preserve"> Российской Федерации.</w:t>
      </w:r>
    </w:p>
    <w:p w:rsidR="00573F22" w:rsidRPr="00C85719" w:rsidRDefault="00573F22"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Статья 9. Бюджетные полномочия главного распорядителя (распорядителя) средств бюджета</w:t>
      </w:r>
      <w:r w:rsidR="00573F22" w:rsidRPr="00C85719">
        <w:rPr>
          <w:rFonts w:ascii="Arial" w:hAnsi="Arial" w:cs="Arial"/>
          <w:sz w:val="24"/>
          <w:szCs w:val="24"/>
        </w:rPr>
        <w:t xml:space="preserve"> </w:t>
      </w:r>
      <w:r w:rsidRPr="00C85719">
        <w:rPr>
          <w:rFonts w:ascii="Arial" w:hAnsi="Arial" w:cs="Arial"/>
          <w:sz w:val="24"/>
          <w:szCs w:val="24"/>
        </w:rPr>
        <w:t>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2.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 </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3. Главный распорядитель средств бюджета сельского поселения выступает в суде от имени администрации сельского поселения в качестве представителя ответчика по </w:t>
      </w:r>
      <w:hyperlink r:id="rId10" w:history="1">
        <w:r w:rsidRPr="00C85719">
          <w:rPr>
            <w:rFonts w:ascii="Arial" w:hAnsi="Arial" w:cs="Arial"/>
            <w:sz w:val="24"/>
            <w:szCs w:val="24"/>
          </w:rPr>
          <w:t>искам</w:t>
        </w:r>
      </w:hyperlink>
      <w:r w:rsidRPr="00C85719">
        <w:rPr>
          <w:rFonts w:ascii="Arial" w:hAnsi="Arial" w:cs="Arial"/>
          <w:sz w:val="24"/>
          <w:szCs w:val="24"/>
        </w:rPr>
        <w:t xml:space="preserve"> к администрации муниципальному образованию:</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1) о возмещении вреда, причиненного физическому лицу или юридическому лицу в результате незаконных действий (бездействия) муниципальных органов, муниципальных учреждений или должностных лиц этих органов или учреждений, по ведомственной принадлежности, в том числе в результате издания актов органов местного самоуправления, не соответствующих нормативному правовому акту;</w:t>
      </w:r>
    </w:p>
    <w:p w:rsidR="00CC0378" w:rsidRPr="00C85719" w:rsidRDefault="00567CE0" w:rsidP="00C85719">
      <w:pPr>
        <w:pStyle w:val="ConsPlusNormal"/>
        <w:ind w:firstLine="0"/>
        <w:jc w:val="both"/>
        <w:rPr>
          <w:rFonts w:cs="Arial"/>
          <w:sz w:val="24"/>
          <w:szCs w:val="24"/>
        </w:rPr>
      </w:pPr>
      <w:r w:rsidRPr="00C85719">
        <w:rPr>
          <w:rFonts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C0378" w:rsidRPr="00C85719" w:rsidRDefault="00567CE0" w:rsidP="00C85719">
      <w:pPr>
        <w:pStyle w:val="ConsPlusNormal"/>
        <w:ind w:firstLine="0"/>
        <w:jc w:val="both"/>
        <w:rPr>
          <w:rFonts w:cs="Arial"/>
          <w:sz w:val="24"/>
          <w:szCs w:val="24"/>
        </w:rPr>
      </w:pPr>
      <w:r w:rsidRPr="00C85719">
        <w:rPr>
          <w:rFonts w:cs="Arial"/>
          <w:sz w:val="24"/>
          <w:szCs w:val="24"/>
        </w:rPr>
        <w:t>3) по иным искам к сельскому поселению, по которым в соответствии с законодательством интересы сельского поселения представляет орган, осуществляющий полномочия главного распорядителя средств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3.1. Главный распорядитель средств бюджета сельского поселения выступает в суде от имени администрации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10. Бюджетные полномочия главного администратора (администратора)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br/>
        <w:t xml:space="preserve">        1. Главный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 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сельского поселения, в ведении которых они находятся, нормативными правовыми актами, наделяющими их полномочиями администратора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4. Бюджетные полномочия главных администраторов доходов бюджета сельского поселения осуществляются в порядке, установленном администрацией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Статья 11. Бюджетные полномочия главного администратора (администратора) источников финансирования дефицита</w:t>
      </w: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бюджета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Главный администратор источников финансирования дефицита бюджета сельского поселения обладает бюджетными полномочиями, установленными Бюджетным кодексом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2. Администратор источников финансирования дефицита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12. Бюджетные полномочия получателя средств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Получатель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widowControl w:val="0"/>
        <w:jc w:val="center"/>
        <w:rPr>
          <w:rFonts w:ascii="Arial" w:hAnsi="Arial" w:cs="Arial"/>
          <w:sz w:val="24"/>
          <w:szCs w:val="24"/>
        </w:rPr>
      </w:pPr>
      <w:r w:rsidRPr="00C85719">
        <w:rPr>
          <w:rFonts w:ascii="Arial" w:hAnsi="Arial" w:cs="Arial"/>
          <w:sz w:val="24"/>
          <w:szCs w:val="24"/>
        </w:rPr>
        <w:t>Статья 13. Особенности правового положения казенных учреждений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Особенности правового положения казенных учреждений сельского поселения устанавливаются в соответствии с положениями </w:t>
      </w:r>
      <w:hyperlink r:id="rId11" w:history="1">
        <w:r w:rsidRPr="00C85719">
          <w:rPr>
            <w:rFonts w:cs="Arial"/>
            <w:sz w:val="24"/>
            <w:szCs w:val="24"/>
          </w:rPr>
          <w:t>статьи 161</w:t>
        </w:r>
      </w:hyperlink>
      <w:r w:rsidRPr="00C85719">
        <w:rPr>
          <w:rFonts w:cs="Arial"/>
          <w:sz w:val="24"/>
          <w:szCs w:val="24"/>
        </w:rPr>
        <w:t xml:space="preserve"> Бюджетного кодекса Российской Федерации.</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РАЗДЕЛIII. ДОХОДЫ, РАСХОДЫ И ДЕФИЦИТ БЮДЖЕТА</w:t>
      </w: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СЕЛЬСКОГО ПОСЕЛЕНИЯ</w:t>
      </w:r>
    </w:p>
    <w:p w:rsidR="00CC0378" w:rsidRPr="00C85719" w:rsidRDefault="00CC0378" w:rsidP="00C85719">
      <w:pPr>
        <w:pStyle w:val="a3"/>
        <w:jc w:val="center"/>
        <w:rPr>
          <w:rFonts w:ascii="Arial" w:hAnsi="Arial" w:cs="Arial"/>
          <w:sz w:val="24"/>
          <w:szCs w:val="24"/>
        </w:rPr>
      </w:pPr>
    </w:p>
    <w:p w:rsidR="00CC0378" w:rsidRPr="00C85719" w:rsidRDefault="00567CE0" w:rsidP="00C85719">
      <w:pPr>
        <w:jc w:val="center"/>
        <w:outlineLvl w:val="1"/>
        <w:rPr>
          <w:rFonts w:ascii="Arial" w:hAnsi="Arial" w:cs="Arial"/>
          <w:sz w:val="24"/>
          <w:szCs w:val="24"/>
        </w:rPr>
      </w:pPr>
      <w:r w:rsidRPr="00C85719">
        <w:rPr>
          <w:rFonts w:ascii="Arial" w:hAnsi="Arial" w:cs="Arial"/>
          <w:sz w:val="24"/>
          <w:szCs w:val="24"/>
        </w:rPr>
        <w:t>Статья 14. Формирование доходов бюджета сельского поселения</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Доходы бюджета сельского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Воронежской области и нормативными правовыми актами органов местного самоуправления сельского поселения о налогах и сборах и  об иных обязательных платежах.</w:t>
      </w:r>
    </w:p>
    <w:p w:rsidR="00573F22" w:rsidRPr="00C85719" w:rsidRDefault="00573F22"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Статья 15. Расходы бюджета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нормативно правовых актов сельского поселения, договорам и соглашениям должно осуществляться в очередном финансовом году и плановом периоде за счет средств бюджета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outlineLvl w:val="1"/>
        <w:rPr>
          <w:rFonts w:ascii="Arial" w:hAnsi="Arial" w:cs="Arial"/>
          <w:sz w:val="24"/>
          <w:szCs w:val="24"/>
        </w:rPr>
      </w:pPr>
      <w:r w:rsidRPr="00C85719">
        <w:rPr>
          <w:rFonts w:ascii="Arial" w:hAnsi="Arial" w:cs="Arial"/>
          <w:sz w:val="24"/>
          <w:szCs w:val="24"/>
        </w:rPr>
        <w:t>Статья 16. Муниципальное задание</w:t>
      </w:r>
    </w:p>
    <w:p w:rsidR="00CC0378" w:rsidRPr="00C85719" w:rsidRDefault="00CC0378" w:rsidP="00C85719">
      <w:pPr>
        <w:jc w:val="center"/>
        <w:outlineLvl w:val="1"/>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Муниципальное задание на оказание муниципальных услуг (выполнение работ) муниципальными учреждениями сельского поселения формируется в порядке, установленном администрацией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Органы, осуществляющие функции и полномочия учредителя, главного распорядителя средств бюджета сельского поселения вправе формировать муниципальное задание на оказание муниципальных услуг и выполнение работ </w:t>
      </w:r>
      <w:r w:rsidRPr="00C85719">
        <w:rPr>
          <w:rFonts w:ascii="Arial" w:hAnsi="Arial" w:cs="Arial"/>
          <w:sz w:val="24"/>
          <w:szCs w:val="24"/>
        </w:rPr>
        <w:lastRenderedPageBreak/>
        <w:t>муниципальными учреждениями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органов местного самоуправления сельского поселения, в том числе при осуществлении переданных сельскому поселению полномочий Павловского муниципального района и полномочий по предметам совместного ведения Павловского муниципального района Воронежской области и сельского поселения.</w:t>
      </w:r>
    </w:p>
    <w:p w:rsidR="00CC0378" w:rsidRPr="00C85719" w:rsidRDefault="00567CE0" w:rsidP="00C85719">
      <w:pPr>
        <w:jc w:val="both"/>
        <w:rPr>
          <w:rFonts w:ascii="Arial" w:hAnsi="Arial" w:cs="Arial"/>
          <w:sz w:val="24"/>
          <w:szCs w:val="24"/>
        </w:rPr>
      </w:pPr>
      <w:bookmarkStart w:id="0" w:name="Par5"/>
      <w:bookmarkStart w:id="1" w:name="Par10"/>
      <w:bookmarkEnd w:id="0"/>
      <w:bookmarkEnd w:id="1"/>
      <w:r w:rsidRPr="00C85719">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2. Показатели муниципального задания используются при составлении проекта бюджета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0378" w:rsidRPr="00C85719" w:rsidRDefault="00567CE0" w:rsidP="00C85719">
      <w:pPr>
        <w:jc w:val="both"/>
        <w:rPr>
          <w:rFonts w:ascii="Arial" w:hAnsi="Arial" w:cs="Arial"/>
          <w:sz w:val="24"/>
          <w:szCs w:val="24"/>
        </w:rPr>
      </w:pPr>
      <w:r w:rsidRPr="00C85719">
        <w:rPr>
          <w:rFonts w:ascii="Arial" w:hAnsi="Arial" w:cs="Arial"/>
          <w:sz w:val="24"/>
          <w:szCs w:val="24"/>
        </w:rPr>
        <w:t>3. 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w:t>
      </w:r>
    </w:p>
    <w:p w:rsidR="00CC0378" w:rsidRPr="00C85719" w:rsidRDefault="00567CE0" w:rsidP="00C85719">
      <w:pPr>
        <w:jc w:val="both"/>
        <w:rPr>
          <w:rFonts w:ascii="Arial" w:hAnsi="Arial" w:cs="Arial"/>
          <w:sz w:val="24"/>
          <w:szCs w:val="24"/>
        </w:rPr>
      </w:pPr>
      <w:bookmarkStart w:id="2" w:name="Par18"/>
      <w:bookmarkEnd w:id="2"/>
      <w:r w:rsidRPr="00C85719">
        <w:rPr>
          <w:rFonts w:ascii="Arial" w:hAnsi="Arial" w:cs="Arial"/>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региональными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0378" w:rsidRPr="00C85719" w:rsidRDefault="00567CE0" w:rsidP="00C85719">
      <w:pPr>
        <w:jc w:val="both"/>
        <w:rPr>
          <w:rFonts w:ascii="Arial" w:hAnsi="Arial" w:cs="Arial"/>
          <w:sz w:val="24"/>
          <w:szCs w:val="24"/>
        </w:rPr>
      </w:pPr>
      <w:r w:rsidRPr="00C85719">
        <w:rPr>
          <w:rFonts w:ascii="Arial" w:hAnsi="Arial" w:cs="Arial"/>
          <w:sz w:val="24"/>
          <w:szCs w:val="24"/>
        </w:rPr>
        <w:t>По решению администрации сельского поселения, при определении объема финансового обеспечения выполнения муниципального задания используются нормативы затрат на выполнение работ.</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4. Муниципальное задание является невыполненным в случае </w:t>
      </w:r>
      <w:proofErr w:type="spellStart"/>
      <w:r w:rsidRPr="00C85719">
        <w:rPr>
          <w:rFonts w:ascii="Arial" w:hAnsi="Arial" w:cs="Arial"/>
          <w:sz w:val="24"/>
          <w:szCs w:val="24"/>
        </w:rPr>
        <w:t>недостижения</w:t>
      </w:r>
      <w:proofErr w:type="spellEnd"/>
      <w:r w:rsidRPr="00C85719">
        <w:rPr>
          <w:rFonts w:ascii="Arial"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17. Расходные обязательства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1. Расходные обязательства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Воронежской области 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2. Реестр расходных обязательств сельского поселения ведется в порядке, установленном администрацией сельского поселения.</w:t>
      </w: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 xml:space="preserve">Под реестром расходных обязательств сельского поселения понимается используемый при составлении проекта бюджета сельского поселения свод </w:t>
      </w:r>
      <w:r w:rsidRPr="00C85719">
        <w:rPr>
          <w:rFonts w:cs="Arial"/>
          <w:sz w:val="24"/>
          <w:szCs w:val="24"/>
        </w:rPr>
        <w:lastRenderedPageBreak/>
        <w:t>(перечень)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p>
    <w:p w:rsidR="00CC0378" w:rsidRPr="00C85719" w:rsidRDefault="00CC0378" w:rsidP="00C85719">
      <w:pPr>
        <w:pStyle w:val="ConsPlusNormal"/>
        <w:ind w:firstLine="0"/>
        <w:jc w:val="both"/>
        <w:outlineLvl w:val="1"/>
        <w:rPr>
          <w:rFonts w:cs="Arial"/>
          <w:sz w:val="24"/>
          <w:szCs w:val="24"/>
        </w:rPr>
      </w:pPr>
    </w:p>
    <w:p w:rsidR="00CC0378" w:rsidRDefault="00567CE0" w:rsidP="00C85719">
      <w:pPr>
        <w:jc w:val="center"/>
        <w:outlineLvl w:val="0"/>
        <w:rPr>
          <w:rFonts w:ascii="Arial" w:hAnsi="Arial" w:cs="Arial"/>
          <w:sz w:val="24"/>
          <w:szCs w:val="24"/>
        </w:rPr>
      </w:pPr>
      <w:r w:rsidRPr="00C85719">
        <w:rPr>
          <w:rFonts w:ascii="Arial" w:hAnsi="Arial" w:cs="Arial"/>
          <w:sz w:val="24"/>
          <w:szCs w:val="24"/>
        </w:rPr>
        <w:t>Статья 18. Резервный фонд администрации сельского поселения</w:t>
      </w:r>
    </w:p>
    <w:p w:rsidR="00C85719" w:rsidRPr="00C85719" w:rsidRDefault="00C85719" w:rsidP="00C85719">
      <w:pPr>
        <w:jc w:val="both"/>
        <w:outlineLvl w:val="0"/>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CC0378" w:rsidRPr="00C85719" w:rsidRDefault="00567CE0" w:rsidP="00C85719">
      <w:pPr>
        <w:jc w:val="both"/>
        <w:outlineLvl w:val="0"/>
        <w:rPr>
          <w:rFonts w:ascii="Arial" w:hAnsi="Arial" w:cs="Arial"/>
          <w:sz w:val="24"/>
          <w:szCs w:val="24"/>
        </w:rPr>
      </w:pPr>
      <w:r w:rsidRPr="00C85719">
        <w:rPr>
          <w:rFonts w:ascii="Arial" w:hAnsi="Arial" w:cs="Arial"/>
          <w:sz w:val="24"/>
          <w:szCs w:val="24"/>
        </w:rPr>
        <w:t>2. Размер резервного фонда администрации сельского поселения устанавливается решением Совета народных депутатов о бюджете сельского поселения и не может превышать 3 процента утвержденного указанным решением общего объема расходов.</w:t>
      </w:r>
    </w:p>
    <w:p w:rsidR="00CC0378" w:rsidRPr="00C85719" w:rsidRDefault="00567CE0" w:rsidP="00C85719">
      <w:pPr>
        <w:jc w:val="both"/>
        <w:rPr>
          <w:rFonts w:ascii="Arial" w:hAnsi="Arial" w:cs="Arial"/>
          <w:sz w:val="24"/>
          <w:szCs w:val="24"/>
        </w:rPr>
      </w:pPr>
      <w:r w:rsidRPr="00C85719">
        <w:rPr>
          <w:rFonts w:ascii="Arial" w:hAnsi="Arial" w:cs="Arial"/>
          <w:sz w:val="24"/>
          <w:szCs w:val="24"/>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C0378" w:rsidRPr="00C85719" w:rsidRDefault="00567CE0" w:rsidP="00C85719">
      <w:pPr>
        <w:jc w:val="both"/>
        <w:rPr>
          <w:rFonts w:ascii="Arial" w:hAnsi="Arial" w:cs="Arial"/>
          <w:sz w:val="24"/>
          <w:szCs w:val="24"/>
        </w:rPr>
      </w:pPr>
      <w:r w:rsidRPr="00C85719">
        <w:rPr>
          <w:rFonts w:ascii="Arial" w:hAnsi="Arial" w:cs="Arial"/>
          <w:sz w:val="24"/>
          <w:szCs w:val="24"/>
        </w:rPr>
        <w:t>4. Бюджетные ассигнования резервного фонда администрации сельского поселения, предусмотренные в составе бюджета сельского поселения, используются в соответствии с распоряжениями администрации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5.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6.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19. Дефицит бюджета сельского поселения, источники его финансирования</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Дефицит бюджета сельского поселения на очередной финансовый год и каждый год планового периода устанавливается решением Совета народных депутатов о бюджете сельского поселения с соблюдением ограничений, установленных Бюджетным кодексом Российской Федерации.</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2. Состав источников финансирования дефицита бюджета сельского поселения определяется в соответствии с положениями статьи 96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3. Остатки средств бюджета сельского поселения на начало текущего финансового года:</w:t>
      </w:r>
    </w:p>
    <w:p w:rsidR="00CC0378" w:rsidRPr="00C85719" w:rsidRDefault="00567CE0" w:rsidP="00C85719">
      <w:pPr>
        <w:pStyle w:val="ConsPlusNormal"/>
        <w:ind w:firstLine="0"/>
        <w:jc w:val="both"/>
        <w:rPr>
          <w:rFonts w:cs="Arial"/>
          <w:sz w:val="24"/>
          <w:szCs w:val="24"/>
        </w:rPr>
      </w:pPr>
      <w:r w:rsidRPr="00C85719">
        <w:rPr>
          <w:rFonts w:cs="Arial"/>
          <w:sz w:val="24"/>
          <w:szCs w:val="24"/>
        </w:rPr>
        <w:t>в объеме, определяемом решением Совета народных депутатов о бюджете сельского поселения, могут направляться в текущем финансовом году на покрытие временных кассовых разрывов.</w:t>
      </w:r>
    </w:p>
    <w:p w:rsidR="00CC0378" w:rsidRDefault="00CC0378"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Pr="00C85719" w:rsidRDefault="00C85719" w:rsidP="00C85719">
      <w:pPr>
        <w:pStyle w:val="a3"/>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lastRenderedPageBreak/>
        <w:t>Статья 20. Бюджетные инвестиции в объекты муниципальной собственности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Бюджетные инвестиции в объекты муниципальной собственности осуществляются в соответствии с положениями </w:t>
      </w:r>
      <w:hyperlink r:id="rId12" w:history="1">
        <w:r w:rsidRPr="00C85719">
          <w:rPr>
            <w:rFonts w:ascii="Arial" w:hAnsi="Arial" w:cs="Arial"/>
            <w:sz w:val="24"/>
            <w:szCs w:val="24"/>
          </w:rPr>
          <w:t>статьи 79</w:t>
        </w:r>
      </w:hyperlink>
      <w:r w:rsidRPr="00C85719">
        <w:rPr>
          <w:rFonts w:ascii="Arial" w:hAnsi="Arial" w:cs="Arial"/>
          <w:sz w:val="24"/>
          <w:szCs w:val="24"/>
        </w:rPr>
        <w:t xml:space="preserve"> Бюджетного кодекса Российской Федерации.</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РАЗДЕЛIV. МУНИЦИПАЛЬНЫЙ ДОЛГ СЕЛЬСКОГО ПОСЕЛЕНИЯ</w:t>
      </w:r>
    </w:p>
    <w:p w:rsidR="00CC0378" w:rsidRPr="00C85719" w:rsidRDefault="00CC0378" w:rsidP="00C85719">
      <w:pPr>
        <w:jc w:val="center"/>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21. Структура муниципального долга сельского поселения, виды и срочность долговых обязательств сельского поселения</w:t>
      </w:r>
    </w:p>
    <w:p w:rsidR="00CC0378" w:rsidRPr="00C85719" w:rsidRDefault="00CC0378" w:rsidP="00C85719">
      <w:pPr>
        <w:jc w:val="center"/>
        <w:rPr>
          <w:rFonts w:ascii="Arial" w:hAnsi="Arial"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Структура муниципального долга сельского поселения представляет собой группировку долговых обязательств сельского поселения по установленным положениями статьи 100 Бюджетного кодекса Российской Федерации видам долговых обязательств.</w:t>
      </w:r>
    </w:p>
    <w:p w:rsidR="00CC0378" w:rsidRPr="00C85719" w:rsidRDefault="00CC0378" w:rsidP="00C85719">
      <w:pPr>
        <w:pStyle w:val="a3"/>
        <w:jc w:val="both"/>
        <w:rPr>
          <w:rFonts w:ascii="Arial" w:hAnsi="Arial" w:cs="Arial"/>
          <w:sz w:val="24"/>
          <w:szCs w:val="24"/>
        </w:rPr>
      </w:pPr>
    </w:p>
    <w:p w:rsidR="00CC0378" w:rsidRPr="00C85719" w:rsidRDefault="00567CE0" w:rsidP="00C85719">
      <w:pPr>
        <w:tabs>
          <w:tab w:val="left" w:pos="720"/>
        </w:tabs>
        <w:jc w:val="center"/>
        <w:rPr>
          <w:rFonts w:ascii="Arial" w:hAnsi="Arial" w:cs="Arial"/>
          <w:sz w:val="24"/>
          <w:szCs w:val="24"/>
        </w:rPr>
      </w:pPr>
      <w:r w:rsidRPr="00C85719">
        <w:rPr>
          <w:rFonts w:ascii="Arial" w:hAnsi="Arial" w:cs="Arial"/>
          <w:sz w:val="24"/>
          <w:szCs w:val="24"/>
        </w:rPr>
        <w:t>Статья 22. Прекращение муниципальных долговых обязательств сельского поселения, выраженных в валюте Российской Федерации,</w:t>
      </w:r>
    </w:p>
    <w:p w:rsidR="00CC0378" w:rsidRPr="00C85719" w:rsidRDefault="00567CE0" w:rsidP="00C85719">
      <w:pPr>
        <w:tabs>
          <w:tab w:val="left" w:pos="720"/>
        </w:tabs>
        <w:jc w:val="center"/>
        <w:rPr>
          <w:rFonts w:ascii="Arial" w:hAnsi="Arial" w:cs="Arial"/>
          <w:sz w:val="24"/>
          <w:szCs w:val="24"/>
        </w:rPr>
      </w:pPr>
      <w:r w:rsidRPr="00C85719">
        <w:rPr>
          <w:rFonts w:ascii="Arial" w:hAnsi="Arial" w:cs="Arial"/>
          <w:sz w:val="24"/>
          <w:szCs w:val="24"/>
        </w:rPr>
        <w:t>и их списание с муниципального долга</w:t>
      </w:r>
    </w:p>
    <w:p w:rsidR="00CC0378" w:rsidRPr="00C85719" w:rsidRDefault="00CC0378" w:rsidP="00C85719">
      <w:pPr>
        <w:tabs>
          <w:tab w:val="left" w:pos="720"/>
        </w:tabs>
        <w:jc w:val="both"/>
        <w:rPr>
          <w:rFonts w:ascii="Arial" w:hAnsi="Arial"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производится в соответствии со статьей 100.1 Бюджетного кодекса Российской Федерации.</w:t>
      </w:r>
    </w:p>
    <w:p w:rsidR="00573F22" w:rsidRPr="00C85719" w:rsidRDefault="00573F22"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23. Верхние пределы муниципального внутреннего и внешнего долга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Верхние пределы внутреннего муниципального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муниципальных гарантий сельского поселения в иностранной валюте (при наличии обязательств по муниципальным гарантиям сельского поселения) устанавливаются решением Совета народных депутатов о бюджете сельского поселения в соответствии с положениями статьи 107 Бюджетного кодекса Российской Федерации.</w:t>
      </w:r>
    </w:p>
    <w:p w:rsidR="00CC0378" w:rsidRPr="00C85719" w:rsidRDefault="00CC0378" w:rsidP="00C85719">
      <w:pPr>
        <w:jc w:val="both"/>
        <w:rPr>
          <w:rFonts w:ascii="Arial" w:hAnsi="Arial" w:cs="Arial"/>
          <w:sz w:val="24"/>
          <w:szCs w:val="24"/>
        </w:rPr>
      </w:pPr>
    </w:p>
    <w:p w:rsidR="00CC0378" w:rsidRPr="00C85719" w:rsidRDefault="00567CE0" w:rsidP="00C85719">
      <w:pPr>
        <w:tabs>
          <w:tab w:val="left" w:pos="720"/>
        </w:tabs>
        <w:jc w:val="center"/>
        <w:rPr>
          <w:rFonts w:ascii="Arial" w:hAnsi="Arial" w:cs="Arial"/>
          <w:sz w:val="24"/>
          <w:szCs w:val="24"/>
        </w:rPr>
      </w:pPr>
      <w:r w:rsidRPr="00C85719">
        <w:rPr>
          <w:rFonts w:ascii="Arial" w:hAnsi="Arial" w:cs="Arial"/>
          <w:sz w:val="24"/>
          <w:szCs w:val="24"/>
        </w:rPr>
        <w:t>Статья 24. Учет и регистрация муниципальных долговых обязательств  сельского поселения</w:t>
      </w:r>
    </w:p>
    <w:p w:rsidR="00CC0378" w:rsidRPr="00C85719" w:rsidRDefault="00CC0378" w:rsidP="00C85719">
      <w:pPr>
        <w:tabs>
          <w:tab w:val="left" w:pos="720"/>
        </w:tabs>
        <w:jc w:val="both"/>
        <w:rPr>
          <w:rFonts w:ascii="Arial" w:hAnsi="Arial" w:cs="Arial"/>
          <w:sz w:val="24"/>
          <w:szCs w:val="24"/>
        </w:rPr>
      </w:pPr>
    </w:p>
    <w:p w:rsidR="00CC0378" w:rsidRPr="00C85719" w:rsidRDefault="00567CE0" w:rsidP="00C85719">
      <w:pPr>
        <w:pStyle w:val="a3"/>
        <w:tabs>
          <w:tab w:val="left" w:pos="720"/>
        </w:tabs>
        <w:jc w:val="both"/>
        <w:rPr>
          <w:rFonts w:ascii="Arial" w:hAnsi="Arial" w:cs="Arial"/>
          <w:sz w:val="24"/>
          <w:szCs w:val="24"/>
        </w:rPr>
      </w:pPr>
      <w:r w:rsidRPr="00C85719">
        <w:rPr>
          <w:rFonts w:ascii="Arial" w:hAnsi="Arial" w:cs="Arial"/>
          <w:sz w:val="24"/>
          <w:szCs w:val="24"/>
        </w:rPr>
        <w:t xml:space="preserve">         Учет и регистрация муниципальных долговых обязательств сельского поселения осуществляются в муниципальной долговой книге сельского поселения, ведение которой осуществляется в соответствии со статьей 121 Бюджетного кодекса Российской Федерации.</w:t>
      </w:r>
    </w:p>
    <w:p w:rsidR="00CC0378" w:rsidRDefault="00CC0378"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Pr="00C85719" w:rsidRDefault="00C85719"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lastRenderedPageBreak/>
        <w:t>Статья 25. Обслуживание муниципального долга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Под обслуживанием муниципального долга сельского поселения понимаются операции по выплате доходов по муниципальным долговым обязательствам сельского поселения в виде процентов по ним и (или) дисконта, осуществляемые за счет средств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Объем расходов на обслуживание муниципального долга сельского поселения в очередном финансовом году и плановом периоде устанавливается в соответствии с положениями главы 14 Бюджетного кодекса Российской Федерации.</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26. Муниципальные заимствования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1. Муниципальные заимствования сельского поселения осуществляются в соответствии с положениями </w:t>
      </w:r>
      <w:hyperlink r:id="rId13" w:history="1">
        <w:r w:rsidRPr="00C85719">
          <w:rPr>
            <w:rFonts w:ascii="Arial" w:hAnsi="Arial" w:cs="Arial"/>
            <w:sz w:val="24"/>
            <w:szCs w:val="24"/>
          </w:rPr>
          <w:t>статьи 103</w:t>
        </w:r>
      </w:hyperlink>
      <w:r w:rsidRPr="00C85719">
        <w:rPr>
          <w:rFonts w:ascii="Arial" w:hAnsi="Arial" w:cs="Arial"/>
          <w:sz w:val="24"/>
          <w:szCs w:val="24"/>
        </w:rPr>
        <w:t xml:space="preserve">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 Под муниципальными заимствованиями сельского поселения понимаются привлечение от имени сельского поселения заемных средств в бюджет сельского поселения, осуществляемые путем размещения муниципальных ценных бумаг от имени сельского поселения, и в форме кредитов, привлекаемые в соответствии с положениями Бюджетного кодекса Российской Федерации в бюджет сельского поселения от других бюджетов бюджетной системы Российской Федерации, по которым возникают долговые обязательства сельского поселения как заемщика, выраженные в валюте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3. Муниципальные внутренние заимствования сельского поселения осуществляются в целях финансирования дефицита бюджета сельского поселения, а также для погашения долговых обязательств сельского поселения, пополнения в течение финансового года остатка средств на едином счете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4. Муниципальные внешние заимствования сельского поселения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5. Право осуществления муниципальных внутренних и внешних заимствований сельского поселения от имени сельского поселения в соответствии с Бюджетным кодексом Российской Федерации и Уставом сельского поселения принадлежит администрации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6. Предельный объем заимствований сельского поселения в текущем финансовом году определяется с учетом положений статьи 103, 104 и 106 Бюджетного кодекса Российской Федерации. </w:t>
      </w:r>
    </w:p>
    <w:p w:rsidR="00CC0378" w:rsidRPr="00C85719" w:rsidRDefault="00CC0378" w:rsidP="00C85719">
      <w:pPr>
        <w:tabs>
          <w:tab w:val="left" w:pos="720"/>
        </w:tabs>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27. Особенности осуществления заимствований и предоставления гарантий сельского поселения в иностранной валюте</w:t>
      </w:r>
    </w:p>
    <w:p w:rsidR="00CC0378" w:rsidRPr="00C85719" w:rsidRDefault="00CC0378" w:rsidP="00C85719">
      <w:pPr>
        <w:jc w:val="center"/>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Заимствования и гарантии сельского поселения в иностранной валюте осуществляются в соответствии со статьей 104 Бюджетного кодекса Российской Федерации.</w:t>
      </w:r>
    </w:p>
    <w:p w:rsidR="00CC0378" w:rsidRDefault="00CC0378"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Default="00C85719" w:rsidP="00C85719">
      <w:pPr>
        <w:pStyle w:val="a3"/>
        <w:jc w:val="both"/>
        <w:rPr>
          <w:rFonts w:ascii="Arial" w:hAnsi="Arial" w:cs="Arial"/>
          <w:sz w:val="24"/>
          <w:szCs w:val="24"/>
        </w:rPr>
      </w:pPr>
    </w:p>
    <w:p w:rsidR="00C85719" w:rsidRPr="00C85719" w:rsidRDefault="00C85719"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lastRenderedPageBreak/>
        <w:t>Статья 28. Программа муниципальных внутренних заимствований</w:t>
      </w:r>
    </w:p>
    <w:p w:rsidR="00CC0378" w:rsidRPr="00C85719" w:rsidRDefault="00567CE0" w:rsidP="00C85719">
      <w:pPr>
        <w:jc w:val="center"/>
        <w:rPr>
          <w:rFonts w:ascii="Arial" w:hAnsi="Arial" w:cs="Arial"/>
          <w:sz w:val="24"/>
          <w:szCs w:val="24"/>
        </w:rPr>
      </w:pPr>
      <w:r w:rsidRPr="00C85719">
        <w:rPr>
          <w:rFonts w:ascii="Arial" w:hAnsi="Arial" w:cs="Arial"/>
          <w:sz w:val="24"/>
          <w:szCs w:val="24"/>
        </w:rPr>
        <w:t>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Программа муниципальных внутренних заимствований сельского поселения на очередной финансовый год и плановый период представляет собой перечень внутренних заимствований сельского поселения по видам соответствующих долговых обязательств, осуществляемых и (или) погашаемых в очередном финансовом году и плановом периоде.</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Программа муниципальных внутренних заимствований сельского поселения на очередной финансовый год и плановый период разрабатывается в соответствии со </w:t>
      </w:r>
      <w:hyperlink r:id="rId14" w:history="1">
        <w:r w:rsidRPr="00C85719">
          <w:rPr>
            <w:rFonts w:cs="Arial"/>
            <w:sz w:val="24"/>
            <w:szCs w:val="24"/>
          </w:rPr>
          <w:t>статьей 110.1</w:t>
        </w:r>
      </w:hyperlink>
      <w:r w:rsidRPr="00C85719">
        <w:rPr>
          <w:rFonts w:cs="Arial"/>
          <w:sz w:val="24"/>
          <w:szCs w:val="24"/>
        </w:rPr>
        <w:t xml:space="preserve"> Бюджетного кодекса Российской Федерации и является приложением к решению Совета народных депутатов о бюджете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Проведение в соответствии со статьей 105 Бюджетного кодекса Российской Федерации реструктуризации муниципального внутреннего долга сельского поселения не отражается в программе муниципальных внутренних заимствований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29. Отражение в бюджете сельского поселения поступлений средств от заимствований, погашения муниципального долга сельского поселения, возникшего из заимствований, и расходов на его обслуживание</w:t>
      </w:r>
    </w:p>
    <w:p w:rsidR="00CC0378" w:rsidRPr="00C85719" w:rsidRDefault="00CC0378" w:rsidP="00C85719">
      <w:pPr>
        <w:jc w:val="both"/>
        <w:rPr>
          <w:rFonts w:ascii="Arial" w:hAnsi="Arial"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 xml:space="preserve">        Отражение в бюджете сельского поселения поступлений средств от заимствований, погашения муниципального долга 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CC0378" w:rsidRPr="00C85719" w:rsidRDefault="00CC0378" w:rsidP="00C85719">
      <w:pPr>
        <w:pStyle w:val="a3"/>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30. Программа муниципальных гарантий сельского поселения в валюте Российской Федерации</w:t>
      </w:r>
    </w:p>
    <w:p w:rsidR="00CC0378" w:rsidRPr="00C85719" w:rsidRDefault="00CC0378" w:rsidP="00C85719">
      <w:pPr>
        <w:jc w:val="both"/>
        <w:rPr>
          <w:rFonts w:ascii="Arial" w:hAnsi="Arial" w:cs="Arial"/>
          <w:sz w:val="24"/>
          <w:szCs w:val="24"/>
          <w:shd w:val="clear" w:color="auto" w:fill="FF0000"/>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Программа муниципальных гарантий сельского поселения в валюте Российской Федерации составляется с учетом положений </w:t>
      </w:r>
      <w:hyperlink r:id="rId15" w:history="1">
        <w:r w:rsidRPr="00C85719">
          <w:rPr>
            <w:rFonts w:cs="Arial"/>
            <w:sz w:val="24"/>
            <w:szCs w:val="24"/>
          </w:rPr>
          <w:t>статьи 110.2</w:t>
        </w:r>
      </w:hyperlink>
      <w:r w:rsidRPr="00C85719">
        <w:rPr>
          <w:rFonts w:cs="Arial"/>
          <w:sz w:val="24"/>
          <w:szCs w:val="24"/>
        </w:rPr>
        <w:t xml:space="preserve"> Бюджетного кодекса Российской Федерации и является приложением к решению Совета народных депутатов о бюджете 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31. Порядок и условия предоставления муниципальных гарантий</w:t>
      </w:r>
      <w:r w:rsidR="00C85719">
        <w:rPr>
          <w:rFonts w:cs="Arial"/>
          <w:sz w:val="24"/>
          <w:szCs w:val="24"/>
        </w:rPr>
        <w:t xml:space="preserve"> </w:t>
      </w:r>
      <w:r w:rsidRPr="00C85719">
        <w:rPr>
          <w:rFonts w:cs="Arial"/>
          <w:sz w:val="24"/>
          <w:szCs w:val="24"/>
        </w:rPr>
        <w:t>сельского поселения</w:t>
      </w:r>
    </w:p>
    <w:p w:rsidR="00CC0378" w:rsidRPr="00C85719" w:rsidRDefault="00CC0378" w:rsidP="00C85719">
      <w:pPr>
        <w:pStyle w:val="ConsPlusNormal"/>
        <w:ind w:firstLine="0"/>
        <w:jc w:val="center"/>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        Порядок, условия предоставления и исполнения муниципальных гарантий сельского поселения осуществляются в соответствии с положениями </w:t>
      </w:r>
      <w:hyperlink r:id="rId16" w:history="1">
        <w:r w:rsidRPr="00C85719">
          <w:rPr>
            <w:rFonts w:ascii="Arial" w:hAnsi="Arial" w:cs="Arial"/>
            <w:sz w:val="24"/>
            <w:szCs w:val="24"/>
          </w:rPr>
          <w:t>статей 115</w:t>
        </w:r>
      </w:hyperlink>
      <w:r w:rsidRPr="00C85719">
        <w:rPr>
          <w:rFonts w:ascii="Arial" w:hAnsi="Arial" w:cs="Arial"/>
          <w:sz w:val="24"/>
          <w:szCs w:val="24"/>
        </w:rPr>
        <w:t xml:space="preserve">, 115.1, </w:t>
      </w:r>
      <w:hyperlink r:id="rId17" w:history="1">
        <w:r w:rsidRPr="00C85719">
          <w:rPr>
            <w:rFonts w:ascii="Arial" w:hAnsi="Arial" w:cs="Arial"/>
            <w:sz w:val="24"/>
            <w:szCs w:val="24"/>
          </w:rPr>
          <w:t>115.2</w:t>
        </w:r>
      </w:hyperlink>
      <w:r w:rsidRPr="00C85719">
        <w:rPr>
          <w:rFonts w:ascii="Arial" w:hAnsi="Arial" w:cs="Arial"/>
          <w:sz w:val="24"/>
          <w:szCs w:val="24"/>
        </w:rPr>
        <w:t xml:space="preserve">, 115.3, </w:t>
      </w:r>
      <w:hyperlink r:id="rId18" w:history="1">
        <w:r w:rsidRPr="00C85719">
          <w:rPr>
            <w:rFonts w:ascii="Arial" w:hAnsi="Arial" w:cs="Arial"/>
            <w:sz w:val="24"/>
            <w:szCs w:val="24"/>
          </w:rPr>
          <w:t>117</w:t>
        </w:r>
      </w:hyperlink>
      <w:r w:rsidRPr="00C85719">
        <w:rPr>
          <w:rFonts w:ascii="Arial" w:hAnsi="Arial" w:cs="Arial"/>
          <w:sz w:val="24"/>
          <w:szCs w:val="24"/>
        </w:rPr>
        <w:t xml:space="preserve"> Бюджетного кодекса Российской Федерации и решением Совета народных депутатов.</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32. Размещение муниципальных ценных бумаг</w:t>
      </w: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Предельные объемы размещения муниципальных ценных бумаг сельского поселения на очередной финансовый год и каждый год планового периода по номинальной стоимости устанавливаются администрацией сельского поселения в соответствии с приложениями статьи 114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2. Процедура эмиссии муниципальных ценных бумаг сельского поселения осуществляется в соответствии с положениями главы 14.1 Бюджетного кодекса Российской Федерации.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33. Долговая устойчивость сельского поселения и оценка долговой устойчивости муниципальных образований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Составление проекта бюджета сельского поселения осуществляется с учетом показателей долговой устойчивости, установленных </w:t>
      </w:r>
      <w:hyperlink r:id="rId19" w:history="1">
        <w:r w:rsidRPr="00C85719">
          <w:rPr>
            <w:rFonts w:cs="Arial"/>
            <w:sz w:val="24"/>
            <w:szCs w:val="24"/>
          </w:rPr>
          <w:t>статьями 107</w:t>
        </w:r>
      </w:hyperlink>
      <w:r w:rsidRPr="00C85719">
        <w:rPr>
          <w:rFonts w:cs="Arial"/>
          <w:sz w:val="24"/>
          <w:szCs w:val="24"/>
        </w:rPr>
        <w:t xml:space="preserve"> и </w:t>
      </w:r>
      <w:hyperlink r:id="rId20" w:history="1">
        <w:r w:rsidRPr="00C85719">
          <w:rPr>
            <w:rFonts w:cs="Arial"/>
            <w:sz w:val="24"/>
            <w:szCs w:val="24"/>
          </w:rPr>
          <w:t>107.1</w:t>
        </w:r>
      </w:hyperlink>
      <w:r w:rsidRPr="00C85719">
        <w:rPr>
          <w:rFonts w:cs="Arial"/>
          <w:sz w:val="24"/>
          <w:szCs w:val="24"/>
        </w:rPr>
        <w:t xml:space="preserve">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Оценка долговой устойчивости сельского поселения осуществляется в порядке, установленном правительством Воронежской области, с учетом положений </w:t>
      </w:r>
      <w:hyperlink r:id="rId21" w:history="1">
        <w:r w:rsidRPr="00C85719">
          <w:rPr>
            <w:rFonts w:cs="Arial"/>
            <w:sz w:val="24"/>
            <w:szCs w:val="24"/>
          </w:rPr>
          <w:t>статьи 107.1</w:t>
        </w:r>
      </w:hyperlink>
      <w:r w:rsidRPr="00C85719">
        <w:rPr>
          <w:rFonts w:cs="Arial"/>
          <w:sz w:val="24"/>
          <w:szCs w:val="24"/>
        </w:rPr>
        <w:t xml:space="preserve"> Бюджетного кодекса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w:t>
      </w:r>
    </w:p>
    <w:p w:rsidR="00CC0378" w:rsidRPr="00C85719" w:rsidRDefault="00567CE0" w:rsidP="00C85719">
      <w:pPr>
        <w:pStyle w:val="ConsPlusTitle"/>
        <w:widowControl/>
        <w:jc w:val="center"/>
        <w:rPr>
          <w:rFonts w:ascii="Arial" w:hAnsi="Arial" w:cs="Arial"/>
          <w:b w:val="0"/>
          <w:sz w:val="24"/>
          <w:szCs w:val="24"/>
        </w:rPr>
      </w:pPr>
      <w:r w:rsidRPr="00C85719">
        <w:rPr>
          <w:rFonts w:ascii="Arial" w:hAnsi="Arial" w:cs="Arial"/>
          <w:b w:val="0"/>
          <w:sz w:val="24"/>
          <w:szCs w:val="24"/>
        </w:rPr>
        <w:t>РАЗДЕЛ V. ПОРЯДОК СОСТАВЛЕНИЯ ПРОЕКТА БЮДЖЕТА СЕЛЬСКОГО ПОСЕЛЕНИЯ</w:t>
      </w:r>
    </w:p>
    <w:p w:rsidR="00CC0378" w:rsidRPr="00C85719" w:rsidRDefault="00CC0378" w:rsidP="00C85719">
      <w:pPr>
        <w:pStyle w:val="ConsPlusTitle"/>
        <w:widowControl/>
        <w:jc w:val="center"/>
        <w:rPr>
          <w:rFonts w:ascii="Arial" w:hAnsi="Arial" w:cs="Arial"/>
          <w:b w:val="0"/>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34. Составление и утверждение проекта бюджета</w:t>
      </w: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сельского поселения</w:t>
      </w:r>
    </w:p>
    <w:p w:rsidR="00CC0378" w:rsidRPr="00C85719" w:rsidRDefault="00CC0378" w:rsidP="00C85719">
      <w:pPr>
        <w:pStyle w:val="ConsPlusNormal"/>
        <w:ind w:firstLine="0"/>
        <w:jc w:val="center"/>
        <w:outlineLvl w:val="1"/>
        <w:rPr>
          <w:rFonts w:cs="Arial"/>
          <w:sz w:val="24"/>
          <w:szCs w:val="24"/>
        </w:rPr>
      </w:pP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Проект бюджета сельского поселения составляется в порядке и в сроки, установленные администрацией сельского поселения в соответствии с положениями Бюджетного кодекса Российской Федерации и настоящего Положения.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 Проект бюджета сельского поселения составляется и утверждается сроком на три года -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4. Решением Совета народных депутатов о бюджете сельского поселения на очередной финансовый год и плановый период утверждаются распределение бюджетных ассигнований, указанное в абзаце четвертом пункта 3 статьи 184.1 Бюджетного кодекса Российской Федерации, по разделам, подразделам,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(группам и подгруппам) видов расходов классификации расходов бюджетов.</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5. 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более чем на 15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w:t>
      </w:r>
      <w:r w:rsidRPr="00C85719">
        <w:rPr>
          <w:rFonts w:ascii="Arial" w:hAnsi="Arial" w:cs="Arial"/>
          <w:sz w:val="24"/>
          <w:szCs w:val="24"/>
        </w:rPr>
        <w:lastRenderedPageBreak/>
        <w:t>указанного решения в части, относящейся к плановому периоду, могут быть признаны утратившими силу.</w:t>
      </w:r>
    </w:p>
    <w:p w:rsidR="00CC0378" w:rsidRPr="00C85719" w:rsidRDefault="00567CE0" w:rsidP="00C85719">
      <w:pPr>
        <w:pStyle w:val="ConsPlusNormal"/>
        <w:ind w:firstLine="0"/>
        <w:jc w:val="both"/>
        <w:rPr>
          <w:rFonts w:cs="Arial"/>
          <w:sz w:val="24"/>
          <w:szCs w:val="24"/>
        </w:rPr>
      </w:pPr>
      <w:r w:rsidRPr="00C85719">
        <w:rPr>
          <w:rFonts w:cs="Arial"/>
          <w:sz w:val="24"/>
          <w:szCs w:val="24"/>
        </w:rPr>
        <w:tab/>
        <w:t>При внесении в Совет народных депутатов проекта решения о внесении изменений в решение о бюджете сельского поселения на текущий финансовый год и плановый период, предусматривающего признание утратившими силу положений решения о бюджете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 xml:space="preserve">Статья 35.Органы, осуществляющие составление проекта </w:t>
      </w:r>
      <w:proofErr w:type="spellStart"/>
      <w:r w:rsidRPr="00C85719">
        <w:rPr>
          <w:rFonts w:cs="Arial"/>
          <w:sz w:val="24"/>
          <w:szCs w:val="24"/>
        </w:rPr>
        <w:t>бюджетасельского</w:t>
      </w:r>
      <w:proofErr w:type="spellEnd"/>
      <w:r w:rsidRPr="00C85719">
        <w:rPr>
          <w:rFonts w:cs="Arial"/>
          <w:sz w:val="24"/>
          <w:szCs w:val="24"/>
        </w:rPr>
        <w:t xml:space="preserve">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1. Составление проекта бюджета – исключительная прерогатива администрации сельского поселения.</w:t>
      </w:r>
    </w:p>
    <w:p w:rsidR="00573F22" w:rsidRPr="00C85719" w:rsidRDefault="00573F22" w:rsidP="00C85719">
      <w:pPr>
        <w:jc w:val="both"/>
        <w:rPr>
          <w:rFonts w:ascii="Arial" w:hAnsi="Arial"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36. Сведения, необходимые для составления проекта  бюджета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 а также от органов местного самоуправления сельского поселения, главных распорядителей, распорядителей и получателей средств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2. Составление проекта бюджета сельского поселения основывается на:</w:t>
      </w:r>
    </w:p>
    <w:p w:rsidR="00CC0378" w:rsidRPr="00C85719" w:rsidRDefault="00567CE0" w:rsidP="00C85719">
      <w:pPr>
        <w:jc w:val="both"/>
        <w:rPr>
          <w:rFonts w:ascii="Arial" w:hAnsi="Arial" w:cs="Arial"/>
          <w:sz w:val="24"/>
          <w:szCs w:val="24"/>
        </w:rPr>
      </w:pPr>
      <w:r w:rsidRPr="00C85719">
        <w:rPr>
          <w:rFonts w:ascii="Arial" w:hAnsi="Arial" w:cs="Arial"/>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2) основных направлениях бюджетной и налоговой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3) прогнозе социально-экономического развития;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4) муниципальных программах сельского поселения (проектах муниципальных программ сельского поселения, проектах изменений указанных программ). </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37. Прогноз социально-экономического развития</w:t>
      </w:r>
    </w:p>
    <w:p w:rsidR="00CC0378" w:rsidRPr="00C85719" w:rsidRDefault="00567CE0" w:rsidP="00C85719">
      <w:pPr>
        <w:pStyle w:val="ConsPlusNormal"/>
        <w:ind w:firstLine="0"/>
        <w:jc w:val="center"/>
        <w:rPr>
          <w:rFonts w:cs="Arial"/>
          <w:sz w:val="24"/>
          <w:szCs w:val="24"/>
        </w:rPr>
      </w:pPr>
      <w:r w:rsidRPr="00C85719">
        <w:rPr>
          <w:rFonts w:cs="Arial"/>
          <w:sz w:val="24"/>
          <w:szCs w:val="24"/>
        </w:rPr>
        <w:t>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1. Прогноз социально-экономического развития сельского поселения разрабатывается на период не менее трёх лет.</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2. Прогноз социально-экономического развития сельского поселения ежегодно разрабатывается в </w:t>
      </w:r>
      <w:hyperlink r:id="rId22" w:history="1">
        <w:r w:rsidRPr="00C85719">
          <w:rPr>
            <w:rFonts w:ascii="Arial" w:hAnsi="Arial" w:cs="Arial"/>
            <w:sz w:val="24"/>
            <w:szCs w:val="24"/>
          </w:rPr>
          <w:t>порядке</w:t>
        </w:r>
      </w:hyperlink>
      <w:r w:rsidRPr="00C85719">
        <w:rPr>
          <w:rFonts w:ascii="Arial" w:hAnsi="Arial" w:cs="Arial"/>
          <w:sz w:val="24"/>
          <w:szCs w:val="24"/>
        </w:rPr>
        <w:t xml:space="preserve">, установленном администрацией сельского поселения. </w:t>
      </w:r>
    </w:p>
    <w:p w:rsidR="00CC0378" w:rsidRPr="00C85719" w:rsidRDefault="00567CE0" w:rsidP="00C85719">
      <w:pPr>
        <w:jc w:val="both"/>
        <w:rPr>
          <w:rFonts w:ascii="Arial" w:hAnsi="Arial" w:cs="Arial"/>
          <w:sz w:val="24"/>
          <w:szCs w:val="24"/>
        </w:rPr>
      </w:pPr>
      <w:r w:rsidRPr="00C85719">
        <w:rPr>
          <w:rFonts w:ascii="Arial" w:hAnsi="Arial" w:cs="Arial"/>
          <w:sz w:val="24"/>
          <w:szCs w:val="24"/>
        </w:rPr>
        <w:t>3.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В пояснительной записке к прогнозу социально-экономического развития сельского поселения приводится обоснование параметров прогноза, в том </w:t>
      </w:r>
      <w:r w:rsidRPr="00C85719">
        <w:rPr>
          <w:rFonts w:ascii="Arial" w:hAnsi="Arial" w:cs="Arial"/>
          <w:sz w:val="24"/>
          <w:szCs w:val="24"/>
        </w:rPr>
        <w:lastRenderedPageBreak/>
        <w:t>числе их сопоставление с ранее утвержденными параметрами с указанием причин и факторов прогнозируемых изменений.</w:t>
      </w:r>
    </w:p>
    <w:p w:rsidR="00CC0378" w:rsidRPr="00C85719" w:rsidRDefault="00567CE0" w:rsidP="00C85719">
      <w:pPr>
        <w:jc w:val="both"/>
        <w:rPr>
          <w:rFonts w:ascii="Arial" w:hAnsi="Arial" w:cs="Arial"/>
          <w:sz w:val="24"/>
          <w:szCs w:val="24"/>
        </w:rPr>
      </w:pPr>
      <w:r w:rsidRPr="00C85719">
        <w:rPr>
          <w:rFonts w:ascii="Arial" w:hAnsi="Arial" w:cs="Arial"/>
          <w:sz w:val="24"/>
          <w:szCs w:val="24"/>
        </w:rPr>
        <w:t>5.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6. Разработка прогноза социально-экономического развития сельского поселения осуществляется администрацией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38. Прогнозирование доходов бюджета</w:t>
      </w:r>
      <w:r w:rsidR="00C85719">
        <w:rPr>
          <w:rFonts w:ascii="Arial" w:hAnsi="Arial" w:cs="Arial"/>
          <w:sz w:val="24"/>
          <w:szCs w:val="24"/>
        </w:rPr>
        <w:t xml:space="preserve"> </w:t>
      </w:r>
      <w:r w:rsidRPr="00C85719">
        <w:rPr>
          <w:rFonts w:ascii="Arial" w:hAnsi="Arial" w:cs="Arial"/>
          <w:sz w:val="24"/>
          <w:szCs w:val="24"/>
        </w:rPr>
        <w:t>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Доходы бюджета сельского поселения прогнозируются на основе прогноза социально-экономического развития сельского поселения, действующего на день внесения проекта решения Совета народных депутатов о бюджете сельского поселения в Совет народных депутатов, а также принятого на указанную дату и вступившего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законодательства Российской Федерации, законов Воронежской области, правовых актов Совета народных депутатов, устанавливающих неналоговые доходы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Положения решений Совета народных депутатов, приводящих к изменению общего объема доходов бюджета сельского поселения и принятых после внесения проекта решения Совета народных депутатов об утверждении бюджета сельского поселения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Статья 39. Планирование бюджетных ассигнований бюджета</w:t>
      </w:r>
    </w:p>
    <w:p w:rsidR="00CC0378" w:rsidRPr="00C85719" w:rsidRDefault="00567CE0" w:rsidP="00C85719">
      <w:pPr>
        <w:pStyle w:val="a3"/>
        <w:jc w:val="center"/>
        <w:rPr>
          <w:rFonts w:ascii="Arial" w:hAnsi="Arial" w:cs="Arial"/>
          <w:sz w:val="24"/>
          <w:szCs w:val="24"/>
        </w:rPr>
      </w:pPr>
      <w:r w:rsidRPr="00C85719">
        <w:rPr>
          <w:rFonts w:ascii="Arial" w:hAnsi="Arial" w:cs="Arial"/>
          <w:sz w:val="24"/>
          <w:szCs w:val="24"/>
        </w:rPr>
        <w:t>сельского поселения</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numPr>
          <w:ilvl w:val="0"/>
          <w:numId w:val="20"/>
        </w:numPr>
        <w:ind w:left="0" w:firstLine="0"/>
        <w:jc w:val="both"/>
        <w:rPr>
          <w:rFonts w:cs="Arial"/>
          <w:sz w:val="24"/>
          <w:szCs w:val="24"/>
        </w:rPr>
      </w:pPr>
      <w:r w:rsidRPr="00C85719">
        <w:rPr>
          <w:rFonts w:cs="Arial"/>
          <w:sz w:val="24"/>
          <w:szCs w:val="24"/>
        </w:rPr>
        <w:t>Планирование бюджетных ассигнований бюджета сельского поселения осуществляется в порядке и в соответствии с методикой, устанавливаемой администрацией сельского поселения.</w:t>
      </w:r>
    </w:p>
    <w:p w:rsidR="00CC0378" w:rsidRPr="00C85719" w:rsidRDefault="00567CE0" w:rsidP="00C85719">
      <w:pPr>
        <w:numPr>
          <w:ilvl w:val="0"/>
          <w:numId w:val="20"/>
        </w:numPr>
        <w:ind w:left="0" w:firstLine="0"/>
        <w:jc w:val="both"/>
        <w:rPr>
          <w:rFonts w:ascii="Arial" w:hAnsi="Arial" w:cs="Arial"/>
          <w:sz w:val="24"/>
          <w:szCs w:val="24"/>
        </w:rPr>
      </w:pPr>
      <w:r w:rsidRPr="00C85719">
        <w:rPr>
          <w:rFonts w:ascii="Arial" w:hAnsi="Arial" w:cs="Arial"/>
          <w:sz w:val="24"/>
          <w:szCs w:val="24"/>
        </w:rPr>
        <w:t xml:space="preserve">Планирование бюджетных ассигнований бюджета осуществляется в соответствии с положениями </w:t>
      </w:r>
      <w:hyperlink r:id="rId23" w:history="1">
        <w:r w:rsidRPr="00C85719">
          <w:rPr>
            <w:rFonts w:ascii="Arial" w:hAnsi="Arial" w:cs="Arial"/>
            <w:sz w:val="24"/>
            <w:szCs w:val="24"/>
          </w:rPr>
          <w:t>статьи 174.2</w:t>
        </w:r>
      </w:hyperlink>
      <w:r w:rsidRPr="00C85719">
        <w:rPr>
          <w:rFonts w:ascii="Arial" w:hAnsi="Arial" w:cs="Arial"/>
          <w:sz w:val="24"/>
          <w:szCs w:val="24"/>
        </w:rPr>
        <w:t xml:space="preserve"> Бюджетного кодекса Российской Федерации раздельно по бюджетным ассигнованиям на исполнение действующих и принимаемых обязательств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 Планирование бюджетных ассигнований на оказание муниципальных услуг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C0378" w:rsidRPr="00C85719" w:rsidRDefault="00CC0378" w:rsidP="00C85719">
      <w:pPr>
        <w:pStyle w:val="a3"/>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40. Перечень и оценка налоговых расходов сельского поселения</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1. Перечень налоговых расходов сельского поселения формируется в порядке, установленном администрацией сельского поселения, в разрезе муниципальных программ сельского поселения, а также направлений деятельности, не относящихся к муниципальным программам сельского поселения.</w:t>
      </w: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lastRenderedPageBreak/>
        <w:t>2. Оценка налоговых расходов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 Федерации.</w:t>
      </w: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Результаты указанной оценки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 сельского поселения.</w:t>
      </w:r>
    </w:p>
    <w:p w:rsidR="00CC0378" w:rsidRPr="00C85719" w:rsidRDefault="00CC0378" w:rsidP="00C85719">
      <w:pPr>
        <w:widowControl w:val="0"/>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41. Муниципальные программы сельского поселения</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Муниципальные программы сельского поселения реализуются в соответствии с положениями </w:t>
      </w:r>
      <w:hyperlink r:id="rId24" w:history="1">
        <w:r w:rsidRPr="00C85719">
          <w:rPr>
            <w:rFonts w:cs="Arial"/>
            <w:sz w:val="24"/>
            <w:szCs w:val="24"/>
          </w:rPr>
          <w:t>статьи 179</w:t>
        </w:r>
      </w:hyperlink>
      <w:r w:rsidRPr="00C85719">
        <w:rPr>
          <w:rFonts w:cs="Arial"/>
          <w:sz w:val="24"/>
          <w:szCs w:val="24"/>
        </w:rPr>
        <w:t xml:space="preserve"> Бюджетного кодекса Российской Федерации.</w:t>
      </w:r>
    </w:p>
    <w:p w:rsidR="00573F22" w:rsidRPr="00C85719" w:rsidRDefault="00573F22" w:rsidP="00C85719">
      <w:pPr>
        <w:pStyle w:val="ConsPlusNormal"/>
        <w:ind w:firstLine="0"/>
        <w:jc w:val="both"/>
        <w:outlineLvl w:val="1"/>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42. Ведомственные целевые программы</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43. Состав показателей, представляемых для рассмотрения и утверждения в решении Совета народных депутатов</w:t>
      </w:r>
    </w:p>
    <w:p w:rsidR="00CC0378" w:rsidRPr="00C85719" w:rsidRDefault="00567CE0" w:rsidP="00C85719">
      <w:pPr>
        <w:pStyle w:val="ConsPlusNormal"/>
        <w:ind w:firstLine="0"/>
        <w:jc w:val="center"/>
        <w:rPr>
          <w:rFonts w:cs="Arial"/>
          <w:sz w:val="24"/>
          <w:szCs w:val="24"/>
        </w:rPr>
      </w:pPr>
      <w:r w:rsidRPr="00C85719">
        <w:rPr>
          <w:rFonts w:cs="Arial"/>
          <w:sz w:val="24"/>
          <w:szCs w:val="24"/>
        </w:rPr>
        <w:t>о бюджете сельского поселения</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В решении Совета народных депутатов о бюджете сельского поселения должны содержаться основные характеристики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общий объем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общий объем расходов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дефицит (</w:t>
      </w:r>
      <w:proofErr w:type="spellStart"/>
      <w:r w:rsidRPr="00C85719">
        <w:rPr>
          <w:rFonts w:cs="Arial"/>
          <w:sz w:val="24"/>
          <w:szCs w:val="24"/>
        </w:rPr>
        <w:t>профицит</w:t>
      </w:r>
      <w:proofErr w:type="spellEnd"/>
      <w:r w:rsidRPr="00C85719">
        <w:rPr>
          <w:rFonts w:cs="Arial"/>
          <w:sz w:val="24"/>
          <w:szCs w:val="24"/>
        </w:rPr>
        <w:t>)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иные показатели, установленные Бюджетным </w:t>
      </w:r>
      <w:hyperlink r:id="rId25" w:history="1">
        <w:r w:rsidRPr="00C85719">
          <w:rPr>
            <w:rFonts w:cs="Arial"/>
            <w:sz w:val="24"/>
            <w:szCs w:val="24"/>
          </w:rPr>
          <w:t>кодексом</w:t>
        </w:r>
      </w:hyperlink>
      <w:r w:rsidRPr="00C85719">
        <w:rPr>
          <w:rFonts w:cs="Arial"/>
          <w:sz w:val="24"/>
          <w:szCs w:val="24"/>
        </w:rPr>
        <w:t xml:space="preserve"> Российской Федерации, законами Воронежской области (кроме решения Совета народных депутатов об утверждении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Решением Совета народных депутатов о бюджете сельского поселения утверждаются следующие показатели:</w:t>
      </w:r>
    </w:p>
    <w:p w:rsidR="00CC0378" w:rsidRPr="00C85719" w:rsidRDefault="00567CE0" w:rsidP="00C85719">
      <w:pPr>
        <w:jc w:val="both"/>
        <w:rPr>
          <w:rFonts w:ascii="Arial" w:hAnsi="Arial" w:cs="Arial"/>
          <w:sz w:val="24"/>
          <w:szCs w:val="24"/>
        </w:rPr>
      </w:pPr>
      <w:r w:rsidRPr="00C85719">
        <w:rPr>
          <w:rFonts w:ascii="Arial" w:hAnsi="Arial" w:cs="Arial"/>
          <w:sz w:val="24"/>
          <w:szCs w:val="24"/>
        </w:rPr>
        <w:t>поступление доходов бюджета сельского поселения по кодам видов доходов, подвидов доходов,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видов расходов и (или) по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общий объем бюджетных ассигнований, направляемых на исполнение публичных нормативных обязательств;</w:t>
      </w:r>
    </w:p>
    <w:p w:rsidR="00CC0378" w:rsidRPr="00C85719" w:rsidRDefault="00567CE0" w:rsidP="00C85719">
      <w:pPr>
        <w:pStyle w:val="ConsPlusNormal"/>
        <w:ind w:firstLine="0"/>
        <w:jc w:val="both"/>
        <w:rPr>
          <w:rFonts w:cs="Arial"/>
          <w:sz w:val="24"/>
          <w:szCs w:val="24"/>
        </w:rPr>
      </w:pPr>
      <w:r w:rsidRPr="00C85719">
        <w:rPr>
          <w:rFonts w:cs="Arial"/>
          <w:sz w:val="24"/>
          <w:szCs w:val="24"/>
        </w:rPr>
        <w:t>ведомственная структура расходов бюджета сельского поселения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w:t>
      </w:r>
      <w:r w:rsidRPr="00C85719">
        <w:rPr>
          <w:rFonts w:cs="Arial"/>
          <w:sz w:val="24"/>
          <w:szCs w:val="24"/>
        </w:rPr>
        <w:lastRenderedPageBreak/>
        <w:t>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источники финансирования дефицита бюджета сельского поселения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иные показатели, установленные Бюджетным кодексом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4. Проект решения Совета народных депутатов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года планового периода проекта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Изменение параметров планового периода бюджета сельского поселения осуществляется в соответствии с настоящим Положением.</w:t>
      </w:r>
    </w:p>
    <w:p w:rsidR="00CC0378" w:rsidRPr="00C85719" w:rsidRDefault="00567CE0" w:rsidP="00C85719">
      <w:pPr>
        <w:pStyle w:val="ConsPlusNormal"/>
        <w:ind w:firstLine="0"/>
        <w:jc w:val="both"/>
        <w:rPr>
          <w:rFonts w:cs="Arial"/>
          <w:sz w:val="24"/>
          <w:szCs w:val="24"/>
        </w:rPr>
      </w:pPr>
      <w:r w:rsidRPr="00C85719">
        <w:rPr>
          <w:rFonts w:cs="Arial"/>
          <w:sz w:val="24"/>
          <w:szCs w:val="24"/>
        </w:rPr>
        <w:t>5. Решением Совета народных депутатов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Совета народных депутатов о бюджете сельского поселения, сверх соответствующих бюджетных ассигнований и (или) общего объема расходов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44. Документы и материалы, представляемые одновременно с проектом решения Совета народных депутатов</w:t>
      </w:r>
    </w:p>
    <w:p w:rsidR="00CC0378" w:rsidRPr="00C85719" w:rsidRDefault="00567CE0" w:rsidP="00C85719">
      <w:pPr>
        <w:pStyle w:val="ConsPlusNormal"/>
        <w:ind w:firstLine="0"/>
        <w:jc w:val="center"/>
        <w:rPr>
          <w:rFonts w:cs="Arial"/>
          <w:sz w:val="24"/>
          <w:szCs w:val="24"/>
        </w:rPr>
      </w:pPr>
      <w:r w:rsidRPr="00C85719">
        <w:rPr>
          <w:rFonts w:cs="Arial"/>
          <w:sz w:val="24"/>
          <w:szCs w:val="24"/>
        </w:rPr>
        <w:t>о бюджете</w:t>
      </w:r>
      <w:r w:rsidR="00573F22" w:rsidRPr="00C85719">
        <w:rPr>
          <w:rFonts w:cs="Arial"/>
          <w:sz w:val="24"/>
          <w:szCs w:val="24"/>
        </w:rPr>
        <w:t xml:space="preserve"> </w:t>
      </w:r>
      <w:r w:rsidRPr="00C85719">
        <w:rPr>
          <w:rFonts w:cs="Arial"/>
          <w:sz w:val="24"/>
          <w:szCs w:val="24"/>
        </w:rPr>
        <w:t>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Одновременно с проектом решения Совета народных депутатов о бюджете сельского поселения в Совет народных депутатов представляются:</w:t>
      </w:r>
    </w:p>
    <w:p w:rsidR="00CC0378" w:rsidRPr="00C85719" w:rsidRDefault="00567CE0" w:rsidP="00C85719">
      <w:pPr>
        <w:pStyle w:val="ConsPlusNormal"/>
        <w:ind w:firstLine="0"/>
        <w:jc w:val="both"/>
        <w:rPr>
          <w:rFonts w:cs="Arial"/>
          <w:sz w:val="24"/>
          <w:szCs w:val="24"/>
        </w:rPr>
      </w:pPr>
      <w:r w:rsidRPr="00C85719">
        <w:rPr>
          <w:rFonts w:cs="Arial"/>
          <w:sz w:val="24"/>
          <w:szCs w:val="24"/>
        </w:rPr>
        <w:t>- основные направления бюджетной и налоговой политики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CC0378" w:rsidRPr="00C85719" w:rsidRDefault="00567CE0" w:rsidP="00C85719">
      <w:pPr>
        <w:pStyle w:val="ConsPlusNormal"/>
        <w:ind w:firstLine="0"/>
        <w:jc w:val="both"/>
        <w:rPr>
          <w:rFonts w:cs="Arial"/>
          <w:sz w:val="24"/>
          <w:szCs w:val="24"/>
        </w:rPr>
      </w:pPr>
      <w:r w:rsidRPr="00C85719">
        <w:rPr>
          <w:rFonts w:cs="Arial"/>
          <w:sz w:val="24"/>
          <w:szCs w:val="24"/>
        </w:rPr>
        <w:t>- прогноз социально-экономического развития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прогноз основных характеристик (общий объем доходов, общий объем расходов, дефицита (</w:t>
      </w:r>
      <w:proofErr w:type="spellStart"/>
      <w:r w:rsidRPr="00C85719">
        <w:rPr>
          <w:rFonts w:cs="Arial"/>
          <w:sz w:val="24"/>
          <w:szCs w:val="24"/>
        </w:rPr>
        <w:t>профицита</w:t>
      </w:r>
      <w:proofErr w:type="spellEnd"/>
      <w:r w:rsidRPr="00C85719">
        <w:rPr>
          <w:rFonts w:cs="Arial"/>
          <w:sz w:val="24"/>
          <w:szCs w:val="24"/>
        </w:rPr>
        <w:t>)  бюджета сельского поселения) бюджета сельского поселения на очередной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 пояснительная записка к проекту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верхний предел муниципального долга  сельского поселения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паспорта муниципальных программ сельского поселения (проекты изменений в указанные паспорта);</w:t>
      </w:r>
    </w:p>
    <w:p w:rsidR="00CC0378" w:rsidRPr="00C85719" w:rsidRDefault="00567CE0" w:rsidP="00C85719">
      <w:pPr>
        <w:pStyle w:val="ConsPlusNormal"/>
        <w:ind w:firstLine="0"/>
        <w:jc w:val="both"/>
        <w:rPr>
          <w:rFonts w:cs="Arial"/>
          <w:sz w:val="24"/>
          <w:szCs w:val="24"/>
        </w:rPr>
      </w:pPr>
      <w:r w:rsidRPr="00C85719">
        <w:rPr>
          <w:rFonts w:cs="Arial"/>
          <w:sz w:val="24"/>
          <w:szCs w:val="24"/>
        </w:rPr>
        <w:t>- оценка ожидаемого исполнения бюджета сельского поселения на текущий финансовый год;</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 реестр источников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иные документы и материалы.</w:t>
      </w:r>
    </w:p>
    <w:p w:rsidR="00573F22" w:rsidRPr="00C85719" w:rsidRDefault="00573F22" w:rsidP="00C85719">
      <w:pPr>
        <w:pStyle w:val="ConsPlusTitle"/>
        <w:widowControl/>
        <w:jc w:val="both"/>
        <w:rPr>
          <w:rFonts w:ascii="Arial" w:hAnsi="Arial" w:cs="Arial"/>
          <w:b w:val="0"/>
          <w:sz w:val="24"/>
          <w:szCs w:val="24"/>
        </w:rPr>
      </w:pPr>
    </w:p>
    <w:p w:rsidR="00CC0378" w:rsidRPr="00C85719" w:rsidRDefault="00567CE0" w:rsidP="00C85719">
      <w:pPr>
        <w:pStyle w:val="ConsPlusTitle"/>
        <w:widowControl/>
        <w:jc w:val="center"/>
        <w:rPr>
          <w:rFonts w:ascii="Arial" w:hAnsi="Arial" w:cs="Arial"/>
          <w:b w:val="0"/>
          <w:sz w:val="24"/>
          <w:szCs w:val="24"/>
        </w:rPr>
      </w:pPr>
      <w:r w:rsidRPr="00C85719">
        <w:rPr>
          <w:rFonts w:ascii="Arial" w:hAnsi="Arial" w:cs="Arial"/>
          <w:b w:val="0"/>
          <w:sz w:val="24"/>
          <w:szCs w:val="24"/>
        </w:rPr>
        <w:t>РАЗДЕЛ VI. ПОРЯДОК РАССМОТРЕНИЯ ПРОЕКТА РЕШЕНИЯ О БЮДЖЕТЕ ЕРЫШЕВСКОГО СЕЛЬСКОГО ПОСЕЛЕНИЯ</w:t>
      </w:r>
    </w:p>
    <w:p w:rsidR="00CC0378" w:rsidRPr="00C85719" w:rsidRDefault="00567CE0" w:rsidP="00C85719">
      <w:pPr>
        <w:pStyle w:val="ConsPlusTitle"/>
        <w:widowControl/>
        <w:jc w:val="center"/>
        <w:rPr>
          <w:rFonts w:ascii="Arial" w:hAnsi="Arial" w:cs="Arial"/>
          <w:b w:val="0"/>
          <w:sz w:val="24"/>
          <w:szCs w:val="24"/>
        </w:rPr>
      </w:pPr>
      <w:r w:rsidRPr="00C85719">
        <w:rPr>
          <w:rFonts w:ascii="Arial" w:hAnsi="Arial" w:cs="Arial"/>
          <w:b w:val="0"/>
          <w:sz w:val="24"/>
          <w:szCs w:val="24"/>
        </w:rPr>
        <w:t>И ЕГО УТВЕРЖДЕНИЯ</w:t>
      </w:r>
    </w:p>
    <w:p w:rsidR="00CC0378" w:rsidRPr="00C85719" w:rsidRDefault="00CC0378" w:rsidP="00C85719">
      <w:pPr>
        <w:pStyle w:val="ConsPlusNormal"/>
        <w:ind w:firstLine="0"/>
        <w:jc w:val="center"/>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45. Общие положения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По проекту бюджета сельского поселения проводятся публичные слушания или общественные обсуждения в порядке, определенном нормативным правовым актом Совета народных депутатов.</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2. Решение о бюджете сельского поселения принимается ежегодно на заседании Совета народных депутатов.</w:t>
      </w: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3. Правом правотворческой инициативы при принятии решения о бюджете сельского поселения обладают депутаты Совета народных депутатов, глава сельского поселения, Контрольно-счетная комиссия.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46. Внесение проекта решения Совета народных депутатов о бюджете сельского поселения на рассмотрение Совета народных депутатов</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Глава сельского поселения вносит проект решения Совета народных депутатов о бюджете сельского поселения на очередной финансовый год и плановый период на рассмотрение в Совет народных депутатов не позднее 15 ноября.</w:t>
      </w:r>
    </w:p>
    <w:p w:rsidR="00CC0378" w:rsidRPr="00C85719" w:rsidRDefault="00567CE0" w:rsidP="00C85719">
      <w:pPr>
        <w:pStyle w:val="ConsPlusNormal"/>
        <w:ind w:firstLine="0"/>
        <w:jc w:val="both"/>
        <w:rPr>
          <w:rFonts w:cs="Arial"/>
          <w:sz w:val="24"/>
          <w:szCs w:val="24"/>
        </w:rPr>
      </w:pPr>
      <w:r w:rsidRPr="00C85719">
        <w:rPr>
          <w:rFonts w:cs="Arial"/>
          <w:sz w:val="24"/>
          <w:szCs w:val="24"/>
        </w:rPr>
        <w:t>2. Одновременно с проектом решения Совета народных депутатов о бюджете сельского поселения в Совет народных депутатов представляются документы и материалы в соответствии со статьей 44 настоящего Положения.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center"/>
        <w:rPr>
          <w:rFonts w:ascii="Arial" w:hAnsi="Arial" w:cs="Arial"/>
          <w:sz w:val="24"/>
          <w:szCs w:val="24"/>
        </w:rPr>
      </w:pPr>
      <w:r w:rsidRPr="00C85719">
        <w:rPr>
          <w:rFonts w:ascii="Arial" w:hAnsi="Arial" w:cs="Arial"/>
          <w:sz w:val="24"/>
          <w:szCs w:val="24"/>
        </w:rPr>
        <w:t>Статья 47. Рассмотрение проекта решения Совета народных депутатов о бюджете сельского поселения Советом народных депутатов</w:t>
      </w:r>
    </w:p>
    <w:p w:rsidR="00CC0378" w:rsidRPr="00C85719" w:rsidRDefault="00CC0378" w:rsidP="00C85719">
      <w:pPr>
        <w:jc w:val="both"/>
        <w:rPr>
          <w:rFonts w:ascii="Arial" w:hAnsi="Arial" w:cs="Arial"/>
          <w:sz w:val="24"/>
          <w:szCs w:val="24"/>
        </w:rPr>
      </w:pPr>
    </w:p>
    <w:p w:rsidR="00CC0378" w:rsidRPr="00C85719" w:rsidRDefault="00567CE0" w:rsidP="00C85719">
      <w:pPr>
        <w:pStyle w:val="ConsNormal"/>
        <w:ind w:firstLine="0"/>
        <w:jc w:val="both"/>
        <w:rPr>
          <w:rFonts w:cs="Arial"/>
          <w:sz w:val="24"/>
          <w:szCs w:val="24"/>
        </w:rPr>
      </w:pPr>
      <w:r w:rsidRPr="00C85719">
        <w:rPr>
          <w:rFonts w:cs="Arial"/>
          <w:sz w:val="24"/>
          <w:szCs w:val="24"/>
        </w:rPr>
        <w:t>1. Рассмотрение и утверждение проекта решения Совета народных депутатов о бюджете сельского поселения проводится до начала очередного финансового года.</w:t>
      </w:r>
    </w:p>
    <w:p w:rsidR="00CC0378" w:rsidRPr="00C85719" w:rsidRDefault="00567CE0" w:rsidP="00C85719">
      <w:pPr>
        <w:pStyle w:val="ConsNormal"/>
        <w:ind w:firstLine="0"/>
        <w:jc w:val="both"/>
        <w:rPr>
          <w:rFonts w:cs="Arial"/>
          <w:sz w:val="24"/>
          <w:szCs w:val="24"/>
        </w:rPr>
      </w:pPr>
      <w:r w:rsidRPr="00C85719">
        <w:rPr>
          <w:rFonts w:cs="Arial"/>
          <w:sz w:val="24"/>
          <w:szCs w:val="24"/>
        </w:rPr>
        <w:t>2. Председатель Совета народных депутатов организует работу по рассмотрению внесенного проекта решения Совета народных депутатов о бюджете сельского поселения на очередной финансовый год и плановый период, направляя его на рассмотрение депутатам и в постоянные комиссии Совета народных депутатов, а также в Контрольно-счетную комиссию.</w:t>
      </w:r>
    </w:p>
    <w:p w:rsidR="00CC0378" w:rsidRPr="00C85719" w:rsidRDefault="00567CE0" w:rsidP="00C85719">
      <w:pPr>
        <w:pStyle w:val="ConsNormal"/>
        <w:ind w:firstLine="0"/>
        <w:jc w:val="both"/>
        <w:rPr>
          <w:rFonts w:cs="Arial"/>
          <w:sz w:val="24"/>
          <w:szCs w:val="24"/>
        </w:rPr>
      </w:pPr>
      <w:r w:rsidRPr="00C85719">
        <w:rPr>
          <w:rFonts w:cs="Arial"/>
          <w:sz w:val="24"/>
          <w:szCs w:val="24"/>
        </w:rPr>
        <w:t>Контрольно-счетная комиссия в течение пятнадцати рабочих дней со дня получения проекта решения о бюджете сельского поселения готовит на него заключение и представляет его в Совет народных депутатов и в администрацию сельского поселения.</w:t>
      </w:r>
    </w:p>
    <w:p w:rsidR="00CC0378" w:rsidRPr="00C85719" w:rsidRDefault="00567CE0" w:rsidP="00C85719">
      <w:pPr>
        <w:pStyle w:val="ConsNormal"/>
        <w:ind w:firstLine="0"/>
        <w:jc w:val="both"/>
        <w:rPr>
          <w:rFonts w:cs="Arial"/>
          <w:sz w:val="24"/>
          <w:szCs w:val="24"/>
        </w:rPr>
      </w:pPr>
      <w:r w:rsidRPr="00C85719">
        <w:rPr>
          <w:rFonts w:cs="Arial"/>
          <w:sz w:val="24"/>
          <w:szCs w:val="24"/>
        </w:rPr>
        <w:t>Подготовленные замечания и предложения постоянных комиссий Совета народных депутатов, а также заключение Контрольно-счетной  комиссии в течение 5 календарных дней после проведения публичных слушаний направляются в постоянную комиссию Совета народных депутатов по бюджету, налогам и финансам (далее - постоянная комиссия по бюджету, налогам и финансам) для обобщения.</w:t>
      </w:r>
    </w:p>
    <w:p w:rsidR="00CC0378" w:rsidRPr="00C85719" w:rsidRDefault="00567CE0" w:rsidP="00C85719">
      <w:pPr>
        <w:pStyle w:val="ConsNormal"/>
        <w:ind w:firstLine="0"/>
        <w:jc w:val="both"/>
        <w:rPr>
          <w:rFonts w:cs="Arial"/>
          <w:sz w:val="24"/>
          <w:szCs w:val="24"/>
        </w:rPr>
      </w:pPr>
      <w:r w:rsidRPr="00C85719">
        <w:rPr>
          <w:rFonts w:cs="Arial"/>
          <w:sz w:val="24"/>
          <w:szCs w:val="24"/>
        </w:rPr>
        <w:t xml:space="preserve">3. В случае отсутствия предложений и замечаний постоянная комиссия по бюджету, налогам и финансам готовит сводное заключение и принимает </w:t>
      </w:r>
      <w:r w:rsidRPr="00C85719">
        <w:rPr>
          <w:rFonts w:cs="Arial"/>
          <w:sz w:val="24"/>
          <w:szCs w:val="24"/>
        </w:rPr>
        <w:lastRenderedPageBreak/>
        <w:t>решение о принятии данного проекта. На основании сводного заключения комиссии по бюджету, налогам и финансам проект решения о бюджете сельского поселения включается в повестку дня заседания Совета народных депутатов.</w:t>
      </w:r>
    </w:p>
    <w:p w:rsidR="00CC0378" w:rsidRPr="00C85719" w:rsidRDefault="00567CE0" w:rsidP="00C85719">
      <w:pPr>
        <w:pStyle w:val="ConsNormal"/>
        <w:ind w:firstLine="0"/>
        <w:jc w:val="both"/>
        <w:rPr>
          <w:rFonts w:cs="Arial"/>
          <w:sz w:val="24"/>
          <w:szCs w:val="24"/>
        </w:rPr>
      </w:pPr>
      <w:r w:rsidRPr="00C85719">
        <w:rPr>
          <w:rFonts w:cs="Arial"/>
          <w:sz w:val="24"/>
          <w:szCs w:val="24"/>
        </w:rPr>
        <w:t>4. В случае внесения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w:t>
      </w:r>
    </w:p>
    <w:p w:rsidR="00CC0378" w:rsidRPr="00C85719" w:rsidRDefault="00567CE0" w:rsidP="00C85719">
      <w:pPr>
        <w:pStyle w:val="ConsNormal"/>
        <w:ind w:firstLine="0"/>
        <w:jc w:val="both"/>
        <w:rPr>
          <w:rFonts w:cs="Arial"/>
          <w:sz w:val="24"/>
          <w:szCs w:val="24"/>
        </w:rPr>
      </w:pPr>
      <w:r w:rsidRPr="00C85719">
        <w:rPr>
          <w:rFonts w:cs="Arial"/>
          <w:sz w:val="24"/>
          <w:szCs w:val="24"/>
        </w:rPr>
        <w:t xml:space="preserve"> Обобщенные постоянной комиссией Совета народных депутатов по бюджету, налогам и финансам поправки направляются в администрацию сельского поселения.</w:t>
      </w:r>
    </w:p>
    <w:p w:rsidR="00CC0378" w:rsidRPr="00C85719" w:rsidRDefault="00567CE0" w:rsidP="00C85719">
      <w:pPr>
        <w:pStyle w:val="ConsNormal"/>
        <w:ind w:firstLine="0"/>
        <w:jc w:val="both"/>
        <w:rPr>
          <w:rFonts w:cs="Arial"/>
          <w:sz w:val="24"/>
          <w:szCs w:val="24"/>
        </w:rPr>
      </w:pPr>
      <w:r w:rsidRPr="00C85719">
        <w:rPr>
          <w:rFonts w:cs="Arial"/>
          <w:sz w:val="24"/>
          <w:szCs w:val="24"/>
        </w:rPr>
        <w:t>5. Глава сельского поселения организует доработку проекта решения и вносит уточненный проект в Совет народных депутатов не позднее 5 календарных дней с момента поступления замечаний и предложений.</w:t>
      </w:r>
    </w:p>
    <w:p w:rsidR="00CC0378" w:rsidRPr="00C85719" w:rsidRDefault="00567CE0" w:rsidP="00C85719">
      <w:pPr>
        <w:pStyle w:val="ConsNormal"/>
        <w:ind w:firstLine="0"/>
        <w:jc w:val="both"/>
        <w:rPr>
          <w:rFonts w:cs="Arial"/>
          <w:sz w:val="24"/>
          <w:szCs w:val="24"/>
        </w:rPr>
      </w:pPr>
      <w:r w:rsidRPr="00C85719">
        <w:rPr>
          <w:rFonts w:cs="Arial"/>
          <w:sz w:val="24"/>
          <w:szCs w:val="24"/>
        </w:rPr>
        <w:t xml:space="preserve">6. В случае принятия уточненного проекта решения о бюджете сельского поселения Совет народных депутатов включает в повестку дня заседания Совета народных депутатов проект решения о бюджете сельского поселения и направляет проект решения о бюджете сельского поселения, а также другие документы и материалы, внесенные в Совет народных депутатов главой сельского поселения, депутатам Совета народных депутатов не позднее, чем за 5 рабочих дней до заседания Совета народных депутатов. </w:t>
      </w:r>
    </w:p>
    <w:p w:rsidR="00CC0378" w:rsidRPr="00C85719" w:rsidRDefault="00567CE0" w:rsidP="00C85719">
      <w:pPr>
        <w:pStyle w:val="ConsNormal"/>
        <w:ind w:firstLine="0"/>
        <w:jc w:val="both"/>
        <w:rPr>
          <w:rFonts w:cs="Arial"/>
          <w:sz w:val="24"/>
          <w:szCs w:val="24"/>
        </w:rPr>
      </w:pPr>
      <w:r w:rsidRPr="00C85719">
        <w:rPr>
          <w:rFonts w:cs="Arial"/>
          <w:sz w:val="24"/>
          <w:szCs w:val="24"/>
        </w:rPr>
        <w:t>7. В случае отклонения уточненного проекта решения о бюджете сельского поселения решением председателя Совета народных депутатов может создаваться согласительная комиссия, в которую входит равное количество представителей администрации сельского поселения и Совета народных депутатов.</w:t>
      </w:r>
    </w:p>
    <w:p w:rsidR="00CC0378" w:rsidRPr="00C85719" w:rsidRDefault="00567CE0" w:rsidP="00C85719">
      <w:pPr>
        <w:pStyle w:val="ConsNormal"/>
        <w:ind w:firstLine="0"/>
        <w:jc w:val="both"/>
        <w:rPr>
          <w:rFonts w:cs="Arial"/>
          <w:sz w:val="24"/>
          <w:szCs w:val="24"/>
        </w:rPr>
      </w:pPr>
      <w:r w:rsidRPr="00C85719">
        <w:rPr>
          <w:rFonts w:cs="Arial"/>
          <w:sz w:val="24"/>
          <w:szCs w:val="24"/>
        </w:rPr>
        <w:t>Согласительная комиссия рассматривает спорные вопросы проекта решения о бюджете сельского поселения в соответствии с регламентом, утвержденным председателем Совета народных депутатов.</w:t>
      </w:r>
    </w:p>
    <w:p w:rsidR="00CC0378" w:rsidRPr="00C85719" w:rsidRDefault="00567CE0" w:rsidP="00C85719">
      <w:pPr>
        <w:pStyle w:val="ConsNormal"/>
        <w:ind w:firstLine="0"/>
        <w:jc w:val="both"/>
        <w:rPr>
          <w:rFonts w:cs="Arial"/>
          <w:sz w:val="24"/>
          <w:szCs w:val="24"/>
        </w:rPr>
      </w:pPr>
      <w:r w:rsidRPr="00C85719">
        <w:rPr>
          <w:rFonts w:cs="Arial"/>
          <w:sz w:val="24"/>
          <w:szCs w:val="24"/>
        </w:rPr>
        <w:t>Согласительная комиссия в течение 5 рабочих дней со дня принятия решения об отклонении проекта решения о бюджете сельского поселения вырабатывает согласованный вариант проекта бюджета сельского поселения и передает его в администрацию сельского поселения.</w:t>
      </w:r>
    </w:p>
    <w:p w:rsidR="00CC0378" w:rsidRPr="00C85719" w:rsidRDefault="00567CE0" w:rsidP="00C85719">
      <w:pPr>
        <w:pStyle w:val="ConsNormal"/>
        <w:ind w:firstLine="0"/>
        <w:jc w:val="both"/>
        <w:rPr>
          <w:rFonts w:cs="Arial"/>
          <w:sz w:val="24"/>
          <w:szCs w:val="24"/>
        </w:rPr>
      </w:pPr>
      <w:r w:rsidRPr="00C85719">
        <w:rPr>
          <w:rFonts w:cs="Arial"/>
          <w:sz w:val="24"/>
          <w:szCs w:val="24"/>
        </w:rPr>
        <w:t>Глава сельского поселения 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сельского поселения с учетом решения согласительной комиссии.</w:t>
      </w:r>
    </w:p>
    <w:p w:rsidR="00CC0378" w:rsidRPr="00C85719" w:rsidRDefault="00567CE0" w:rsidP="00C85719">
      <w:pPr>
        <w:pStyle w:val="ConsNormal"/>
        <w:ind w:firstLine="0"/>
        <w:jc w:val="both"/>
        <w:rPr>
          <w:rFonts w:cs="Arial"/>
          <w:sz w:val="24"/>
          <w:szCs w:val="24"/>
        </w:rPr>
      </w:pPr>
      <w:r w:rsidRPr="00C85719">
        <w:rPr>
          <w:rFonts w:cs="Arial"/>
          <w:sz w:val="24"/>
          <w:szCs w:val="24"/>
        </w:rPr>
        <w:t>Совет народных депутатов включает согласованный проект решения о бюджете сельского поселения в повестку заседания Совета народных депутатов и направляет его депутатам Совета народных депутатов.</w:t>
      </w:r>
    </w:p>
    <w:p w:rsidR="00CC0378" w:rsidRPr="00C85719" w:rsidRDefault="00567CE0" w:rsidP="00C85719">
      <w:pPr>
        <w:pStyle w:val="ConsNormal"/>
        <w:ind w:firstLine="0"/>
        <w:jc w:val="both"/>
        <w:rPr>
          <w:rFonts w:cs="Arial"/>
          <w:sz w:val="24"/>
          <w:szCs w:val="24"/>
        </w:rPr>
      </w:pPr>
      <w:r w:rsidRPr="00C85719">
        <w:rPr>
          <w:rFonts w:cs="Arial"/>
          <w:sz w:val="24"/>
          <w:szCs w:val="24"/>
        </w:rPr>
        <w:t>8. При рассмотрении Советом народных депутатов проекта решения о бюджете сельского поселения утверждаются: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общий объем доходов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общий объем расходов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дефицит (</w:t>
      </w:r>
      <w:proofErr w:type="spellStart"/>
      <w:r w:rsidRPr="00C85719">
        <w:rPr>
          <w:rFonts w:cs="Arial"/>
          <w:sz w:val="24"/>
          <w:szCs w:val="24"/>
        </w:rPr>
        <w:t>профицит</w:t>
      </w:r>
      <w:proofErr w:type="spellEnd"/>
      <w:r w:rsidRPr="00C85719">
        <w:rPr>
          <w:rFonts w:cs="Arial"/>
          <w:sz w:val="24"/>
          <w:szCs w:val="24"/>
        </w:rPr>
        <w:t>)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ведомственная структура расходов бюджета сельского поселения на очередной финансовый год и плановый период (по главным распорядителям средств бюджета сельского поселения, разделам, подразделам, целевым статьям (муниципальным программам и </w:t>
      </w:r>
      <w:proofErr w:type="spellStart"/>
      <w:r w:rsidRPr="00C85719">
        <w:rPr>
          <w:rFonts w:cs="Arial"/>
          <w:sz w:val="24"/>
          <w:szCs w:val="24"/>
        </w:rPr>
        <w:t>непрограммным</w:t>
      </w:r>
      <w:proofErr w:type="spellEnd"/>
      <w:r w:rsidRPr="00C85719">
        <w:rPr>
          <w:rFonts w:cs="Arial"/>
          <w:sz w:val="24"/>
          <w:szCs w:val="24"/>
        </w:rPr>
        <w:t xml:space="preserve"> направлениям деятельности), группам видов расходов классификации расходов бюджетов в соответствии с распределением бюджетных ассигнований;</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источники финансирования дефицита бюджета сельского поселения на очередной финансовый год и плановый период в случае принятия бюджета сельского поселения с дефицитом;</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программа муниципальных внутренних заимствований сельского поселения на очередной финансовый год и плановый период;</w:t>
      </w:r>
    </w:p>
    <w:p w:rsidR="00CC0378" w:rsidRPr="00C85719" w:rsidRDefault="00567CE0" w:rsidP="00C85719">
      <w:pPr>
        <w:jc w:val="both"/>
        <w:rPr>
          <w:rFonts w:ascii="Arial" w:hAnsi="Arial" w:cs="Arial"/>
          <w:sz w:val="24"/>
          <w:szCs w:val="24"/>
        </w:rPr>
      </w:pPr>
      <w:r w:rsidRPr="00C85719">
        <w:rPr>
          <w:rFonts w:ascii="Arial" w:hAnsi="Arial" w:cs="Arial"/>
          <w:sz w:val="24"/>
          <w:szCs w:val="24"/>
        </w:rPr>
        <w:t>текстовые статьи проекта решения Совета народных депутатов о бюджете сельского поселения.</w:t>
      </w:r>
    </w:p>
    <w:p w:rsidR="00CC0378" w:rsidRPr="00C85719" w:rsidRDefault="00567CE0" w:rsidP="00C85719">
      <w:pPr>
        <w:pStyle w:val="ConsNormal"/>
        <w:ind w:firstLine="0"/>
        <w:jc w:val="both"/>
        <w:rPr>
          <w:rFonts w:cs="Arial"/>
          <w:sz w:val="24"/>
          <w:szCs w:val="24"/>
        </w:rPr>
      </w:pPr>
      <w:r w:rsidRPr="00C85719">
        <w:rPr>
          <w:rFonts w:cs="Arial"/>
          <w:sz w:val="24"/>
          <w:szCs w:val="24"/>
        </w:rPr>
        <w:t xml:space="preserve">9. Принятое Советом народных депутатов решение </w:t>
      </w:r>
      <w:bookmarkStart w:id="3" w:name="OLE_LINK1"/>
      <w:r w:rsidRPr="00C85719">
        <w:rPr>
          <w:rFonts w:cs="Arial"/>
          <w:sz w:val="24"/>
          <w:szCs w:val="24"/>
        </w:rPr>
        <w:t xml:space="preserve">о бюджете сельского поселения </w:t>
      </w:r>
      <w:bookmarkEnd w:id="3"/>
      <w:r w:rsidRPr="00C85719">
        <w:rPr>
          <w:rFonts w:cs="Arial"/>
          <w:sz w:val="24"/>
          <w:szCs w:val="24"/>
        </w:rPr>
        <w:t>на очередной финансовый год и плановый период в 10-тидневный срок направляется для опубликования в средствах массовой информации.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10. Решение Совета народных депутатов о бюджете сельского поселения вступает в силу с 1 января очередного финансового года.</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48. Временное управление бюджетом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Normal"/>
        <w:ind w:firstLine="0"/>
        <w:jc w:val="both"/>
        <w:rPr>
          <w:rFonts w:cs="Arial"/>
          <w:sz w:val="24"/>
          <w:szCs w:val="24"/>
        </w:rPr>
      </w:pPr>
      <w:r w:rsidRPr="00C85719">
        <w:rPr>
          <w:rFonts w:cs="Arial"/>
          <w:sz w:val="24"/>
          <w:szCs w:val="24"/>
        </w:rPr>
        <w:t>Временное управление бюджетом сельского поселения осуществляется в соответствии со статьей 190 Бюджетного кодекса Российской Федерации.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49. Внесение изменений в решение Совета народных депутатов о бюджете сельского поселения по окончании периода</w:t>
      </w:r>
    </w:p>
    <w:p w:rsidR="00CC0378" w:rsidRPr="00C85719" w:rsidRDefault="00567CE0" w:rsidP="00C85719">
      <w:pPr>
        <w:pStyle w:val="ConsPlusNormal"/>
        <w:ind w:firstLine="0"/>
        <w:jc w:val="center"/>
        <w:rPr>
          <w:rFonts w:cs="Arial"/>
          <w:sz w:val="24"/>
          <w:szCs w:val="24"/>
        </w:rPr>
      </w:pPr>
      <w:r w:rsidRPr="00C85719">
        <w:rPr>
          <w:rFonts w:cs="Arial"/>
          <w:sz w:val="24"/>
          <w:szCs w:val="24"/>
        </w:rPr>
        <w:t>временного управления бюджетом</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a3"/>
        <w:jc w:val="both"/>
        <w:rPr>
          <w:rFonts w:ascii="Arial" w:hAnsi="Arial" w:cs="Arial"/>
          <w:sz w:val="24"/>
          <w:szCs w:val="24"/>
        </w:rPr>
      </w:pPr>
      <w:r w:rsidRPr="00C85719">
        <w:rPr>
          <w:rFonts w:ascii="Arial" w:hAnsi="Arial" w:cs="Arial"/>
          <w:sz w:val="24"/>
          <w:szCs w:val="24"/>
        </w:rPr>
        <w:t>Внесение изменений в решение Совета народных депутатов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573F22" w:rsidRPr="00C85719" w:rsidRDefault="00573F22" w:rsidP="00C85719">
      <w:pPr>
        <w:pStyle w:val="ConsNormal"/>
        <w:ind w:firstLine="0"/>
        <w:jc w:val="both"/>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РАЗДЕЛ VII. ИСПОЛНЕНИЕ БЮДЖЕТА СЕЛЬСКОГО ПОСЕЛЕНИЯ</w:t>
      </w:r>
    </w:p>
    <w:p w:rsidR="00CC0378" w:rsidRPr="00C85719" w:rsidRDefault="00CC0378" w:rsidP="00C85719">
      <w:pPr>
        <w:pStyle w:val="ConsNormal"/>
        <w:ind w:firstLine="0"/>
        <w:jc w:val="center"/>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 xml:space="preserve">Статья 50. Исполнение </w:t>
      </w:r>
      <w:proofErr w:type="spellStart"/>
      <w:r w:rsidRPr="00C85719">
        <w:rPr>
          <w:rFonts w:cs="Arial"/>
          <w:sz w:val="24"/>
          <w:szCs w:val="24"/>
        </w:rPr>
        <w:t>бюджетасельского</w:t>
      </w:r>
      <w:proofErr w:type="spellEnd"/>
      <w:r w:rsidRPr="00C85719">
        <w:rPr>
          <w:rFonts w:cs="Arial"/>
          <w:sz w:val="24"/>
          <w:szCs w:val="24"/>
        </w:rPr>
        <w:t xml:space="preserve">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outlineLvl w:val="1"/>
        <w:rPr>
          <w:rFonts w:cs="Arial"/>
          <w:sz w:val="24"/>
          <w:szCs w:val="24"/>
        </w:rPr>
      </w:pPr>
      <w:r w:rsidRPr="00C85719">
        <w:rPr>
          <w:rFonts w:cs="Arial"/>
          <w:sz w:val="24"/>
          <w:szCs w:val="24"/>
        </w:rPr>
        <w:t xml:space="preserve">1. Исполнение бюджета сельского поселения обеспечивается администрацией сельского поселения. </w:t>
      </w:r>
    </w:p>
    <w:p w:rsidR="00CC0378" w:rsidRPr="00C85719" w:rsidRDefault="00567CE0" w:rsidP="00C85719">
      <w:pPr>
        <w:pStyle w:val="ConsPlusNormal"/>
        <w:ind w:firstLine="0"/>
        <w:jc w:val="both"/>
        <w:rPr>
          <w:rFonts w:cs="Arial"/>
          <w:sz w:val="24"/>
          <w:szCs w:val="24"/>
        </w:rPr>
      </w:pPr>
      <w:r w:rsidRPr="00C85719">
        <w:rPr>
          <w:rFonts w:cs="Arial"/>
          <w:sz w:val="24"/>
          <w:szCs w:val="24"/>
        </w:rPr>
        <w:t>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lastRenderedPageBreak/>
        <w:t>2. Казначейское обслуживание исполнения бюджета сельского поселения осуществляется в соответствии с положениями статье 215.1 и 242.15 Бюджетного кодекса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3. Казначейское обслуживание исполнения бюджета сельского поселения осуществляется Управлением Федерального казначейства по Воронежской области на едином счете бюджета, на котором осуществляются все операции по исполнению бюджета.</w:t>
      </w:r>
    </w:p>
    <w:p w:rsidR="00CC0378" w:rsidRPr="00C85719" w:rsidRDefault="00567CE0" w:rsidP="00C85719">
      <w:pPr>
        <w:jc w:val="both"/>
        <w:rPr>
          <w:rFonts w:ascii="Arial" w:hAnsi="Arial" w:cs="Arial"/>
          <w:sz w:val="24"/>
          <w:szCs w:val="24"/>
        </w:rPr>
      </w:pPr>
      <w:r w:rsidRPr="00C85719">
        <w:rPr>
          <w:rFonts w:ascii="Arial" w:hAnsi="Arial" w:cs="Arial"/>
          <w:sz w:val="24"/>
          <w:szCs w:val="24"/>
        </w:rPr>
        <w:t>4. Администрация сельского поселения, главные распорядители средств бюджета сельского поселения, получатели средств бюджета сельского поселения, главные администраторы источников финансирования дефицита бюджета сельского поселения,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5. Администрация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51. Исполнение бюджета сельского поселения по доходам</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Исполнение бюджета сельского поселения по доходам осуществляется в соответствии с положениями </w:t>
      </w:r>
      <w:hyperlink r:id="rId26" w:history="1">
        <w:r w:rsidRPr="00C85719">
          <w:rPr>
            <w:rFonts w:ascii="Arial" w:hAnsi="Arial" w:cs="Arial"/>
            <w:sz w:val="24"/>
            <w:szCs w:val="24"/>
          </w:rPr>
          <w:t>статьи 218</w:t>
        </w:r>
      </w:hyperlink>
      <w:r w:rsidRPr="00C85719">
        <w:rPr>
          <w:rFonts w:ascii="Arial" w:hAnsi="Arial" w:cs="Arial"/>
          <w:sz w:val="24"/>
          <w:szCs w:val="24"/>
        </w:rPr>
        <w:t xml:space="preserve"> Бюджетного кодекса Российской Федерации.</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52. Сводная бюджетная роспись бюджета сельского поселения</w:t>
      </w:r>
    </w:p>
    <w:p w:rsidR="00CC0378" w:rsidRPr="00C85719" w:rsidRDefault="00CC0378" w:rsidP="00C85719">
      <w:pPr>
        <w:pStyle w:val="ConsPlusNormal"/>
        <w:ind w:firstLine="0"/>
        <w:jc w:val="center"/>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Порядок составления и ведения сводной бюджетной росписи бюджета сельского поселения устанавливается администрацией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Утверждение сводной бюджетной росписи бюджета сельского поселения и внесение изменений в нее осуществляются главой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Утвержденные показатели сводной бюджетной росписи бюджета сельского поселения должны соответствовать решению Совета народных депутатов о бюджете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3. В случае принятия решения Совета народных депутатов о внесении изменений в решение Совета народных депутатов о бюджете сельского поселения глава сельского поселения утверждает соответствующие изменения в сводную бюджетную роспись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В сводную бюджетную роспись бюджета сельского поселения могут быть внесены изменения в соответствии с решениями главы сельского поселения без внесения изменений в решение Совета народных депутатов о бюджете сельского поселения в случаях, установленных </w:t>
      </w:r>
      <w:hyperlink r:id="rId27" w:history="1">
        <w:r w:rsidRPr="00C85719">
          <w:rPr>
            <w:rFonts w:ascii="Arial" w:hAnsi="Arial" w:cs="Arial"/>
            <w:sz w:val="24"/>
            <w:szCs w:val="24"/>
          </w:rPr>
          <w:t>статьей 217</w:t>
        </w:r>
      </w:hyperlink>
      <w:r w:rsidRPr="00C85719">
        <w:rPr>
          <w:rFonts w:ascii="Arial" w:hAnsi="Arial" w:cs="Arial"/>
          <w:sz w:val="24"/>
          <w:szCs w:val="24"/>
        </w:rPr>
        <w:t xml:space="preserve"> Бюджетного кодекса Российской Федерации и по дополнительным основаниям, предусмотренным решением о бюджете сельского поселения.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r w:rsidRPr="00C85719">
        <w:rPr>
          <w:rFonts w:ascii="Arial" w:hAnsi="Arial" w:cs="Arial"/>
          <w:sz w:val="24"/>
          <w:szCs w:val="24"/>
        </w:rPr>
        <w:lastRenderedPageBreak/>
        <w:t>сельского поселения не допускается.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4. 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и лимитов бюджетных обязательств бюджета сельского поселения по главным распорядителям средств бюджета сельского поселения, разделам, подразделам, целевым статьям (муниципальным программам и </w:t>
      </w:r>
      <w:proofErr w:type="spellStart"/>
      <w:r w:rsidRPr="00C85719">
        <w:rPr>
          <w:rFonts w:ascii="Arial" w:hAnsi="Arial" w:cs="Arial"/>
          <w:sz w:val="24"/>
          <w:szCs w:val="24"/>
        </w:rPr>
        <w:t>непрограммным</w:t>
      </w:r>
      <w:proofErr w:type="spellEnd"/>
      <w:r w:rsidRPr="00C85719">
        <w:rPr>
          <w:rFonts w:ascii="Arial" w:hAnsi="Arial" w:cs="Arial"/>
          <w:sz w:val="24"/>
          <w:szCs w:val="24"/>
        </w:rPr>
        <w:t xml:space="preserve"> направлениям деятельности), группам (группам и подгруппам) видов расходов классификации расходов бюджетов.</w:t>
      </w:r>
    </w:p>
    <w:p w:rsidR="00CC0378" w:rsidRPr="00C85719" w:rsidRDefault="00567CE0" w:rsidP="00C85719">
      <w:pPr>
        <w:jc w:val="both"/>
        <w:rPr>
          <w:rFonts w:ascii="Arial" w:hAnsi="Arial" w:cs="Arial"/>
          <w:sz w:val="24"/>
          <w:szCs w:val="24"/>
        </w:rPr>
      </w:pPr>
      <w:r w:rsidRPr="00C85719">
        <w:rPr>
          <w:rFonts w:ascii="Arial" w:hAnsi="Arial" w:cs="Arial"/>
          <w:sz w:val="24"/>
          <w:szCs w:val="24"/>
        </w:rPr>
        <w:t>Порядком составления и ведения сводной бюджетной росписи бюджета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сельского поселения, главных распорядителей средств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5. Утвержденные показатели сводной бюджетной росписи бюджета сельского поселения по расходам доводятся до главных распорядителей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бюджета сельского поселения, в том числе дифференцированно по различным видам оснований, указанным в настоящей статье.</w:t>
      </w:r>
    </w:p>
    <w:p w:rsidR="00CC0378" w:rsidRPr="00C85719" w:rsidRDefault="00567CE0" w:rsidP="00C85719">
      <w:pPr>
        <w:pStyle w:val="ConsPlusNormal"/>
        <w:ind w:firstLine="0"/>
        <w:jc w:val="both"/>
        <w:rPr>
          <w:rFonts w:cs="Arial"/>
          <w:sz w:val="24"/>
          <w:szCs w:val="24"/>
        </w:rPr>
      </w:pPr>
      <w:r w:rsidRPr="00C85719">
        <w:rPr>
          <w:rFonts w:cs="Arial"/>
          <w:sz w:val="24"/>
          <w:szCs w:val="24"/>
        </w:rPr>
        <w:t>6. В сводную бюджетную роспись бюджета сельского поселения включаются бюджетные ассигнования по источникам финансирования дефицита бюджета сельского поселения, кроме операций по управлению остатками средств на едином счете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7. В соответствии с решениями главы сельского поселения дополнительно к основаниям, установленным </w:t>
      </w:r>
      <w:hyperlink r:id="rId28" w:history="1">
        <w:r w:rsidRPr="00C85719">
          <w:rPr>
            <w:rFonts w:cs="Arial"/>
            <w:sz w:val="24"/>
            <w:szCs w:val="24"/>
          </w:rPr>
          <w:t>пунктом 3</w:t>
        </w:r>
      </w:hyperlink>
      <w:r w:rsidRPr="00C85719">
        <w:rPr>
          <w:rFonts w:cs="Arial"/>
          <w:sz w:val="24"/>
          <w:szCs w:val="24"/>
        </w:rPr>
        <w:t xml:space="preserve"> настоящей статьи, может осуществляться внесение изменений в сводную бюджетную роспись бюджета сельского поселения без внесения изменений в решение Совета народных депутатов о бюджете сельского поселения по следующим основаниям:</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CC0378" w:rsidRPr="00C85719" w:rsidRDefault="00CC0378" w:rsidP="00C85719">
      <w:pPr>
        <w:jc w:val="both"/>
        <w:rPr>
          <w:rFonts w:ascii="Arial" w:hAnsi="Arial" w:cs="Arial"/>
          <w:sz w:val="24"/>
          <w:szCs w:val="24"/>
        </w:rPr>
      </w:pPr>
    </w:p>
    <w:p w:rsidR="00CC0378" w:rsidRPr="00C85719" w:rsidRDefault="00567CE0" w:rsidP="00C85719">
      <w:pPr>
        <w:jc w:val="center"/>
        <w:outlineLvl w:val="1"/>
        <w:rPr>
          <w:rFonts w:ascii="Arial" w:hAnsi="Arial" w:cs="Arial"/>
          <w:sz w:val="24"/>
          <w:szCs w:val="24"/>
        </w:rPr>
      </w:pPr>
      <w:r w:rsidRPr="00C85719">
        <w:rPr>
          <w:rFonts w:ascii="Arial" w:hAnsi="Arial" w:cs="Arial"/>
          <w:sz w:val="24"/>
          <w:szCs w:val="24"/>
        </w:rPr>
        <w:t>Статья 53. Кассовый план бюджета сельского поселения</w:t>
      </w:r>
    </w:p>
    <w:p w:rsidR="00CC0378" w:rsidRPr="00C85719" w:rsidRDefault="00CC0378" w:rsidP="00C85719">
      <w:pPr>
        <w:jc w:val="both"/>
        <w:outlineLvl w:val="1"/>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
    <w:p w:rsidR="00CC0378" w:rsidRPr="00C85719" w:rsidRDefault="00567CE0" w:rsidP="00C85719">
      <w:pPr>
        <w:jc w:val="both"/>
        <w:rPr>
          <w:rFonts w:ascii="Arial" w:hAnsi="Arial" w:cs="Arial"/>
          <w:sz w:val="24"/>
          <w:szCs w:val="24"/>
        </w:rPr>
      </w:pPr>
      <w:r w:rsidRPr="00C85719">
        <w:rPr>
          <w:rFonts w:ascii="Arial" w:hAnsi="Arial" w:cs="Arial"/>
          <w:sz w:val="24"/>
          <w:szCs w:val="24"/>
        </w:rPr>
        <w:t>2. Составление и ведение кассового плана бюджета сельского поселения осуществляется администрацией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3. Администрация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распорядителями средств бюджета сельского </w:t>
      </w:r>
      <w:r w:rsidRPr="00C85719">
        <w:rPr>
          <w:rFonts w:cs="Arial"/>
          <w:sz w:val="24"/>
          <w:szCs w:val="24"/>
        </w:rPr>
        <w:lastRenderedPageBreak/>
        <w:t>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54. Исполнение бюджета сельского поселения по расходам</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Исполнение бюджета сельского поселения по расходам осуществляется в порядке, установленном администрацией сельского поселения, с соблюдением требований Бюджетного кодекса Российской Федерации.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55. Казначейское обслуживание исполнения бюджета</w:t>
      </w: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Для казначейского обслуживания исполнения бюджета сельского поселения в Управлении Федерального казначейства по Воронежской области открываются следующие виды казначейских счетов:</w:t>
      </w:r>
    </w:p>
    <w:p w:rsidR="00CC0378" w:rsidRPr="00C85719" w:rsidRDefault="00567CE0" w:rsidP="00C85719">
      <w:pPr>
        <w:jc w:val="both"/>
        <w:rPr>
          <w:rFonts w:ascii="Arial" w:hAnsi="Arial" w:cs="Arial"/>
          <w:sz w:val="24"/>
          <w:szCs w:val="24"/>
        </w:rPr>
      </w:pPr>
      <w:r w:rsidRPr="00C85719">
        <w:rPr>
          <w:rFonts w:ascii="Arial" w:hAnsi="Arial" w:cs="Arial"/>
          <w:sz w:val="24"/>
          <w:szCs w:val="24"/>
        </w:rPr>
        <w:t>1) единый счет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2) казначейский счет для осуществления и отражения операций с денежными средствами, поступающими во временное распоряжение;</w:t>
      </w:r>
    </w:p>
    <w:p w:rsidR="00CC0378" w:rsidRPr="00C85719" w:rsidRDefault="00567CE0" w:rsidP="00C85719">
      <w:pPr>
        <w:jc w:val="both"/>
        <w:rPr>
          <w:rFonts w:ascii="Arial" w:hAnsi="Arial" w:cs="Arial"/>
          <w:sz w:val="24"/>
          <w:szCs w:val="24"/>
        </w:rPr>
      </w:pPr>
      <w:r w:rsidRPr="00C85719">
        <w:rPr>
          <w:rFonts w:ascii="Arial" w:hAnsi="Arial" w:cs="Arial"/>
          <w:sz w:val="24"/>
          <w:szCs w:val="24"/>
        </w:rPr>
        <w:t>3) казначейский счет для осуществления и отражения операций с денежными средствами бюджетных и автономных учреждений;</w:t>
      </w:r>
    </w:p>
    <w:p w:rsidR="00CC0378" w:rsidRPr="00C85719" w:rsidRDefault="00567CE0" w:rsidP="00C85719">
      <w:pPr>
        <w:jc w:val="both"/>
        <w:rPr>
          <w:rFonts w:ascii="Arial" w:hAnsi="Arial" w:cs="Arial"/>
          <w:sz w:val="24"/>
          <w:szCs w:val="24"/>
        </w:rPr>
      </w:pPr>
      <w:r w:rsidRPr="00C85719">
        <w:rPr>
          <w:rFonts w:ascii="Arial" w:hAnsi="Arial" w:cs="Arial"/>
          <w:sz w:val="24"/>
          <w:szCs w:val="24"/>
        </w:rPr>
        <w:t>4) казначейский счет для осуществления и отражения операций с денежными средствами получателей средств из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5) казначейский счет для осуществления и отражения операций с денежными средствами участников казначейского сопровождения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6) иные казначейские счета для осуществления и отражения операций в случаях, установленных Бюджетным </w:t>
      </w:r>
      <w:hyperlink r:id="rId29" w:history="1">
        <w:r w:rsidRPr="00C85719">
          <w:rPr>
            <w:rFonts w:ascii="Arial" w:hAnsi="Arial" w:cs="Arial"/>
            <w:sz w:val="24"/>
            <w:szCs w:val="24"/>
          </w:rPr>
          <w:t>кодексом</w:t>
        </w:r>
      </w:hyperlink>
      <w:r w:rsidRPr="00C85719">
        <w:rPr>
          <w:rFonts w:ascii="Arial" w:hAnsi="Arial" w:cs="Arial"/>
          <w:sz w:val="24"/>
          <w:szCs w:val="24"/>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CC0378" w:rsidRPr="00C85719" w:rsidRDefault="00567CE0" w:rsidP="00C85719">
      <w:pPr>
        <w:jc w:val="both"/>
        <w:rPr>
          <w:rFonts w:ascii="Arial" w:hAnsi="Arial" w:cs="Arial"/>
          <w:sz w:val="24"/>
          <w:szCs w:val="24"/>
        </w:rPr>
      </w:pPr>
      <w:r w:rsidRPr="00C85719">
        <w:rPr>
          <w:rFonts w:ascii="Arial" w:hAnsi="Arial" w:cs="Arial"/>
          <w:sz w:val="24"/>
          <w:szCs w:val="24"/>
        </w:rPr>
        <w:t>2. На казначейских счетах учитываются денежные средства бюджета сельского поселения,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сельского поселения и участников казначейского сопровождения, лицевые счета которым открыты в администрации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3. Казначейский платеж осуществляется в пределах остатка денежных средств на соответствующем казначейском счете.</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56. Бюджетная роспись</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администрацией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Бюджетные росписи главных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администрацией сельского поселения лимитами бюджетных обязательств.</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Бюджетные росписи распорядителей средств бюджета сельского поселения составляются в соответствии с бюджетными ассигнованиями и доведенными им лимитами бюджетных обязательств.</w:t>
      </w:r>
    </w:p>
    <w:p w:rsidR="00CC0378" w:rsidRPr="00C85719" w:rsidRDefault="00567CE0" w:rsidP="00C85719">
      <w:pPr>
        <w:pStyle w:val="ConsPlusNormal"/>
        <w:ind w:firstLine="0"/>
        <w:jc w:val="both"/>
        <w:rPr>
          <w:rFonts w:cs="Arial"/>
          <w:sz w:val="24"/>
          <w:szCs w:val="24"/>
        </w:rPr>
      </w:pPr>
      <w:r w:rsidRPr="00C85719">
        <w:rPr>
          <w:rFonts w:cs="Arial"/>
          <w:sz w:val="24"/>
          <w:szCs w:val="24"/>
        </w:rPr>
        <w:t>2. Утверждение бюджетной росписи и внесение изменений в нее осуществляются главным распорядителем (распорядителем) средств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Показатели бюджетной росписи по расходам доводятся до подведомственных распорядителей и (или) получателей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бюджета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CC0378" w:rsidRPr="00C85719" w:rsidRDefault="00567CE0" w:rsidP="00C85719">
      <w:pPr>
        <w:pStyle w:val="ConsPlusNormal"/>
        <w:ind w:firstLine="0"/>
        <w:jc w:val="both"/>
        <w:rPr>
          <w:rFonts w:cs="Arial"/>
          <w:sz w:val="24"/>
          <w:szCs w:val="24"/>
        </w:rPr>
      </w:pPr>
      <w:r w:rsidRPr="00C85719">
        <w:rPr>
          <w:rFonts w:cs="Arial"/>
          <w:sz w:val="24"/>
          <w:szCs w:val="24"/>
        </w:rPr>
        <w:t>4. Изменение показателей, утвержденных бюджетной росписью по расходам главного распорядителя 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p>
    <w:p w:rsidR="00CC0378" w:rsidRPr="00C85719" w:rsidRDefault="00567CE0" w:rsidP="00C85719">
      <w:pPr>
        <w:pStyle w:val="ConsPlusNormal"/>
        <w:ind w:firstLine="0"/>
        <w:jc w:val="both"/>
        <w:rPr>
          <w:rFonts w:cs="Arial"/>
          <w:sz w:val="24"/>
          <w:szCs w:val="24"/>
        </w:rPr>
      </w:pPr>
      <w:r w:rsidRPr="00C85719">
        <w:rPr>
          <w:rFonts w:cs="Arial"/>
          <w:sz w:val="24"/>
          <w:szCs w:val="24"/>
        </w:rPr>
        <w:t>Изменение показателей, утвержденных бюджетной росписью по расходам распорядителя средств бюджета сельского поселения в соответствии с показателями бюджетной росписи главного распорядителя средств бюджета сельского поселения, без внесения соответствующих изменений в бюджетную роспись главного распорядителя средств бюджета сельского поселения не допускается.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57. Исполнение бюджета сельского поселения по источникам финансирования дефицита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Исполнение бюджета сельского поселения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за исключением операций по управлению остатками средств на едином счете бюджета сельского поселения в порядке, установленном администрацией сельского поселения в соответствии с положениями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58. Лицевые счета для учёта операций по исполнению</w:t>
      </w:r>
    </w:p>
    <w:p w:rsidR="00CC0378" w:rsidRPr="00C85719" w:rsidRDefault="00567CE0" w:rsidP="00C85719">
      <w:pPr>
        <w:pStyle w:val="ConsPlusNormal"/>
        <w:ind w:firstLine="0"/>
        <w:jc w:val="center"/>
        <w:rPr>
          <w:rFonts w:cs="Arial"/>
          <w:sz w:val="24"/>
          <w:szCs w:val="24"/>
        </w:rPr>
      </w:pPr>
      <w:r w:rsidRPr="00C85719">
        <w:rPr>
          <w:rFonts w:cs="Arial"/>
          <w:sz w:val="24"/>
          <w:szCs w:val="24"/>
        </w:rPr>
        <w:t>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соответственно в администрации сельского поселения, на лицевых счетах, открываемых администрации сельского поселения в Управлении Федерального казначейства </w:t>
      </w:r>
      <w:r w:rsidRPr="00C85719">
        <w:rPr>
          <w:rFonts w:ascii="Arial" w:hAnsi="Arial" w:cs="Arial"/>
          <w:sz w:val="24"/>
          <w:szCs w:val="24"/>
        </w:rPr>
        <w:lastRenderedPageBreak/>
        <w:t>по Воронежской области, за исключением случаев, установленных Бюджетным кодексом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 Лицевые счета, открываемые в администрации сельского поселения, открываются и ведутся в порядке, установленном администрацией сельского поселения.</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59. Бюджетная смета</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numPr>
          <w:ilvl w:val="0"/>
          <w:numId w:val="22"/>
        </w:numPr>
        <w:ind w:left="0" w:firstLine="0"/>
        <w:jc w:val="both"/>
        <w:rPr>
          <w:rFonts w:ascii="Arial" w:hAnsi="Arial" w:cs="Arial"/>
          <w:sz w:val="24"/>
          <w:szCs w:val="24"/>
        </w:rPr>
      </w:pPr>
      <w:r w:rsidRPr="00C85719">
        <w:rPr>
          <w:rFonts w:ascii="Arial" w:hAnsi="Arial" w:cs="Arial"/>
          <w:sz w:val="24"/>
          <w:szCs w:val="24"/>
        </w:rPr>
        <w:t xml:space="preserve">Бюджетная смета казенного учреждения сельского поселения составляется, утверждается и ведется в </w:t>
      </w:r>
      <w:hyperlink r:id="rId30" w:history="1">
        <w:r w:rsidRPr="00C85719">
          <w:rPr>
            <w:rFonts w:ascii="Arial" w:hAnsi="Arial" w:cs="Arial"/>
            <w:sz w:val="24"/>
            <w:szCs w:val="24"/>
          </w:rPr>
          <w:t>порядке</w:t>
        </w:r>
      </w:hyperlink>
      <w:r w:rsidRPr="00C85719">
        <w:rPr>
          <w:rFonts w:ascii="Arial" w:hAnsi="Arial" w:cs="Arial"/>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31" w:history="1">
        <w:r w:rsidRPr="00C85719">
          <w:rPr>
            <w:rFonts w:ascii="Arial" w:hAnsi="Arial" w:cs="Arial"/>
            <w:sz w:val="24"/>
            <w:szCs w:val="24"/>
          </w:rPr>
          <w:t>общими требованиями</w:t>
        </w:r>
      </w:hyperlink>
      <w:r w:rsidRPr="00C85719">
        <w:rPr>
          <w:rFonts w:ascii="Arial" w:hAnsi="Arial" w:cs="Arial"/>
          <w:sz w:val="24"/>
          <w:szCs w:val="24"/>
        </w:rPr>
        <w:t>, установленными Министерством финансов Российской Федерации.</w:t>
      </w:r>
    </w:p>
    <w:p w:rsidR="00CC0378" w:rsidRPr="00C85719" w:rsidRDefault="00567CE0" w:rsidP="00C85719">
      <w:pPr>
        <w:jc w:val="both"/>
        <w:rPr>
          <w:rFonts w:ascii="Arial" w:hAnsi="Arial" w:cs="Arial"/>
          <w:sz w:val="24"/>
          <w:szCs w:val="24"/>
        </w:rPr>
      </w:pPr>
      <w:r w:rsidRPr="00C85719">
        <w:rPr>
          <w:rFonts w:ascii="Arial" w:hAnsi="Arial" w:cs="Arial"/>
          <w:sz w:val="24"/>
          <w:szCs w:val="24"/>
        </w:rPr>
        <w:t>Бюджетная смета казенного учреждения сельского поселения,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C0378" w:rsidRPr="00C85719" w:rsidRDefault="00567CE0" w:rsidP="00C85719">
      <w:pPr>
        <w:pStyle w:val="a3"/>
        <w:numPr>
          <w:ilvl w:val="0"/>
          <w:numId w:val="22"/>
        </w:numPr>
        <w:ind w:left="0" w:firstLine="0"/>
        <w:jc w:val="both"/>
        <w:rPr>
          <w:rFonts w:ascii="Arial" w:hAnsi="Arial" w:cs="Arial"/>
          <w:sz w:val="24"/>
          <w:szCs w:val="24"/>
        </w:rPr>
      </w:pPr>
      <w:r w:rsidRPr="00C85719">
        <w:rPr>
          <w:rFonts w:ascii="Arial" w:hAnsi="Arial" w:cs="Arial"/>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60. Предельные объёмы финансирования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В случае и порядке, установленных администрацией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сельского поселения.</w:t>
      </w:r>
    </w:p>
    <w:p w:rsidR="00CC0378" w:rsidRDefault="00CC0378"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Pr="00C85719" w:rsidRDefault="00C85719" w:rsidP="00C85719">
      <w:pPr>
        <w:pStyle w:val="Con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lastRenderedPageBreak/>
        <w:t>Статья 61. Использование доходов, фактически полученных при исполнении бюджета сельского поселения сверх утверждённых решением Совета народных депутатов о бюджете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Доходы, фактически полученные при исполнении бюджета сельского поселения сверх утвержденного решением Совета народных депутатов о бюджете общего объема доходов, могут направляться администрацией сельского поселения без внесения изменений в решение Совета народных депутатов о бюджете сельского поселения на текущий финансовый год на замещение муниципальных заимствований, погашение муниципального  долга сельского поселения,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 Субсидии, субвенции, иные межбюджетные трансферты, имеющие целевое 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Совета народных депутатов о бюджете сельского поселения доходов, направляются на увеличение расходов бюджета сельского поселения, соответствующих целям предоставления указанных средств, с внесением изменений в сводную бюджетную роспись бюджета сельского поселения без внесения изменений в решение Совета народных депутатов о бюджете сельского поселения на текущий финансовый год и плановый период.</w:t>
      </w:r>
    </w:p>
    <w:p w:rsidR="00CC0378" w:rsidRPr="00C85719" w:rsidRDefault="00567CE0" w:rsidP="00C85719">
      <w:pPr>
        <w:pStyle w:val="ConsPlusNormal"/>
        <w:ind w:firstLine="0"/>
        <w:jc w:val="both"/>
        <w:rPr>
          <w:rFonts w:cs="Arial"/>
          <w:sz w:val="24"/>
          <w:szCs w:val="24"/>
        </w:rPr>
      </w:pPr>
      <w:r w:rsidRPr="00C85719">
        <w:rPr>
          <w:rFonts w:cs="Arial"/>
          <w:sz w:val="24"/>
          <w:szCs w:val="24"/>
        </w:rPr>
        <w:t>3. Проект решения Совета народных депутатов о внесении изменений и дополнений в решение Совета народных депутатов о бюджете сельского поселения в связи с получением дополнительных доходов должен быть рассмотрен Советом народных депутатов во внеочередном порядке в течение пятнадцати дней со дня его внесения в указанный орган. Если проект решения не принимается в срок, администрация сельского поселения имеет право осуществить равномерную индексацию расходов бюджета сельского поселения по всем направлениям после сокращения дефицита бюджета сельского поселения и погашения долговых обязательств.</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Статья 62. Размещение средств бюджета сельского поселения на банковских депозитах, передачи средств бюджета сельского поселения в доверительное управление</w:t>
      </w:r>
    </w:p>
    <w:p w:rsidR="00CC0378" w:rsidRPr="00C85719" w:rsidRDefault="00CC0378" w:rsidP="00C85719">
      <w:pPr>
        <w:pStyle w:val="Con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Размещение бюджетных средств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Статья 63. Иммунитет бюджета сельского поселения</w:t>
      </w:r>
    </w:p>
    <w:p w:rsidR="00CC0378" w:rsidRPr="00C85719" w:rsidRDefault="00CC0378" w:rsidP="00C85719">
      <w:pPr>
        <w:pStyle w:val="ConsNormal"/>
        <w:ind w:firstLine="0"/>
        <w:jc w:val="both"/>
        <w:rPr>
          <w:rFonts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1. Иммунитет бюджета сельского поселения представляет собой правовой режим, при котором обращение взыскания на средства бюджета сельского поселения, на подлежащие казначейскому сопровождению в соответствии с </w:t>
      </w:r>
      <w:r w:rsidRPr="00C85719">
        <w:rPr>
          <w:rFonts w:ascii="Arial" w:hAnsi="Arial" w:cs="Arial"/>
          <w:sz w:val="24"/>
          <w:szCs w:val="24"/>
        </w:rPr>
        <w:lastRenderedPageBreak/>
        <w:t xml:space="preserve">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w:t>
      </w:r>
      <w:hyperlink r:id="rId32" w:history="1">
        <w:r w:rsidRPr="00C85719">
          <w:rPr>
            <w:rFonts w:ascii="Arial" w:hAnsi="Arial" w:cs="Arial"/>
            <w:sz w:val="24"/>
            <w:szCs w:val="24"/>
          </w:rPr>
          <w:t>статьями 93.3</w:t>
        </w:r>
      </w:hyperlink>
      <w:r w:rsidRPr="00C85719">
        <w:rPr>
          <w:rFonts w:ascii="Arial" w:hAnsi="Arial" w:cs="Arial"/>
          <w:sz w:val="24"/>
          <w:szCs w:val="24"/>
        </w:rPr>
        <w:t xml:space="preserve">, </w:t>
      </w:r>
      <w:hyperlink r:id="rId33" w:history="1">
        <w:r w:rsidRPr="00C85719">
          <w:rPr>
            <w:rFonts w:ascii="Arial" w:hAnsi="Arial" w:cs="Arial"/>
            <w:sz w:val="24"/>
            <w:szCs w:val="24"/>
          </w:rPr>
          <w:t>93.4</w:t>
        </w:r>
      </w:hyperlink>
      <w:r w:rsidRPr="00C85719">
        <w:rPr>
          <w:rFonts w:ascii="Arial" w:hAnsi="Arial" w:cs="Arial"/>
          <w:sz w:val="24"/>
          <w:szCs w:val="24"/>
        </w:rPr>
        <w:t xml:space="preserve">, </w:t>
      </w:r>
      <w:hyperlink r:id="rId34" w:history="1">
        <w:r w:rsidRPr="00C85719">
          <w:rPr>
            <w:rFonts w:ascii="Arial" w:hAnsi="Arial" w:cs="Arial"/>
            <w:sz w:val="24"/>
            <w:szCs w:val="24"/>
          </w:rPr>
          <w:t>93.6</w:t>
        </w:r>
      </w:hyperlink>
      <w:r w:rsidRPr="00C85719">
        <w:rPr>
          <w:rFonts w:ascii="Arial" w:hAnsi="Arial" w:cs="Arial"/>
          <w:sz w:val="24"/>
          <w:szCs w:val="24"/>
        </w:rPr>
        <w:t xml:space="preserve">, </w:t>
      </w:r>
      <w:hyperlink r:id="rId35" w:history="1">
        <w:r w:rsidRPr="00C85719">
          <w:rPr>
            <w:rFonts w:ascii="Arial" w:hAnsi="Arial" w:cs="Arial"/>
            <w:sz w:val="24"/>
            <w:szCs w:val="24"/>
          </w:rPr>
          <w:t>142.2</w:t>
        </w:r>
      </w:hyperlink>
      <w:r w:rsidRPr="00C85719">
        <w:rPr>
          <w:rFonts w:ascii="Arial" w:hAnsi="Arial" w:cs="Arial"/>
          <w:sz w:val="24"/>
          <w:szCs w:val="24"/>
        </w:rPr>
        <w:t xml:space="preserve">, </w:t>
      </w:r>
      <w:hyperlink r:id="rId36" w:history="1">
        <w:r w:rsidRPr="00C85719">
          <w:rPr>
            <w:rFonts w:ascii="Arial" w:hAnsi="Arial" w:cs="Arial"/>
            <w:sz w:val="24"/>
            <w:szCs w:val="24"/>
          </w:rPr>
          <w:t>142.3</w:t>
        </w:r>
      </w:hyperlink>
      <w:r w:rsidRPr="00C85719">
        <w:rPr>
          <w:rFonts w:ascii="Arial" w:hAnsi="Arial" w:cs="Arial"/>
          <w:sz w:val="24"/>
          <w:szCs w:val="24"/>
        </w:rPr>
        <w:t xml:space="preserve">, </w:t>
      </w:r>
      <w:hyperlink r:id="rId37" w:history="1">
        <w:r w:rsidRPr="00C85719">
          <w:rPr>
            <w:rFonts w:ascii="Arial" w:hAnsi="Arial" w:cs="Arial"/>
            <w:sz w:val="24"/>
            <w:szCs w:val="24"/>
          </w:rPr>
          <w:t>166.1</w:t>
        </w:r>
      </w:hyperlink>
      <w:r w:rsidRPr="00C85719">
        <w:rPr>
          <w:rFonts w:ascii="Arial" w:hAnsi="Arial" w:cs="Arial"/>
          <w:sz w:val="24"/>
          <w:szCs w:val="24"/>
        </w:rPr>
        <w:t xml:space="preserve">, </w:t>
      </w:r>
      <w:hyperlink r:id="rId38" w:history="1">
        <w:r w:rsidRPr="00C85719">
          <w:rPr>
            <w:rFonts w:ascii="Arial" w:hAnsi="Arial" w:cs="Arial"/>
            <w:sz w:val="24"/>
            <w:szCs w:val="24"/>
          </w:rPr>
          <w:t>218</w:t>
        </w:r>
      </w:hyperlink>
      <w:r w:rsidRPr="00C85719">
        <w:rPr>
          <w:rFonts w:ascii="Arial" w:hAnsi="Arial" w:cs="Arial"/>
          <w:sz w:val="24"/>
          <w:szCs w:val="24"/>
        </w:rPr>
        <w:t xml:space="preserve"> и </w:t>
      </w:r>
      <w:hyperlink r:id="rId39" w:history="1">
        <w:r w:rsidRPr="00C85719">
          <w:rPr>
            <w:rFonts w:ascii="Arial" w:hAnsi="Arial" w:cs="Arial"/>
            <w:sz w:val="24"/>
            <w:szCs w:val="24"/>
          </w:rPr>
          <w:t>242</w:t>
        </w:r>
      </w:hyperlink>
      <w:r w:rsidRPr="00C85719">
        <w:rPr>
          <w:rFonts w:ascii="Arial" w:hAnsi="Arial" w:cs="Arial"/>
          <w:sz w:val="24"/>
          <w:szCs w:val="24"/>
        </w:rPr>
        <w:t xml:space="preserve">  и 242.6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rsidR="00573F22" w:rsidRPr="00C85719" w:rsidRDefault="00567CE0" w:rsidP="00C85719">
      <w:pPr>
        <w:pStyle w:val="ConsPlusNormal"/>
        <w:ind w:firstLine="0"/>
        <w:jc w:val="both"/>
        <w:rPr>
          <w:rFonts w:cs="Arial"/>
          <w:sz w:val="24"/>
          <w:szCs w:val="24"/>
        </w:rPr>
      </w:pPr>
      <w:r w:rsidRPr="00C85719">
        <w:rPr>
          <w:rFonts w:cs="Arial"/>
          <w:sz w:val="24"/>
          <w:szCs w:val="24"/>
        </w:rPr>
        <w:t xml:space="preserve"> 3. 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 </w:t>
      </w:r>
    </w:p>
    <w:p w:rsidR="00573F22" w:rsidRPr="00C85719" w:rsidRDefault="00573F22" w:rsidP="00C85719">
      <w:pPr>
        <w:pStyle w:val="ConsPlusNormal"/>
        <w:ind w:firstLine="0"/>
        <w:jc w:val="both"/>
        <w:rPr>
          <w:rFonts w:cs="Arial"/>
          <w:sz w:val="24"/>
          <w:szCs w:val="24"/>
        </w:rPr>
      </w:pPr>
    </w:p>
    <w:p w:rsidR="00CC0378" w:rsidRPr="00C85719" w:rsidRDefault="00567CE0" w:rsidP="00C85719">
      <w:pPr>
        <w:jc w:val="center"/>
        <w:outlineLvl w:val="0"/>
        <w:rPr>
          <w:rFonts w:ascii="Arial" w:hAnsi="Arial" w:cs="Arial"/>
          <w:sz w:val="24"/>
          <w:szCs w:val="24"/>
        </w:rPr>
      </w:pPr>
      <w:r w:rsidRPr="00C85719">
        <w:rPr>
          <w:rFonts w:ascii="Arial" w:hAnsi="Arial" w:cs="Arial"/>
          <w:sz w:val="24"/>
          <w:szCs w:val="24"/>
        </w:rPr>
        <w:t>Статья 64. Порядок представления главными распорядителями</w:t>
      </w:r>
    </w:p>
    <w:p w:rsidR="00CC0378" w:rsidRPr="00C85719" w:rsidRDefault="00567CE0" w:rsidP="00C85719">
      <w:pPr>
        <w:jc w:val="center"/>
        <w:outlineLvl w:val="0"/>
        <w:rPr>
          <w:rFonts w:ascii="Arial" w:hAnsi="Arial" w:cs="Arial"/>
          <w:sz w:val="24"/>
          <w:szCs w:val="24"/>
        </w:rPr>
      </w:pPr>
      <w:r w:rsidRPr="00C85719">
        <w:rPr>
          <w:rFonts w:ascii="Arial" w:hAnsi="Arial" w:cs="Arial"/>
          <w:sz w:val="24"/>
          <w:szCs w:val="24"/>
        </w:rPr>
        <w:t>средств бюджета в администрацию сельского поселения информации о совершаемых действиях, направленных на реализацию права регресса,</w:t>
      </w:r>
    </w:p>
    <w:p w:rsidR="00CC0378" w:rsidRPr="00C85719" w:rsidRDefault="00567CE0" w:rsidP="00C85719">
      <w:pPr>
        <w:jc w:val="center"/>
        <w:outlineLvl w:val="0"/>
        <w:rPr>
          <w:rFonts w:ascii="Arial" w:hAnsi="Arial" w:cs="Arial"/>
          <w:sz w:val="24"/>
          <w:szCs w:val="24"/>
        </w:rPr>
      </w:pPr>
      <w:r w:rsidRPr="00C85719">
        <w:rPr>
          <w:rFonts w:ascii="Arial" w:hAnsi="Arial" w:cs="Arial"/>
          <w:sz w:val="24"/>
          <w:szCs w:val="24"/>
        </w:rPr>
        <w:t>либо об отсутствии оснований для предъявления иска о взыскании денежных средств в порядке регресса</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В целях реализации сельским поселением права регресса, установленного пунктом 3.1. статьи 1081 Гражданского кодекса Российской Федерации, главные распорядители средств бюджета сельского поселения осуществляют анализ наличия либо отсутствия оснований для предъявления иска о взыскании денежных средств в порядке регресса.</w:t>
      </w:r>
    </w:p>
    <w:p w:rsidR="00CC0378" w:rsidRPr="00C85719" w:rsidRDefault="00567CE0" w:rsidP="00C85719">
      <w:pPr>
        <w:jc w:val="both"/>
        <w:rPr>
          <w:rFonts w:ascii="Arial" w:hAnsi="Arial" w:cs="Arial"/>
          <w:sz w:val="24"/>
          <w:szCs w:val="24"/>
        </w:rPr>
      </w:pPr>
      <w:bookmarkStart w:id="4" w:name="Par4"/>
      <w:bookmarkEnd w:id="4"/>
      <w:r w:rsidRPr="00C85719">
        <w:rPr>
          <w:rFonts w:ascii="Arial" w:hAnsi="Arial" w:cs="Arial"/>
          <w:sz w:val="24"/>
          <w:szCs w:val="24"/>
        </w:rPr>
        <w:t>2. По результатам анализа, предусмотренного в части 1 настоящей статьи, главные распорядители средств бюджета сельского поселения представляют в администрацию сельского поселения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сельскому поселению о возмещении вреда за счет казны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3. При наличии оснований для предъявления иска о взыскании денежных средств в порядке регресса главные распорядители средств бюджета сельского поселения ежеквартально не позднее пятого числа месяца, следующего за истекшим кварталом, представляют в администрацию сельского поселения информацию о совершаемых действиях, направленных на реализацию права регресса, информацию о результатах рассмотрения за отчетный период указанных дел судом.</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4. Информация, указанная в </w:t>
      </w:r>
      <w:hyperlink w:anchor="Par4" w:history="1">
        <w:r w:rsidRPr="00C85719">
          <w:rPr>
            <w:rFonts w:ascii="Arial" w:hAnsi="Arial" w:cs="Arial"/>
            <w:sz w:val="24"/>
            <w:szCs w:val="24"/>
          </w:rPr>
          <w:t>частях 2</w:t>
        </w:r>
      </w:hyperlink>
      <w:r w:rsidRPr="00C85719">
        <w:rPr>
          <w:rFonts w:ascii="Arial" w:hAnsi="Arial" w:cs="Arial"/>
          <w:sz w:val="24"/>
          <w:szCs w:val="24"/>
        </w:rPr>
        <w:t xml:space="preserve"> и </w:t>
      </w:r>
      <w:hyperlink w:anchor="Par5" w:history="1">
        <w:r w:rsidRPr="00C85719">
          <w:rPr>
            <w:rFonts w:ascii="Arial" w:hAnsi="Arial" w:cs="Arial"/>
            <w:sz w:val="24"/>
            <w:szCs w:val="24"/>
          </w:rPr>
          <w:t>3</w:t>
        </w:r>
      </w:hyperlink>
      <w:r w:rsidRPr="00C85719">
        <w:rPr>
          <w:rFonts w:ascii="Arial" w:hAnsi="Arial" w:cs="Arial"/>
          <w:sz w:val="24"/>
          <w:szCs w:val="24"/>
        </w:rPr>
        <w:t xml:space="preserve"> настоящей статьи, представляется в форме документа, подписанного уполномоченным должностным лицом главного распорядителя средств бюджета 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65. Завершение текущего финансового года</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Завершение операций по исполнению бюджета сельского поселения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0378" w:rsidRPr="00C85719" w:rsidRDefault="00567CE0" w:rsidP="00C85719">
      <w:pPr>
        <w:pStyle w:val="ConsPlusNormal"/>
        <w:ind w:firstLine="0"/>
        <w:jc w:val="both"/>
        <w:rPr>
          <w:rFonts w:cs="Arial"/>
          <w:sz w:val="24"/>
          <w:szCs w:val="24"/>
        </w:rPr>
      </w:pPr>
      <w:r w:rsidRPr="00C85719">
        <w:rPr>
          <w:rFonts w:cs="Arial"/>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 </w:t>
      </w:r>
    </w:p>
    <w:p w:rsidR="00CC0378" w:rsidRPr="00C85719" w:rsidRDefault="00567CE0" w:rsidP="00C85719">
      <w:pPr>
        <w:pStyle w:val="11"/>
        <w:shd w:val="clear" w:color="auto" w:fill="auto"/>
        <w:tabs>
          <w:tab w:val="left" w:pos="1276"/>
        </w:tabs>
        <w:spacing w:before="0" w:after="0" w:line="240" w:lineRule="auto"/>
        <w:jc w:val="both"/>
        <w:rPr>
          <w:rFonts w:ascii="Arial" w:hAnsi="Arial" w:cs="Arial"/>
          <w:sz w:val="24"/>
          <w:szCs w:val="24"/>
        </w:rPr>
      </w:pPr>
      <w:r w:rsidRPr="00C85719">
        <w:rPr>
          <w:rFonts w:ascii="Arial" w:hAnsi="Arial" w:cs="Arial"/>
          <w:sz w:val="24"/>
          <w:szCs w:val="24"/>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C0378" w:rsidRPr="00C85719" w:rsidRDefault="00567CE0" w:rsidP="00C85719">
      <w:pPr>
        <w:jc w:val="both"/>
        <w:rPr>
          <w:rFonts w:ascii="Arial" w:hAnsi="Arial" w:cs="Arial"/>
          <w:sz w:val="24"/>
          <w:szCs w:val="24"/>
        </w:rPr>
      </w:pPr>
      <w:r w:rsidRPr="00C85719">
        <w:rPr>
          <w:rFonts w:ascii="Arial" w:hAnsi="Arial" w:cs="Arial"/>
          <w:sz w:val="24"/>
          <w:szCs w:val="24"/>
        </w:rPr>
        <w:t>Принятие главным администратором средств бюджета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w:t>
      </w:r>
    </w:p>
    <w:p w:rsidR="00CC0378" w:rsidRPr="00C85719" w:rsidRDefault="00567CE0" w:rsidP="00C85719">
      <w:pPr>
        <w:jc w:val="both"/>
        <w:rPr>
          <w:rFonts w:ascii="Arial" w:hAnsi="Arial" w:cs="Arial"/>
          <w:sz w:val="24"/>
          <w:szCs w:val="24"/>
        </w:rPr>
      </w:pPr>
      <w:r w:rsidRPr="00C85719">
        <w:rPr>
          <w:rFonts w:ascii="Arial" w:hAnsi="Arial" w:cs="Arial"/>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w:t>
      </w:r>
    </w:p>
    <w:p w:rsidR="00CC0378" w:rsidRPr="00C85719" w:rsidRDefault="00567CE0" w:rsidP="00C85719">
      <w:pPr>
        <w:jc w:val="both"/>
        <w:rPr>
          <w:rFonts w:ascii="Arial" w:hAnsi="Arial" w:cs="Arial"/>
          <w:sz w:val="24"/>
          <w:szCs w:val="24"/>
        </w:rPr>
      </w:pPr>
      <w:r w:rsidRPr="00C85719">
        <w:rPr>
          <w:rFonts w:ascii="Arial" w:hAnsi="Arial" w:cs="Arial"/>
          <w:sz w:val="24"/>
          <w:szCs w:val="24"/>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C0378" w:rsidRDefault="00CC0378"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Default="00C85719" w:rsidP="00C85719">
      <w:pPr>
        <w:pStyle w:val="ConsNormal"/>
        <w:ind w:firstLine="0"/>
        <w:jc w:val="both"/>
        <w:rPr>
          <w:rFonts w:cs="Arial"/>
          <w:sz w:val="24"/>
          <w:szCs w:val="24"/>
        </w:rPr>
      </w:pPr>
    </w:p>
    <w:p w:rsidR="00C85719" w:rsidRPr="00C85719" w:rsidRDefault="00C85719" w:rsidP="00C85719">
      <w:pPr>
        <w:pStyle w:val="ConsNormal"/>
        <w:ind w:firstLine="0"/>
        <w:jc w:val="both"/>
        <w:rPr>
          <w:rFonts w:cs="Arial"/>
          <w:sz w:val="24"/>
          <w:szCs w:val="24"/>
        </w:rPr>
      </w:pPr>
    </w:p>
    <w:p w:rsidR="00CC0378" w:rsidRPr="00C85719" w:rsidRDefault="00567CE0" w:rsidP="00C85719">
      <w:pPr>
        <w:pStyle w:val="ConsNormal"/>
        <w:ind w:firstLine="0"/>
        <w:jc w:val="center"/>
        <w:rPr>
          <w:rFonts w:cs="Arial"/>
          <w:caps/>
          <w:sz w:val="24"/>
          <w:szCs w:val="24"/>
        </w:rPr>
      </w:pPr>
      <w:r w:rsidRPr="00C85719">
        <w:rPr>
          <w:rFonts w:cs="Arial"/>
          <w:caps/>
          <w:sz w:val="24"/>
          <w:szCs w:val="24"/>
        </w:rPr>
        <w:lastRenderedPageBreak/>
        <w:t>раздел VIIi. составление, внешняя проверка, рассмотрение и утверждение бюджетной отчётности</w:t>
      </w:r>
    </w:p>
    <w:p w:rsidR="00CC0378" w:rsidRPr="00C85719" w:rsidRDefault="00567CE0" w:rsidP="00C85719">
      <w:pPr>
        <w:pStyle w:val="ConsNormal"/>
        <w:ind w:firstLine="0"/>
        <w:jc w:val="center"/>
        <w:rPr>
          <w:rFonts w:cs="Arial"/>
          <w:sz w:val="24"/>
          <w:szCs w:val="24"/>
        </w:rPr>
      </w:pPr>
      <w:r w:rsidRPr="00C85719">
        <w:rPr>
          <w:rFonts w:cs="Arial"/>
          <w:caps/>
          <w:sz w:val="24"/>
          <w:szCs w:val="24"/>
        </w:rPr>
        <w:t>сельского поселения</w:t>
      </w:r>
    </w:p>
    <w:p w:rsidR="00CC0378" w:rsidRPr="00C85719" w:rsidRDefault="00CC0378" w:rsidP="00C85719">
      <w:pPr>
        <w:pStyle w:val="ConsNormal"/>
        <w:ind w:firstLine="0"/>
        <w:jc w:val="center"/>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Статья 66. Бюджетная отчётность об исполнении бюджета</w:t>
      </w:r>
    </w:p>
    <w:p w:rsidR="00CC0378" w:rsidRPr="00C85719" w:rsidRDefault="00567CE0" w:rsidP="00C85719">
      <w:pPr>
        <w:pStyle w:val="ConsNormal"/>
        <w:ind w:firstLine="0"/>
        <w:jc w:val="center"/>
        <w:rPr>
          <w:rFonts w:cs="Arial"/>
          <w:sz w:val="24"/>
          <w:szCs w:val="24"/>
        </w:rPr>
      </w:pPr>
      <w:r w:rsidRPr="00C85719">
        <w:rPr>
          <w:rFonts w:cs="Arial"/>
          <w:sz w:val="24"/>
          <w:szCs w:val="24"/>
        </w:rPr>
        <w:t>сельского поселения</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Составление и представление сводной бюджетной отчетности об исполнении бюджета сельского поселения осуществляется администрацией сельского поселения в виде оперативной, ежемесячной, ежеквартальной и годовой отчетности.</w:t>
      </w:r>
    </w:p>
    <w:p w:rsidR="00CC0378" w:rsidRPr="00C85719" w:rsidRDefault="00567CE0" w:rsidP="00C85719">
      <w:pPr>
        <w:pStyle w:val="ConsPlusNormal"/>
        <w:ind w:firstLine="0"/>
        <w:jc w:val="both"/>
        <w:rPr>
          <w:rFonts w:cs="Arial"/>
          <w:sz w:val="24"/>
          <w:szCs w:val="24"/>
        </w:rPr>
      </w:pPr>
      <w:r w:rsidRPr="00C85719">
        <w:rPr>
          <w:rFonts w:cs="Arial"/>
          <w:sz w:val="24"/>
          <w:szCs w:val="24"/>
        </w:rPr>
        <w:t>2. Администрация сельского поселения составляет бюджетную отчетность сельского поселения и представляет ее в администрацию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народных депутатов и Контрольно-счетную комиссию.</w:t>
      </w:r>
    </w:p>
    <w:p w:rsidR="00CC0378" w:rsidRPr="00C85719" w:rsidRDefault="00567CE0" w:rsidP="00C85719">
      <w:pPr>
        <w:pStyle w:val="ConsPlusNormal"/>
        <w:ind w:firstLine="0"/>
        <w:jc w:val="both"/>
        <w:rPr>
          <w:rFonts w:cs="Arial"/>
          <w:sz w:val="24"/>
          <w:szCs w:val="24"/>
        </w:rPr>
      </w:pPr>
      <w:r w:rsidRPr="00C85719">
        <w:rPr>
          <w:rFonts w:cs="Arial"/>
          <w:sz w:val="24"/>
          <w:szCs w:val="24"/>
        </w:rPr>
        <w:t>Годовой отчет об исполнении бюджета сельского поселения подлежит рассмотрению Советом народных депутатов и утверждению решением Совета народных депутатов.</w:t>
      </w:r>
    </w:p>
    <w:p w:rsidR="00CC0378" w:rsidRPr="00C85719" w:rsidRDefault="00567CE0" w:rsidP="00C85719">
      <w:pPr>
        <w:pStyle w:val="ConsPlusNormal"/>
        <w:ind w:firstLine="0"/>
        <w:jc w:val="both"/>
        <w:rPr>
          <w:rFonts w:cs="Arial"/>
          <w:sz w:val="24"/>
          <w:szCs w:val="24"/>
        </w:rPr>
      </w:pPr>
      <w:r w:rsidRPr="00C85719">
        <w:rPr>
          <w:rFonts w:cs="Arial"/>
          <w:sz w:val="24"/>
          <w:szCs w:val="24"/>
        </w:rPr>
        <w:t>По годовому отчету об исполнении бюджета сельского поселения проводятся публичные слушания или общественные обсуждения в порядке, утвержденным представительным органом сельского поселения.</w:t>
      </w:r>
    </w:p>
    <w:p w:rsidR="00CC0378" w:rsidRPr="00C85719" w:rsidRDefault="00CC0378" w:rsidP="00C85719">
      <w:pPr>
        <w:pStyle w:val="ConsNormal"/>
        <w:ind w:firstLine="0"/>
        <w:jc w:val="both"/>
        <w:rPr>
          <w:rFonts w:cs="Arial"/>
          <w:sz w:val="24"/>
          <w:szCs w:val="24"/>
        </w:rPr>
      </w:pPr>
    </w:p>
    <w:p w:rsidR="00CC0378" w:rsidRPr="00C85719" w:rsidRDefault="00567CE0" w:rsidP="00C85719">
      <w:pPr>
        <w:jc w:val="center"/>
        <w:outlineLvl w:val="0"/>
        <w:rPr>
          <w:rFonts w:ascii="Arial" w:hAnsi="Arial" w:cs="Arial"/>
          <w:sz w:val="24"/>
          <w:szCs w:val="24"/>
        </w:rPr>
      </w:pPr>
      <w:r w:rsidRPr="00C85719">
        <w:rPr>
          <w:rFonts w:ascii="Arial" w:hAnsi="Arial" w:cs="Arial"/>
          <w:sz w:val="24"/>
          <w:szCs w:val="24"/>
        </w:rPr>
        <w:t>Статья 67. Формирование отчетности об исполнении бюджета</w:t>
      </w:r>
    </w:p>
    <w:p w:rsidR="00CC0378" w:rsidRPr="00C85719" w:rsidRDefault="00567CE0" w:rsidP="00C85719">
      <w:pPr>
        <w:jc w:val="center"/>
        <w:outlineLvl w:val="0"/>
        <w:rPr>
          <w:rFonts w:ascii="Arial" w:hAnsi="Arial" w:cs="Arial"/>
          <w:sz w:val="24"/>
          <w:szCs w:val="24"/>
        </w:rPr>
      </w:pPr>
      <w:r w:rsidRPr="00C85719">
        <w:rPr>
          <w:rFonts w:ascii="Arial" w:hAnsi="Arial" w:cs="Arial"/>
          <w:sz w:val="24"/>
          <w:szCs w:val="24"/>
        </w:rPr>
        <w:t>сельского поселения</w:t>
      </w:r>
    </w:p>
    <w:p w:rsidR="00CC0378" w:rsidRPr="00C85719" w:rsidRDefault="00CC0378" w:rsidP="00C85719">
      <w:pPr>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 xml:space="preserve">Формирование отчетности об исполнении бюджета сельского поселения происходит в соответствии с положениями </w:t>
      </w:r>
      <w:hyperlink r:id="rId40" w:history="1">
        <w:r w:rsidRPr="00C85719">
          <w:rPr>
            <w:rFonts w:ascii="Arial" w:hAnsi="Arial" w:cs="Arial"/>
            <w:sz w:val="24"/>
            <w:szCs w:val="24"/>
          </w:rPr>
          <w:t>статьи 264.3</w:t>
        </w:r>
      </w:hyperlink>
      <w:r w:rsidRPr="00C85719">
        <w:rPr>
          <w:rFonts w:ascii="Arial" w:hAnsi="Arial" w:cs="Arial"/>
          <w:sz w:val="24"/>
          <w:szCs w:val="24"/>
        </w:rPr>
        <w:t xml:space="preserve"> Бюджетного кодекса Российской Федерации.</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68. Внешняя проверка годового отчёта об исполнении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Годовой отчет об исполнении бюджета сельского поселения до его рассмотрения Советом народных депутатов подлежит внешней проверке Контрольно-счетной комиссией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отчетности главных администраторов средств бюджета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2. Администрация сельского поселения представляет не позднее 1 апреля текущего финансового года в Контрольно-счетную комиссию годовой отчет об исполнении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3. С учетом данных внешней проверки годовой бюджетной отчетности главных администраторов средств бюджета сельского поселения Контрольно-счетная комиссия готовит заключение на годовой отчет об исполнении бюджета сельского поселения в срок, не превышающий 1 месяц, и представляет его в Совет народных депутатов с одновременным направлением в администрацию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Статья 69. Представление, рассмотрение и утверждение годового отчёта об исполнении бюджета сельского поселения Советом народных депутатов</w:t>
      </w:r>
    </w:p>
    <w:p w:rsidR="00CC0378" w:rsidRPr="00C85719" w:rsidRDefault="00CC0378" w:rsidP="00C85719">
      <w:pPr>
        <w:pStyle w:val="ConsNormal"/>
        <w:ind w:firstLine="0"/>
        <w:jc w:val="both"/>
        <w:rPr>
          <w:rFonts w:cs="Arial"/>
          <w:sz w:val="24"/>
          <w:szCs w:val="24"/>
          <w:shd w:val="clear" w:color="auto" w:fill="FF00FF"/>
        </w:rPr>
      </w:pPr>
    </w:p>
    <w:p w:rsidR="00CC0378" w:rsidRPr="00C85719" w:rsidRDefault="00567CE0" w:rsidP="00C85719">
      <w:pPr>
        <w:pStyle w:val="ConsPlusNormal"/>
        <w:ind w:firstLine="0"/>
        <w:jc w:val="both"/>
        <w:rPr>
          <w:rFonts w:cs="Arial"/>
          <w:sz w:val="24"/>
          <w:szCs w:val="24"/>
        </w:rPr>
      </w:pPr>
      <w:r w:rsidRPr="00C85719">
        <w:rPr>
          <w:rFonts w:cs="Arial"/>
          <w:sz w:val="24"/>
          <w:szCs w:val="24"/>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положениями Бюджетного кодекса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2. Одновременно с годовым отчетом об исполнении бюджета сельского поселения представляются: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проект решения Совета народных депутатов об исполнении бюджета сельского поселения за отчетный финансовый год;</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баланс исполнения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отчет о финансовых результатах деятельности;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отчет о движении денежных средств;</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пояснительная записка к годовому отчету, содержащая анализ исполнения бюджета и бюджетной отчетности;</w:t>
      </w:r>
    </w:p>
    <w:p w:rsidR="00CC0378" w:rsidRPr="00C85719" w:rsidRDefault="00567CE0" w:rsidP="00C85719">
      <w:pPr>
        <w:pStyle w:val="ConsPlusNormal"/>
        <w:ind w:firstLine="0"/>
        <w:jc w:val="both"/>
        <w:rPr>
          <w:rFonts w:cs="Arial"/>
          <w:sz w:val="24"/>
          <w:szCs w:val="24"/>
        </w:rPr>
      </w:pPr>
      <w:r w:rsidRPr="00C85719">
        <w:rPr>
          <w:rFonts w:cs="Arial"/>
          <w:sz w:val="24"/>
          <w:szCs w:val="24"/>
        </w:rPr>
        <w:t>отчет об использовании ассигнований резервного фонда администрации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отчеты о погашении бюджетных кредитов, о состоянии муниципального  долга сельского поселения на начало и конец отчетного финансового года;</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отчетность об исполнении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иная отчетность, предусмотренная бюджетным законодательством Российской Федерации.</w:t>
      </w:r>
    </w:p>
    <w:p w:rsidR="00CC0378" w:rsidRPr="00C85719" w:rsidRDefault="00567CE0" w:rsidP="00C85719">
      <w:pPr>
        <w:pStyle w:val="ConsPlusNormal"/>
        <w:ind w:firstLine="0"/>
        <w:jc w:val="both"/>
        <w:rPr>
          <w:rFonts w:cs="Arial"/>
          <w:sz w:val="24"/>
          <w:szCs w:val="24"/>
        </w:rPr>
      </w:pPr>
      <w:r w:rsidRPr="00C85719">
        <w:rPr>
          <w:rFonts w:cs="Arial"/>
          <w:sz w:val="24"/>
          <w:szCs w:val="24"/>
        </w:rPr>
        <w:t>3. По результатам рассмотрения годового отчета об исполнении бюджета сельского поселения Совет народных депутатов принимает решение об утверждении либо отклонении решения об исполнении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В случае отклонения Советом народных депутатов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0378" w:rsidRPr="00C85719" w:rsidRDefault="00567CE0" w:rsidP="00C85719">
      <w:pPr>
        <w:pStyle w:val="ConsPlusNormal"/>
        <w:ind w:firstLine="0"/>
        <w:jc w:val="both"/>
        <w:rPr>
          <w:rFonts w:cs="Arial"/>
          <w:sz w:val="24"/>
          <w:szCs w:val="24"/>
        </w:rPr>
      </w:pPr>
      <w:r w:rsidRPr="00C85719">
        <w:rPr>
          <w:rFonts w:cs="Arial"/>
          <w:sz w:val="24"/>
          <w:szCs w:val="24"/>
        </w:rPr>
        <w:t>4. Годовой отчет об исполнении бюджета сельского поселения представляется в Совет народных депутатов не позднее 1 мая текущего года.</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PlusNormal"/>
        <w:ind w:firstLine="0"/>
        <w:jc w:val="center"/>
        <w:rPr>
          <w:rFonts w:cs="Arial"/>
          <w:sz w:val="24"/>
          <w:szCs w:val="24"/>
        </w:rPr>
      </w:pPr>
      <w:r w:rsidRPr="00C85719">
        <w:rPr>
          <w:rFonts w:cs="Arial"/>
          <w:sz w:val="24"/>
          <w:szCs w:val="24"/>
        </w:rPr>
        <w:t>Статья 70. Решение Совета народных депутатов об исполнении бюджета сельского поселения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Решением Совета народных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C85719">
        <w:rPr>
          <w:rFonts w:cs="Arial"/>
          <w:sz w:val="24"/>
          <w:szCs w:val="24"/>
        </w:rPr>
        <w:t>профицита</w:t>
      </w:r>
      <w:proofErr w:type="spellEnd"/>
      <w:r w:rsidRPr="00C85719">
        <w:rPr>
          <w:rFonts w:cs="Arial"/>
          <w:sz w:val="24"/>
          <w:szCs w:val="24"/>
        </w:rPr>
        <w:t>)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Отдельными приложениями к решению Совета народных депутатов об исполнении бюджета сельского поселения за отчетный финансовый год утверждаются показатели:</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доходов бюджета сельского поселения по кодам классификации доходов бюджетов;</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расходов бюджета сельского поселения по ведомственной структуре расходов бюджета сельского поселения;</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расходов бюджета сельского поселения по разделам и подразделам классификации расходов бюджетов;</w:t>
      </w:r>
    </w:p>
    <w:p w:rsidR="00CC0378" w:rsidRPr="00C85719" w:rsidRDefault="00567CE0" w:rsidP="00C85719">
      <w:pPr>
        <w:pStyle w:val="ConsPlusNormal"/>
        <w:ind w:firstLine="0"/>
        <w:jc w:val="both"/>
        <w:rPr>
          <w:rFonts w:cs="Arial"/>
          <w:sz w:val="24"/>
          <w:szCs w:val="24"/>
        </w:rPr>
      </w:pPr>
      <w:r w:rsidRPr="00C85719">
        <w:rPr>
          <w:rFonts w:cs="Arial"/>
          <w:sz w:val="24"/>
          <w:szCs w:val="24"/>
        </w:rPr>
        <w:lastRenderedPageBreak/>
        <w:t xml:space="preserve"> источников финансирования дефицита бюджета сельского поселения по кодам классификации источников финансирования дефицитов бюджетов;</w:t>
      </w:r>
    </w:p>
    <w:p w:rsidR="00CC0378" w:rsidRPr="00C85719" w:rsidRDefault="00567CE0" w:rsidP="00C85719">
      <w:pPr>
        <w:pStyle w:val="ConsPlusNormal"/>
        <w:ind w:firstLine="0"/>
        <w:jc w:val="both"/>
        <w:rPr>
          <w:rFonts w:cs="Arial"/>
          <w:sz w:val="24"/>
          <w:szCs w:val="24"/>
        </w:rPr>
      </w:pPr>
      <w:r w:rsidRPr="00C85719">
        <w:rPr>
          <w:rFonts w:cs="Arial"/>
          <w:sz w:val="24"/>
          <w:szCs w:val="24"/>
        </w:rPr>
        <w:t xml:space="preserve"> иные показатели, установленные Бюджетным кодексом Российской Федерации, настоящим Положением.</w:t>
      </w:r>
    </w:p>
    <w:p w:rsidR="00573F22" w:rsidRPr="00C85719" w:rsidRDefault="00573F22" w:rsidP="00C85719">
      <w:pPr>
        <w:pStyle w:val="ConsPlusNormal"/>
        <w:ind w:firstLine="0"/>
        <w:jc w:val="both"/>
        <w:rPr>
          <w:rFonts w:cs="Arial"/>
          <w:sz w:val="24"/>
          <w:szCs w:val="24"/>
        </w:rPr>
      </w:pPr>
    </w:p>
    <w:p w:rsidR="00CC0378" w:rsidRPr="00C85719" w:rsidRDefault="00567CE0" w:rsidP="00C85719">
      <w:pPr>
        <w:pStyle w:val="ConsNormal"/>
        <w:ind w:firstLine="0"/>
        <w:jc w:val="center"/>
        <w:rPr>
          <w:rFonts w:cs="Arial"/>
          <w:sz w:val="24"/>
          <w:szCs w:val="24"/>
        </w:rPr>
      </w:pPr>
      <w:r w:rsidRPr="00C85719">
        <w:rPr>
          <w:rFonts w:cs="Arial"/>
          <w:sz w:val="24"/>
          <w:szCs w:val="24"/>
        </w:rPr>
        <w:t>РАЗДЕЛ IX. МУНИЦИПАЛЬНЫЙ ФИНАНСОВЫЙ КОНТРОЛЬ</w:t>
      </w:r>
    </w:p>
    <w:p w:rsidR="00CC0378" w:rsidRPr="00C85719" w:rsidRDefault="00CC0378" w:rsidP="00C85719">
      <w:pPr>
        <w:pStyle w:val="ConsNormal"/>
        <w:ind w:firstLine="0"/>
        <w:jc w:val="center"/>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71. Осуществление муниципального финансового контроля</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Муниципальный финансовый контроль, осуществляется в соответствии с положениями Бюджетного кодекса Российской Федерации.</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72. Внешний муниципальный финансовый контроль</w:t>
      </w:r>
    </w:p>
    <w:p w:rsidR="00CC0378" w:rsidRPr="00C85719" w:rsidRDefault="00CC0378" w:rsidP="00C85719">
      <w:pPr>
        <w:pStyle w:val="ConsPlusNormal"/>
        <w:ind w:firstLine="0"/>
        <w:jc w:val="both"/>
        <w:rPr>
          <w:rFonts w:cs="Arial"/>
          <w:sz w:val="24"/>
          <w:szCs w:val="24"/>
        </w:rPr>
      </w:pPr>
    </w:p>
    <w:p w:rsidR="00CC0378" w:rsidRPr="00C85719" w:rsidRDefault="00567CE0" w:rsidP="00C85719">
      <w:pPr>
        <w:pStyle w:val="ConsPlusNormal"/>
        <w:ind w:firstLine="0"/>
        <w:jc w:val="both"/>
        <w:rPr>
          <w:rFonts w:cs="Arial"/>
          <w:sz w:val="24"/>
          <w:szCs w:val="24"/>
        </w:rPr>
      </w:pPr>
      <w:r w:rsidRPr="00C85719">
        <w:rPr>
          <w:rFonts w:cs="Arial"/>
          <w:sz w:val="24"/>
          <w:szCs w:val="24"/>
        </w:rPr>
        <w:t>Внешний муниципальный финансовый контроль осуществляет Контрольно-счетная комиссия в соответствии с положениями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комиссии и настоящего Положения.</w:t>
      </w: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73. Внутренний муниципальный финансовый контроль</w:t>
      </w:r>
    </w:p>
    <w:p w:rsidR="00CC0378" w:rsidRPr="00C85719" w:rsidRDefault="00CC0378" w:rsidP="00C85719">
      <w:pPr>
        <w:widowControl w:val="0"/>
        <w:jc w:val="both"/>
        <w:rPr>
          <w:rFonts w:ascii="Arial" w:hAnsi="Arial" w:cs="Arial"/>
          <w:sz w:val="24"/>
          <w:szCs w:val="24"/>
        </w:rPr>
      </w:pPr>
    </w:p>
    <w:p w:rsidR="00CC0378" w:rsidRPr="00C85719" w:rsidRDefault="00567CE0" w:rsidP="00C85719">
      <w:pPr>
        <w:jc w:val="both"/>
        <w:rPr>
          <w:rFonts w:ascii="Arial" w:hAnsi="Arial" w:cs="Arial"/>
          <w:sz w:val="24"/>
          <w:szCs w:val="24"/>
        </w:rPr>
      </w:pPr>
      <w:r w:rsidRPr="00C85719">
        <w:rPr>
          <w:rFonts w:ascii="Arial" w:hAnsi="Arial" w:cs="Arial"/>
          <w:sz w:val="24"/>
          <w:szCs w:val="24"/>
        </w:rPr>
        <w:t>1. Внутренний муниципальный финансовый контроль осуществляет администрация сельского поселения в соответствии с федеральными стандартами, утвержденными нормативными правовыми актами Правительства Российской Федерации.</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Администрация сельского поселения, осуществляя внутренний муниципальный финансовый контроль,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финансового контроля.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2. Полномочиями администрации сельского поселения по осуществлению внутреннего муниципального финансового контроля является контроль:</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сельского поселения;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соответствующего бюджета, муниципальных контрактов; </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за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за достоверностью отчетов о результатах предоставления и (или) использования средств бюджета сельского поселения, в том числе отчетов о реализации муниципальных программ сельского поселения, отчетов об </w:t>
      </w:r>
      <w:r w:rsidRPr="00C85719">
        <w:rPr>
          <w:rFonts w:ascii="Arial" w:hAnsi="Arial" w:cs="Arial"/>
          <w:sz w:val="24"/>
          <w:szCs w:val="24"/>
        </w:rPr>
        <w:lastRenderedPageBreak/>
        <w:t>исполнении муниципальных заданий, отчетов о достижении значений показателей результативности предоставления средств из бюджета сельского поселения;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0378" w:rsidRPr="00C85719" w:rsidRDefault="00CC0378" w:rsidP="00C85719">
      <w:pPr>
        <w:widowControl w:val="0"/>
        <w:jc w:val="both"/>
        <w:rPr>
          <w:rFonts w:ascii="Arial" w:hAnsi="Arial" w:cs="Arial"/>
          <w:sz w:val="24"/>
          <w:szCs w:val="24"/>
        </w:rPr>
      </w:pPr>
    </w:p>
    <w:p w:rsidR="00CC0378" w:rsidRPr="00C85719" w:rsidRDefault="00567CE0" w:rsidP="00C85719">
      <w:pPr>
        <w:pStyle w:val="ConsPlusNormal"/>
        <w:ind w:firstLine="0"/>
        <w:jc w:val="center"/>
        <w:outlineLvl w:val="1"/>
        <w:rPr>
          <w:rFonts w:cs="Arial"/>
          <w:sz w:val="24"/>
          <w:szCs w:val="24"/>
        </w:rPr>
      </w:pPr>
      <w:r w:rsidRPr="00C85719">
        <w:rPr>
          <w:rFonts w:cs="Arial"/>
          <w:sz w:val="24"/>
          <w:szCs w:val="24"/>
        </w:rPr>
        <w:t>Статья 74. Внутренний финансовый аудит</w:t>
      </w:r>
    </w:p>
    <w:p w:rsidR="00CC0378" w:rsidRPr="00C85719" w:rsidRDefault="00CC0378" w:rsidP="00C85719">
      <w:pPr>
        <w:pStyle w:val="ConsPlusNormal"/>
        <w:ind w:firstLine="0"/>
        <w:jc w:val="both"/>
        <w:outlineLvl w:val="1"/>
        <w:rPr>
          <w:rFonts w:cs="Arial"/>
          <w:sz w:val="24"/>
          <w:szCs w:val="24"/>
        </w:rPr>
      </w:pP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Главные распорядители, распорядители и получатели средств бюджета сельского поселения,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осуществляют на основе функциональной независимости внутренний финансовый аудит в целях:</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CC0378" w:rsidRPr="00C85719" w:rsidRDefault="00567CE0" w:rsidP="00C85719">
      <w:pPr>
        <w:widowControl w:val="0"/>
        <w:jc w:val="both"/>
        <w:rPr>
          <w:rFonts w:ascii="Arial" w:hAnsi="Arial" w:cs="Arial"/>
          <w:sz w:val="24"/>
          <w:szCs w:val="24"/>
        </w:rPr>
      </w:pPr>
      <w:r w:rsidRPr="00C85719">
        <w:rPr>
          <w:rFonts w:ascii="Arial" w:hAnsi="Arial" w:cs="Arial"/>
          <w:sz w:val="24"/>
          <w:szCs w:val="24"/>
        </w:rPr>
        <w:t>3) повышения качества финансового менеджмента.</w:t>
      </w:r>
    </w:p>
    <w:p w:rsidR="00CC0378" w:rsidRPr="00C85719" w:rsidRDefault="00CC0378" w:rsidP="00C85719">
      <w:pPr>
        <w:widowControl w:val="0"/>
        <w:jc w:val="both"/>
        <w:rPr>
          <w:rFonts w:ascii="Arial" w:hAnsi="Arial" w:cs="Arial"/>
          <w:sz w:val="24"/>
          <w:szCs w:val="24"/>
        </w:rPr>
      </w:pPr>
    </w:p>
    <w:p w:rsidR="00CC0378" w:rsidRPr="00C85719" w:rsidRDefault="00CC0378" w:rsidP="00C85719">
      <w:pPr>
        <w:pStyle w:val="ConsNormal"/>
        <w:ind w:firstLine="0"/>
        <w:jc w:val="both"/>
        <w:rPr>
          <w:rFonts w:cs="Arial"/>
          <w:sz w:val="24"/>
          <w:szCs w:val="24"/>
        </w:rPr>
      </w:pPr>
    </w:p>
    <w:p w:rsidR="00CC0378" w:rsidRPr="00C85719" w:rsidRDefault="00567CE0" w:rsidP="00C85719">
      <w:pPr>
        <w:pStyle w:val="ConsNormal"/>
        <w:ind w:firstLine="0"/>
        <w:jc w:val="both"/>
        <w:rPr>
          <w:rFonts w:cs="Arial"/>
          <w:sz w:val="24"/>
          <w:szCs w:val="24"/>
        </w:rPr>
      </w:pPr>
      <w:r w:rsidRPr="00C85719">
        <w:rPr>
          <w:rFonts w:cs="Arial"/>
          <w:sz w:val="24"/>
          <w:szCs w:val="24"/>
        </w:rPr>
        <w:t xml:space="preserve">Глава </w:t>
      </w:r>
      <w:proofErr w:type="spellStart"/>
      <w:r w:rsidRPr="00C85719">
        <w:rPr>
          <w:rFonts w:cs="Arial"/>
          <w:sz w:val="24"/>
          <w:szCs w:val="24"/>
        </w:rPr>
        <w:t>Ерышевского</w:t>
      </w:r>
      <w:proofErr w:type="spellEnd"/>
      <w:r w:rsidRPr="00C85719">
        <w:rPr>
          <w:rFonts w:cs="Arial"/>
          <w:sz w:val="24"/>
          <w:szCs w:val="24"/>
        </w:rPr>
        <w:t xml:space="preserve"> сельского поселения</w:t>
      </w:r>
    </w:p>
    <w:p w:rsidR="00CC0378" w:rsidRPr="00C85719" w:rsidRDefault="00567CE0" w:rsidP="00C85719">
      <w:pPr>
        <w:pStyle w:val="ConsNormal"/>
        <w:ind w:firstLine="0"/>
        <w:jc w:val="both"/>
        <w:rPr>
          <w:rFonts w:cs="Arial"/>
          <w:sz w:val="24"/>
          <w:szCs w:val="24"/>
        </w:rPr>
      </w:pPr>
      <w:r w:rsidRPr="00C85719">
        <w:rPr>
          <w:rFonts w:cs="Arial"/>
          <w:sz w:val="24"/>
          <w:szCs w:val="24"/>
        </w:rPr>
        <w:t>Павловского муниципального района</w:t>
      </w:r>
    </w:p>
    <w:p w:rsidR="00CC0378" w:rsidRPr="00C85719" w:rsidRDefault="00567CE0" w:rsidP="00C85719">
      <w:pPr>
        <w:pStyle w:val="ConsNormal"/>
        <w:ind w:firstLine="0"/>
        <w:jc w:val="both"/>
        <w:rPr>
          <w:rFonts w:cs="Arial"/>
          <w:sz w:val="24"/>
          <w:szCs w:val="24"/>
        </w:rPr>
      </w:pPr>
      <w:r w:rsidRPr="00C85719">
        <w:rPr>
          <w:rFonts w:cs="Arial"/>
          <w:sz w:val="24"/>
          <w:szCs w:val="24"/>
        </w:rPr>
        <w:t>Воронежской области                                                                          Т.П. Быкова</w:t>
      </w:r>
    </w:p>
    <w:sectPr w:rsidR="00CC0378" w:rsidRPr="00C85719" w:rsidSect="00C85719">
      <w:pgSz w:w="11906" w:h="16838" w:code="9"/>
      <w:pgMar w:top="1701" w:right="567" w:bottom="567" w:left="2268"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4732D0F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5394D1F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E036FC22"/>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5C6867D0"/>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hybridMultilevel"/>
    <w:tmpl w:val="8D38095C"/>
    <w:lvl w:ilvl="0" w:tplc="53043EE8">
      <w:start w:val="1"/>
      <w:numFmt w:val="bullet"/>
      <w:lvlText w:val=""/>
      <w:lvlJc w:val="left"/>
      <w:pPr>
        <w:tabs>
          <w:tab w:val="left" w:pos="1492"/>
        </w:tabs>
        <w:ind w:left="1492" w:hanging="360"/>
      </w:pPr>
      <w:rPr>
        <w:rFonts w:ascii="Symbol" w:hAnsi="Symbol"/>
      </w:rPr>
    </w:lvl>
    <w:lvl w:ilvl="1" w:tplc="B164F7B0">
      <w:numFmt w:val="none"/>
      <w:lvlText w:val=""/>
      <w:lvlJc w:val="left"/>
      <w:pPr>
        <w:tabs>
          <w:tab w:val="num" w:pos="360"/>
        </w:tabs>
      </w:pPr>
    </w:lvl>
    <w:lvl w:ilvl="2" w:tplc="E006E7B4">
      <w:numFmt w:val="none"/>
      <w:lvlText w:val=""/>
      <w:lvlJc w:val="left"/>
      <w:pPr>
        <w:tabs>
          <w:tab w:val="num" w:pos="360"/>
        </w:tabs>
      </w:pPr>
    </w:lvl>
    <w:lvl w:ilvl="3" w:tplc="ACA23D3A">
      <w:numFmt w:val="none"/>
      <w:lvlText w:val=""/>
      <w:lvlJc w:val="left"/>
      <w:pPr>
        <w:tabs>
          <w:tab w:val="num" w:pos="360"/>
        </w:tabs>
      </w:pPr>
    </w:lvl>
    <w:lvl w:ilvl="4" w:tplc="653C42F8">
      <w:numFmt w:val="none"/>
      <w:lvlText w:val=""/>
      <w:lvlJc w:val="left"/>
      <w:pPr>
        <w:tabs>
          <w:tab w:val="num" w:pos="360"/>
        </w:tabs>
      </w:pPr>
    </w:lvl>
    <w:lvl w:ilvl="5" w:tplc="7F60FAA2">
      <w:numFmt w:val="none"/>
      <w:lvlText w:val=""/>
      <w:lvlJc w:val="left"/>
      <w:pPr>
        <w:tabs>
          <w:tab w:val="num" w:pos="360"/>
        </w:tabs>
      </w:pPr>
    </w:lvl>
    <w:lvl w:ilvl="6" w:tplc="C722E08E">
      <w:numFmt w:val="none"/>
      <w:lvlText w:val=""/>
      <w:lvlJc w:val="left"/>
      <w:pPr>
        <w:tabs>
          <w:tab w:val="num" w:pos="360"/>
        </w:tabs>
      </w:pPr>
    </w:lvl>
    <w:lvl w:ilvl="7" w:tplc="3624533C">
      <w:numFmt w:val="none"/>
      <w:lvlText w:val=""/>
      <w:lvlJc w:val="left"/>
      <w:pPr>
        <w:tabs>
          <w:tab w:val="num" w:pos="360"/>
        </w:tabs>
      </w:pPr>
    </w:lvl>
    <w:lvl w:ilvl="8" w:tplc="A27E5636">
      <w:numFmt w:val="none"/>
      <w:lvlText w:val=""/>
      <w:lvlJc w:val="left"/>
      <w:pPr>
        <w:tabs>
          <w:tab w:val="num" w:pos="360"/>
        </w:tabs>
      </w:pPr>
    </w:lvl>
  </w:abstractNum>
  <w:abstractNum w:abstractNumId="5">
    <w:nsid w:val="FFFFFF81"/>
    <w:multiLevelType w:val="hybridMultilevel"/>
    <w:tmpl w:val="AEFA3836"/>
    <w:lvl w:ilvl="0" w:tplc="FE1C429A">
      <w:start w:val="1"/>
      <w:numFmt w:val="bullet"/>
      <w:lvlText w:val=""/>
      <w:lvlJc w:val="left"/>
      <w:pPr>
        <w:tabs>
          <w:tab w:val="left" w:pos="1209"/>
        </w:tabs>
        <w:ind w:left="1209" w:hanging="360"/>
      </w:pPr>
      <w:rPr>
        <w:rFonts w:ascii="Symbol" w:hAnsi="Symbol"/>
      </w:rPr>
    </w:lvl>
    <w:lvl w:ilvl="1" w:tplc="9000CBB6">
      <w:numFmt w:val="none"/>
      <w:lvlText w:val=""/>
      <w:lvlJc w:val="left"/>
      <w:pPr>
        <w:tabs>
          <w:tab w:val="num" w:pos="360"/>
        </w:tabs>
      </w:pPr>
    </w:lvl>
    <w:lvl w:ilvl="2" w:tplc="9502E502">
      <w:numFmt w:val="none"/>
      <w:lvlText w:val=""/>
      <w:lvlJc w:val="left"/>
      <w:pPr>
        <w:tabs>
          <w:tab w:val="num" w:pos="360"/>
        </w:tabs>
      </w:pPr>
    </w:lvl>
    <w:lvl w:ilvl="3" w:tplc="16344F3A">
      <w:numFmt w:val="none"/>
      <w:lvlText w:val=""/>
      <w:lvlJc w:val="left"/>
      <w:pPr>
        <w:tabs>
          <w:tab w:val="num" w:pos="360"/>
        </w:tabs>
      </w:pPr>
    </w:lvl>
    <w:lvl w:ilvl="4" w:tplc="D978773C">
      <w:numFmt w:val="none"/>
      <w:lvlText w:val=""/>
      <w:lvlJc w:val="left"/>
      <w:pPr>
        <w:tabs>
          <w:tab w:val="num" w:pos="360"/>
        </w:tabs>
      </w:pPr>
    </w:lvl>
    <w:lvl w:ilvl="5" w:tplc="B72C97B2">
      <w:numFmt w:val="none"/>
      <w:lvlText w:val=""/>
      <w:lvlJc w:val="left"/>
      <w:pPr>
        <w:tabs>
          <w:tab w:val="num" w:pos="360"/>
        </w:tabs>
      </w:pPr>
    </w:lvl>
    <w:lvl w:ilvl="6" w:tplc="16E499D8">
      <w:numFmt w:val="none"/>
      <w:lvlText w:val=""/>
      <w:lvlJc w:val="left"/>
      <w:pPr>
        <w:tabs>
          <w:tab w:val="num" w:pos="360"/>
        </w:tabs>
      </w:pPr>
    </w:lvl>
    <w:lvl w:ilvl="7" w:tplc="93A83348">
      <w:numFmt w:val="none"/>
      <w:lvlText w:val=""/>
      <w:lvlJc w:val="left"/>
      <w:pPr>
        <w:tabs>
          <w:tab w:val="num" w:pos="360"/>
        </w:tabs>
      </w:pPr>
    </w:lvl>
    <w:lvl w:ilvl="8" w:tplc="D0ACF928">
      <w:numFmt w:val="none"/>
      <w:lvlText w:val=""/>
      <w:lvlJc w:val="left"/>
      <w:pPr>
        <w:tabs>
          <w:tab w:val="num" w:pos="360"/>
        </w:tabs>
      </w:pPr>
    </w:lvl>
  </w:abstractNum>
  <w:abstractNum w:abstractNumId="6">
    <w:nsid w:val="FFFFFF82"/>
    <w:multiLevelType w:val="hybridMultilevel"/>
    <w:tmpl w:val="2F4E38A4"/>
    <w:lvl w:ilvl="0" w:tplc="679AEDA4">
      <w:start w:val="1"/>
      <w:numFmt w:val="bullet"/>
      <w:lvlText w:val=""/>
      <w:lvlJc w:val="left"/>
      <w:pPr>
        <w:tabs>
          <w:tab w:val="left" w:pos="926"/>
        </w:tabs>
        <w:ind w:left="926" w:hanging="360"/>
      </w:pPr>
      <w:rPr>
        <w:rFonts w:ascii="Symbol" w:hAnsi="Symbol"/>
      </w:rPr>
    </w:lvl>
    <w:lvl w:ilvl="1" w:tplc="46EA01AA">
      <w:numFmt w:val="none"/>
      <w:lvlText w:val=""/>
      <w:lvlJc w:val="left"/>
      <w:pPr>
        <w:tabs>
          <w:tab w:val="num" w:pos="360"/>
        </w:tabs>
      </w:pPr>
    </w:lvl>
    <w:lvl w:ilvl="2" w:tplc="461293D6">
      <w:numFmt w:val="none"/>
      <w:lvlText w:val=""/>
      <w:lvlJc w:val="left"/>
      <w:pPr>
        <w:tabs>
          <w:tab w:val="num" w:pos="360"/>
        </w:tabs>
      </w:pPr>
    </w:lvl>
    <w:lvl w:ilvl="3" w:tplc="F3B05AAE">
      <w:numFmt w:val="none"/>
      <w:lvlText w:val=""/>
      <w:lvlJc w:val="left"/>
      <w:pPr>
        <w:tabs>
          <w:tab w:val="num" w:pos="360"/>
        </w:tabs>
      </w:pPr>
    </w:lvl>
    <w:lvl w:ilvl="4" w:tplc="21E83D76">
      <w:numFmt w:val="none"/>
      <w:lvlText w:val=""/>
      <w:lvlJc w:val="left"/>
      <w:pPr>
        <w:tabs>
          <w:tab w:val="num" w:pos="360"/>
        </w:tabs>
      </w:pPr>
    </w:lvl>
    <w:lvl w:ilvl="5" w:tplc="63DA0876">
      <w:numFmt w:val="none"/>
      <w:lvlText w:val=""/>
      <w:lvlJc w:val="left"/>
      <w:pPr>
        <w:tabs>
          <w:tab w:val="num" w:pos="360"/>
        </w:tabs>
      </w:pPr>
    </w:lvl>
    <w:lvl w:ilvl="6" w:tplc="130028B6">
      <w:numFmt w:val="none"/>
      <w:lvlText w:val=""/>
      <w:lvlJc w:val="left"/>
      <w:pPr>
        <w:tabs>
          <w:tab w:val="num" w:pos="360"/>
        </w:tabs>
      </w:pPr>
    </w:lvl>
    <w:lvl w:ilvl="7" w:tplc="2CDA0340">
      <w:numFmt w:val="none"/>
      <w:lvlText w:val=""/>
      <w:lvlJc w:val="left"/>
      <w:pPr>
        <w:tabs>
          <w:tab w:val="num" w:pos="360"/>
        </w:tabs>
      </w:pPr>
    </w:lvl>
    <w:lvl w:ilvl="8" w:tplc="12F254E8">
      <w:numFmt w:val="none"/>
      <w:lvlText w:val=""/>
      <w:lvlJc w:val="left"/>
      <w:pPr>
        <w:tabs>
          <w:tab w:val="num" w:pos="360"/>
        </w:tabs>
      </w:pPr>
    </w:lvl>
  </w:abstractNum>
  <w:abstractNum w:abstractNumId="7">
    <w:nsid w:val="FFFFFF83"/>
    <w:multiLevelType w:val="hybridMultilevel"/>
    <w:tmpl w:val="A1721830"/>
    <w:lvl w:ilvl="0" w:tplc="2872055A">
      <w:start w:val="1"/>
      <w:numFmt w:val="bullet"/>
      <w:lvlText w:val=""/>
      <w:lvlJc w:val="left"/>
      <w:pPr>
        <w:tabs>
          <w:tab w:val="left" w:pos="643"/>
        </w:tabs>
        <w:ind w:left="643" w:hanging="360"/>
      </w:pPr>
      <w:rPr>
        <w:rFonts w:ascii="Symbol" w:hAnsi="Symbol"/>
      </w:rPr>
    </w:lvl>
    <w:lvl w:ilvl="1" w:tplc="959A982A">
      <w:numFmt w:val="none"/>
      <w:lvlText w:val=""/>
      <w:lvlJc w:val="left"/>
      <w:pPr>
        <w:tabs>
          <w:tab w:val="num" w:pos="360"/>
        </w:tabs>
      </w:pPr>
    </w:lvl>
    <w:lvl w:ilvl="2" w:tplc="13DADEDA">
      <w:numFmt w:val="none"/>
      <w:lvlText w:val=""/>
      <w:lvlJc w:val="left"/>
      <w:pPr>
        <w:tabs>
          <w:tab w:val="num" w:pos="360"/>
        </w:tabs>
      </w:pPr>
    </w:lvl>
    <w:lvl w:ilvl="3" w:tplc="F2D20188">
      <w:numFmt w:val="none"/>
      <w:lvlText w:val=""/>
      <w:lvlJc w:val="left"/>
      <w:pPr>
        <w:tabs>
          <w:tab w:val="num" w:pos="360"/>
        </w:tabs>
      </w:pPr>
    </w:lvl>
    <w:lvl w:ilvl="4" w:tplc="24682060">
      <w:numFmt w:val="none"/>
      <w:lvlText w:val=""/>
      <w:lvlJc w:val="left"/>
      <w:pPr>
        <w:tabs>
          <w:tab w:val="num" w:pos="360"/>
        </w:tabs>
      </w:pPr>
    </w:lvl>
    <w:lvl w:ilvl="5" w:tplc="52A86F64">
      <w:numFmt w:val="none"/>
      <w:lvlText w:val=""/>
      <w:lvlJc w:val="left"/>
      <w:pPr>
        <w:tabs>
          <w:tab w:val="num" w:pos="360"/>
        </w:tabs>
      </w:pPr>
    </w:lvl>
    <w:lvl w:ilvl="6" w:tplc="D8E8D2BE">
      <w:numFmt w:val="none"/>
      <w:lvlText w:val=""/>
      <w:lvlJc w:val="left"/>
      <w:pPr>
        <w:tabs>
          <w:tab w:val="num" w:pos="360"/>
        </w:tabs>
      </w:pPr>
    </w:lvl>
    <w:lvl w:ilvl="7" w:tplc="7F369A8C">
      <w:numFmt w:val="none"/>
      <w:lvlText w:val=""/>
      <w:lvlJc w:val="left"/>
      <w:pPr>
        <w:tabs>
          <w:tab w:val="num" w:pos="360"/>
        </w:tabs>
      </w:pPr>
    </w:lvl>
    <w:lvl w:ilvl="8" w:tplc="69184E70">
      <w:numFmt w:val="none"/>
      <w:lvlText w:val=""/>
      <w:lvlJc w:val="left"/>
      <w:pPr>
        <w:tabs>
          <w:tab w:val="num" w:pos="360"/>
        </w:tabs>
      </w:pPr>
    </w:lvl>
  </w:abstractNum>
  <w:abstractNum w:abstractNumId="8">
    <w:nsid w:val="FFFFFF88"/>
    <w:multiLevelType w:val="multilevel"/>
    <w:tmpl w:val="30E63558"/>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hybridMultilevel"/>
    <w:tmpl w:val="80163758"/>
    <w:lvl w:ilvl="0" w:tplc="A9DCF054">
      <w:start w:val="1"/>
      <w:numFmt w:val="bullet"/>
      <w:lvlText w:val=""/>
      <w:lvlJc w:val="left"/>
      <w:pPr>
        <w:tabs>
          <w:tab w:val="left" w:pos="360"/>
        </w:tabs>
        <w:ind w:left="360" w:hanging="360"/>
      </w:pPr>
      <w:rPr>
        <w:rFonts w:ascii="Symbol" w:hAnsi="Symbol"/>
      </w:rPr>
    </w:lvl>
    <w:lvl w:ilvl="1" w:tplc="5608C6CA">
      <w:numFmt w:val="none"/>
      <w:lvlText w:val=""/>
      <w:lvlJc w:val="left"/>
      <w:pPr>
        <w:tabs>
          <w:tab w:val="num" w:pos="360"/>
        </w:tabs>
      </w:pPr>
    </w:lvl>
    <w:lvl w:ilvl="2" w:tplc="D37CB59A">
      <w:numFmt w:val="none"/>
      <w:lvlText w:val=""/>
      <w:lvlJc w:val="left"/>
      <w:pPr>
        <w:tabs>
          <w:tab w:val="num" w:pos="360"/>
        </w:tabs>
      </w:pPr>
    </w:lvl>
    <w:lvl w:ilvl="3" w:tplc="77AC6B6C">
      <w:numFmt w:val="none"/>
      <w:lvlText w:val=""/>
      <w:lvlJc w:val="left"/>
      <w:pPr>
        <w:tabs>
          <w:tab w:val="num" w:pos="360"/>
        </w:tabs>
      </w:pPr>
    </w:lvl>
    <w:lvl w:ilvl="4" w:tplc="710C6600">
      <w:numFmt w:val="none"/>
      <w:lvlText w:val=""/>
      <w:lvlJc w:val="left"/>
      <w:pPr>
        <w:tabs>
          <w:tab w:val="num" w:pos="360"/>
        </w:tabs>
      </w:pPr>
    </w:lvl>
    <w:lvl w:ilvl="5" w:tplc="8AAA3F34">
      <w:numFmt w:val="none"/>
      <w:lvlText w:val=""/>
      <w:lvlJc w:val="left"/>
      <w:pPr>
        <w:tabs>
          <w:tab w:val="num" w:pos="360"/>
        </w:tabs>
      </w:pPr>
    </w:lvl>
    <w:lvl w:ilvl="6" w:tplc="244E518E">
      <w:numFmt w:val="none"/>
      <w:lvlText w:val=""/>
      <w:lvlJc w:val="left"/>
      <w:pPr>
        <w:tabs>
          <w:tab w:val="num" w:pos="360"/>
        </w:tabs>
      </w:pPr>
    </w:lvl>
    <w:lvl w:ilvl="7" w:tplc="2E8E47D0">
      <w:numFmt w:val="none"/>
      <w:lvlText w:val=""/>
      <w:lvlJc w:val="left"/>
      <w:pPr>
        <w:tabs>
          <w:tab w:val="num" w:pos="360"/>
        </w:tabs>
      </w:pPr>
    </w:lvl>
    <w:lvl w:ilvl="8" w:tplc="6B18D796">
      <w:numFmt w:val="none"/>
      <w:lvlText w:val=""/>
      <w:lvlJc w:val="left"/>
      <w:pPr>
        <w:tabs>
          <w:tab w:val="num" w:pos="360"/>
        </w:tabs>
      </w:pPr>
    </w:lvl>
  </w:abstractNum>
  <w:abstractNum w:abstractNumId="10">
    <w:nsid w:val="14301901"/>
    <w:multiLevelType w:val="multilevel"/>
    <w:tmpl w:val="F37203A2"/>
    <w:lvl w:ilvl="0">
      <w:start w:val="1"/>
      <w:numFmt w:val="decimal"/>
      <w:lvlText w:val="%1."/>
      <w:lvlJc w:val="left"/>
      <w:pPr>
        <w:tabs>
          <w:tab w:val="left" w:pos="1605"/>
        </w:tabs>
        <w:ind w:left="1605" w:hanging="1065"/>
      </w:pPr>
      <w:rPr>
        <w:b w:val="0"/>
        <w:color w:val="000000"/>
        <w:sz w:val="27"/>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1">
    <w:nsid w:val="1922646F"/>
    <w:multiLevelType w:val="multilevel"/>
    <w:tmpl w:val="B2168BEA"/>
    <w:lvl w:ilvl="0">
      <w:start w:val="1"/>
      <w:numFmt w:val="decimal"/>
      <w:lvlText w:val="%1."/>
      <w:lvlJc w:val="left"/>
      <w:pPr>
        <w:tabs>
          <w:tab w:val="left" w:pos="465"/>
        </w:tabs>
        <w:ind w:left="465" w:hanging="465"/>
      </w:pPr>
    </w:lvl>
    <w:lvl w:ilvl="1">
      <w:start w:val="1"/>
      <w:numFmt w:val="decimal"/>
      <w:lvlText w:val="%1.%2."/>
      <w:lvlJc w:val="left"/>
      <w:pPr>
        <w:tabs>
          <w:tab w:val="left" w:pos="1425"/>
        </w:tabs>
        <w:ind w:left="1425" w:hanging="720"/>
      </w:pPr>
    </w:lvl>
    <w:lvl w:ilvl="2">
      <w:start w:val="1"/>
      <w:numFmt w:val="decimal"/>
      <w:lvlText w:val="%1.%2.%3."/>
      <w:lvlJc w:val="left"/>
      <w:pPr>
        <w:tabs>
          <w:tab w:val="left" w:pos="2130"/>
        </w:tabs>
        <w:ind w:left="2130" w:hanging="720"/>
      </w:pPr>
    </w:lvl>
    <w:lvl w:ilvl="3">
      <w:start w:val="1"/>
      <w:numFmt w:val="decimal"/>
      <w:lvlText w:val="%1.%2.%3.%4."/>
      <w:lvlJc w:val="left"/>
      <w:pPr>
        <w:tabs>
          <w:tab w:val="left" w:pos="3195"/>
        </w:tabs>
        <w:ind w:left="3195" w:hanging="108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965"/>
        </w:tabs>
        <w:ind w:left="4965" w:hanging="144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735"/>
        </w:tabs>
        <w:ind w:left="6735" w:hanging="1800"/>
      </w:pPr>
    </w:lvl>
    <w:lvl w:ilvl="8">
      <w:start w:val="1"/>
      <w:numFmt w:val="decimal"/>
      <w:lvlText w:val="%1.%2.%3.%4.%5.%6.%7.%8.%9."/>
      <w:lvlJc w:val="left"/>
      <w:pPr>
        <w:tabs>
          <w:tab w:val="left" w:pos="7440"/>
        </w:tabs>
        <w:ind w:left="7440" w:hanging="1800"/>
      </w:pPr>
    </w:lvl>
  </w:abstractNum>
  <w:abstractNum w:abstractNumId="12">
    <w:nsid w:val="1D370E48"/>
    <w:multiLevelType w:val="multilevel"/>
    <w:tmpl w:val="02FA709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47B1D4D"/>
    <w:multiLevelType w:val="multilevel"/>
    <w:tmpl w:val="63BC7E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4FCF0A67"/>
    <w:multiLevelType w:val="multilevel"/>
    <w:tmpl w:val="3CDE8150"/>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0BC0444"/>
    <w:multiLevelType w:val="multilevel"/>
    <w:tmpl w:val="4AFC09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AF07AD7"/>
    <w:multiLevelType w:val="multilevel"/>
    <w:tmpl w:val="A9302A44"/>
    <w:lvl w:ilvl="0">
      <w:start w:val="1"/>
      <w:numFmt w:val="decimal"/>
      <w:lvlText w:val="%1."/>
      <w:lvlJc w:val="left"/>
      <w:pPr>
        <w:tabs>
          <w:tab w:val="left" w:pos="465"/>
        </w:tabs>
        <w:ind w:left="465" w:hanging="465"/>
      </w:pPr>
    </w:lvl>
    <w:lvl w:ilvl="1">
      <w:start w:val="1"/>
      <w:numFmt w:val="decimal"/>
      <w:lvlText w:val="%1.%2."/>
      <w:lvlJc w:val="left"/>
      <w:pPr>
        <w:tabs>
          <w:tab w:val="left" w:pos="1425"/>
        </w:tabs>
        <w:ind w:left="1425" w:hanging="720"/>
      </w:pPr>
    </w:lvl>
    <w:lvl w:ilvl="2">
      <w:start w:val="1"/>
      <w:numFmt w:val="decimal"/>
      <w:lvlText w:val="%1.%2.%3."/>
      <w:lvlJc w:val="left"/>
      <w:pPr>
        <w:tabs>
          <w:tab w:val="left" w:pos="2130"/>
        </w:tabs>
        <w:ind w:left="2130" w:hanging="720"/>
      </w:pPr>
    </w:lvl>
    <w:lvl w:ilvl="3">
      <w:start w:val="1"/>
      <w:numFmt w:val="decimal"/>
      <w:lvlText w:val="%1.%2.%3.%4."/>
      <w:lvlJc w:val="left"/>
      <w:pPr>
        <w:tabs>
          <w:tab w:val="left" w:pos="3195"/>
        </w:tabs>
        <w:ind w:left="3195" w:hanging="108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965"/>
        </w:tabs>
        <w:ind w:left="4965" w:hanging="144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735"/>
        </w:tabs>
        <w:ind w:left="6735" w:hanging="1800"/>
      </w:pPr>
    </w:lvl>
    <w:lvl w:ilvl="8">
      <w:start w:val="1"/>
      <w:numFmt w:val="decimal"/>
      <w:lvlText w:val="%1.%2.%3.%4.%5.%6.%7.%8.%9."/>
      <w:lvlJc w:val="left"/>
      <w:pPr>
        <w:tabs>
          <w:tab w:val="left" w:pos="7440"/>
        </w:tabs>
        <w:ind w:left="7440" w:hanging="1800"/>
      </w:pPr>
    </w:lvl>
  </w:abstractNum>
  <w:abstractNum w:abstractNumId="17">
    <w:nsid w:val="62687285"/>
    <w:multiLevelType w:val="multilevel"/>
    <w:tmpl w:val="E3EEC258"/>
    <w:lvl w:ilvl="0">
      <w:start w:val="1"/>
      <w:numFmt w:val="decimal"/>
      <w:lvlText w:val="%1."/>
      <w:lvlJc w:val="left"/>
      <w:pPr>
        <w:ind w:left="390" w:hanging="390"/>
      </w:pPr>
    </w:lvl>
    <w:lvl w:ilvl="1">
      <w:start w:val="1"/>
      <w:numFmt w:val="decimal"/>
      <w:lvlText w:val="%1.%2."/>
      <w:lvlJc w:val="left"/>
      <w:pPr>
        <w:ind w:left="2770" w:hanging="720"/>
      </w:pPr>
    </w:lvl>
    <w:lvl w:ilvl="2">
      <w:start w:val="1"/>
      <w:numFmt w:val="decimal"/>
      <w:lvlText w:val="%1.%2.%3."/>
      <w:lvlJc w:val="left"/>
      <w:pPr>
        <w:ind w:left="4820" w:hanging="720"/>
      </w:pPr>
    </w:lvl>
    <w:lvl w:ilvl="3">
      <w:start w:val="1"/>
      <w:numFmt w:val="decimal"/>
      <w:lvlText w:val="%1.%2.%3.%4."/>
      <w:lvlJc w:val="left"/>
      <w:pPr>
        <w:ind w:left="7230" w:hanging="1080"/>
      </w:pPr>
    </w:lvl>
    <w:lvl w:ilvl="4">
      <w:start w:val="1"/>
      <w:numFmt w:val="decimal"/>
      <w:lvlText w:val="%1.%2.%3.%4.%5."/>
      <w:lvlJc w:val="left"/>
      <w:pPr>
        <w:ind w:left="9280" w:hanging="1080"/>
      </w:pPr>
    </w:lvl>
    <w:lvl w:ilvl="5">
      <w:start w:val="1"/>
      <w:numFmt w:val="decimal"/>
      <w:lvlText w:val="%1.%2.%3.%4.%5.%6."/>
      <w:lvlJc w:val="left"/>
      <w:pPr>
        <w:ind w:left="11690" w:hanging="1440"/>
      </w:pPr>
    </w:lvl>
    <w:lvl w:ilvl="6">
      <w:start w:val="1"/>
      <w:numFmt w:val="decimal"/>
      <w:lvlText w:val="%1.%2.%3.%4.%5.%6.%7."/>
      <w:lvlJc w:val="left"/>
      <w:pPr>
        <w:ind w:left="13740" w:hanging="1440"/>
      </w:pPr>
    </w:lvl>
    <w:lvl w:ilvl="7">
      <w:start w:val="1"/>
      <w:numFmt w:val="decimal"/>
      <w:lvlText w:val="%1.%2.%3.%4.%5.%6.%7.%8."/>
      <w:lvlJc w:val="left"/>
      <w:pPr>
        <w:ind w:left="16150" w:hanging="1800"/>
      </w:pPr>
    </w:lvl>
    <w:lvl w:ilvl="8">
      <w:start w:val="1"/>
      <w:numFmt w:val="decimal"/>
      <w:lvlText w:val="%1.%2.%3.%4.%5.%6.%7.%8.%9."/>
      <w:lvlJc w:val="left"/>
      <w:pPr>
        <w:ind w:left="18200" w:hanging="1800"/>
      </w:pPr>
    </w:lvl>
  </w:abstractNum>
  <w:abstractNum w:abstractNumId="18">
    <w:nsid w:val="71301F36"/>
    <w:multiLevelType w:val="multilevel"/>
    <w:tmpl w:val="2370F49C"/>
    <w:lvl w:ilvl="0">
      <w:start w:val="1"/>
      <w:numFmt w:val="decimal"/>
      <w:lvlText w:val="%1."/>
      <w:lvlJc w:val="left"/>
      <w:pPr>
        <w:ind w:left="1020" w:hanging="4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75B27D01"/>
    <w:multiLevelType w:val="multilevel"/>
    <w:tmpl w:val="A9640C1E"/>
    <w:lvl w:ilvl="0">
      <w:start w:val="1"/>
      <w:numFmt w:val="decimal"/>
      <w:lvlText w:val="%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25100A"/>
    <w:multiLevelType w:val="multilevel"/>
    <w:tmpl w:val="53C87406"/>
    <w:lvl w:ilvl="0">
      <w:start w:val="1"/>
      <w:numFmt w:val="decimal"/>
      <w:lvlText w:val="%1."/>
      <w:lvlJc w:val="left"/>
      <w:pPr>
        <w:ind w:left="1290" w:hanging="1290"/>
      </w:pPr>
    </w:lvl>
    <w:lvl w:ilvl="1">
      <w:start w:val="1"/>
      <w:numFmt w:val="decimal"/>
      <w:lvlText w:val="%2."/>
      <w:lvlJc w:val="left"/>
      <w:pPr>
        <w:ind w:left="2050" w:hanging="1290"/>
      </w:pPr>
    </w:lvl>
    <w:lvl w:ilvl="2">
      <w:start w:val="1"/>
      <w:numFmt w:val="decimal"/>
      <w:lvlText w:val="%1.%2.%3."/>
      <w:lvlJc w:val="left"/>
      <w:pPr>
        <w:ind w:left="2810" w:hanging="1290"/>
      </w:pPr>
    </w:lvl>
    <w:lvl w:ilvl="3">
      <w:start w:val="1"/>
      <w:numFmt w:val="decimal"/>
      <w:lvlText w:val="%1.%2.%3.%4."/>
      <w:lvlJc w:val="left"/>
      <w:pPr>
        <w:ind w:left="3570" w:hanging="1290"/>
      </w:pPr>
    </w:lvl>
    <w:lvl w:ilvl="4">
      <w:start w:val="1"/>
      <w:numFmt w:val="decimal"/>
      <w:lvlText w:val="%1.%2.%3.%4.%5."/>
      <w:lvlJc w:val="left"/>
      <w:pPr>
        <w:ind w:left="4330" w:hanging="1290"/>
      </w:pPr>
    </w:lvl>
    <w:lvl w:ilvl="5">
      <w:start w:val="1"/>
      <w:numFmt w:val="decimal"/>
      <w:lvlText w:val="%1.%2.%3.%4.%5.%6."/>
      <w:lvlJc w:val="left"/>
      <w:pPr>
        <w:ind w:left="5240" w:hanging="1440"/>
      </w:pPr>
    </w:lvl>
    <w:lvl w:ilvl="6">
      <w:start w:val="1"/>
      <w:numFmt w:val="decimal"/>
      <w:lvlText w:val="%1.%2.%3.%4.%5.%6.%7."/>
      <w:lvlJc w:val="left"/>
      <w:pPr>
        <w:ind w:left="6000" w:hanging="1440"/>
      </w:pPr>
    </w:lvl>
    <w:lvl w:ilvl="7">
      <w:start w:val="1"/>
      <w:numFmt w:val="decimal"/>
      <w:lvlText w:val="%1.%2.%3.%4.%5.%6.%7.%8."/>
      <w:lvlJc w:val="left"/>
      <w:pPr>
        <w:ind w:left="7120" w:hanging="1800"/>
      </w:pPr>
    </w:lvl>
    <w:lvl w:ilvl="8">
      <w:start w:val="1"/>
      <w:numFmt w:val="decimal"/>
      <w:lvlText w:val="%1.%2.%3.%4.%5.%6.%7.%8.%9."/>
      <w:lvlJc w:val="left"/>
      <w:pPr>
        <w:ind w:left="7880" w:hanging="1800"/>
      </w:pPr>
    </w:lvl>
  </w:abstractNum>
  <w:abstractNum w:abstractNumId="21">
    <w:nsid w:val="7D074979"/>
    <w:multiLevelType w:val="multilevel"/>
    <w:tmpl w:val="669011A2"/>
    <w:lvl w:ilvl="0">
      <w:start w:val="1"/>
      <w:numFmt w:val="decimal"/>
      <w:lvlText w:val="%1."/>
      <w:lvlJc w:val="left"/>
      <w:pPr>
        <w:tabs>
          <w:tab w:val="left" w:pos="1995"/>
        </w:tabs>
        <w:ind w:left="1995" w:hanging="1275"/>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9"/>
  </w:num>
  <w:num w:numId="2">
    <w:abstractNumId w:val="14"/>
  </w:num>
  <w:num w:numId="3">
    <w:abstractNumId w:val="2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20"/>
  </w:num>
  <w:num w:numId="19">
    <w:abstractNumId w:val="17"/>
  </w:num>
  <w:num w:numId="20">
    <w:abstractNumId w:val="18"/>
  </w:num>
  <w:num w:numId="21">
    <w:abstractNumId w:val="1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0378"/>
    <w:rsid w:val="00074D20"/>
    <w:rsid w:val="00567CE0"/>
    <w:rsid w:val="00573F22"/>
    <w:rsid w:val="005D0728"/>
    <w:rsid w:val="0080013A"/>
    <w:rsid w:val="00C85719"/>
    <w:rsid w:val="00CC0378"/>
    <w:rsid w:val="00E552B0"/>
    <w:rsid w:val="00F87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78"/>
  </w:style>
  <w:style w:type="paragraph" w:styleId="2">
    <w:name w:val="heading 2"/>
    <w:basedOn w:val="a"/>
    <w:next w:val="a"/>
    <w:link w:val="20"/>
    <w:qFormat/>
    <w:rsid w:val="00CC0378"/>
    <w:pPr>
      <w:keepNext/>
      <w:outlineLvl w:val="1"/>
    </w:pPr>
    <w:rPr>
      <w:b/>
      <w:sz w:val="22"/>
    </w:rPr>
  </w:style>
  <w:style w:type="paragraph" w:styleId="6">
    <w:name w:val="heading 6"/>
    <w:basedOn w:val="a"/>
    <w:next w:val="a"/>
    <w:link w:val="60"/>
    <w:qFormat/>
    <w:rsid w:val="00CC0378"/>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378"/>
    <w:pPr>
      <w:widowControl w:val="0"/>
    </w:pPr>
    <w:rPr>
      <w:b/>
      <w:sz w:val="26"/>
    </w:rPr>
  </w:style>
  <w:style w:type="paragraph" w:styleId="a3">
    <w:name w:val="No Spacing"/>
    <w:qFormat/>
    <w:rsid w:val="00CC0378"/>
    <w:rPr>
      <w:sz w:val="28"/>
    </w:rPr>
  </w:style>
  <w:style w:type="paragraph" w:customStyle="1" w:styleId="ConsNormal">
    <w:name w:val="ConsNormal"/>
    <w:rsid w:val="00CC0378"/>
    <w:pPr>
      <w:ind w:firstLine="720"/>
    </w:pPr>
    <w:rPr>
      <w:rFonts w:ascii="Arial" w:hAnsi="Arial"/>
    </w:rPr>
  </w:style>
  <w:style w:type="paragraph" w:customStyle="1" w:styleId="ConsPlusNormal">
    <w:name w:val="ConsPlusNormal"/>
    <w:rsid w:val="00CC0378"/>
    <w:pPr>
      <w:ind w:firstLine="720"/>
    </w:pPr>
    <w:rPr>
      <w:rFonts w:ascii="Arial" w:hAnsi="Arial"/>
    </w:rPr>
  </w:style>
  <w:style w:type="paragraph" w:customStyle="1" w:styleId="1">
    <w:name w:val="Заголовок №1"/>
    <w:basedOn w:val="a"/>
    <w:link w:val="10"/>
    <w:rsid w:val="00CC0378"/>
    <w:pPr>
      <w:shd w:val="clear" w:color="auto" w:fill="FFFFFF"/>
      <w:spacing w:after="60" w:line="374" w:lineRule="exact"/>
      <w:jc w:val="center"/>
      <w:outlineLvl w:val="0"/>
    </w:pPr>
    <w:rPr>
      <w:sz w:val="31"/>
    </w:rPr>
  </w:style>
  <w:style w:type="paragraph" w:customStyle="1" w:styleId="11">
    <w:name w:val="Основной текст1"/>
    <w:basedOn w:val="a"/>
    <w:link w:val="a4"/>
    <w:rsid w:val="00CC0378"/>
    <w:pPr>
      <w:shd w:val="clear" w:color="auto" w:fill="FFFFFF"/>
      <w:spacing w:before="60" w:after="360" w:line="240" w:lineRule="atLeast"/>
      <w:jc w:val="center"/>
    </w:pPr>
    <w:rPr>
      <w:sz w:val="26"/>
    </w:rPr>
  </w:style>
  <w:style w:type="paragraph" w:customStyle="1" w:styleId="21">
    <w:name w:val="Основной текст (2)"/>
    <w:basedOn w:val="a"/>
    <w:link w:val="22"/>
    <w:rsid w:val="00CC0378"/>
    <w:pPr>
      <w:shd w:val="clear" w:color="auto" w:fill="FFFFFF"/>
      <w:spacing w:before="360" w:after="60" w:line="240" w:lineRule="atLeast"/>
    </w:pPr>
    <w:rPr>
      <w:sz w:val="22"/>
    </w:rPr>
  </w:style>
  <w:style w:type="paragraph" w:customStyle="1" w:styleId="3">
    <w:name w:val="Основной текст (3)"/>
    <w:basedOn w:val="a"/>
    <w:link w:val="30"/>
    <w:rsid w:val="00CC0378"/>
    <w:pPr>
      <w:shd w:val="clear" w:color="auto" w:fill="FFFFFF"/>
      <w:spacing w:before="60" w:after="60" w:line="240" w:lineRule="atLeast"/>
    </w:pPr>
    <w:rPr>
      <w:sz w:val="18"/>
    </w:rPr>
  </w:style>
  <w:style w:type="paragraph" w:customStyle="1" w:styleId="23">
    <w:name w:val="Заголовок №2"/>
    <w:basedOn w:val="a"/>
    <w:link w:val="24"/>
    <w:rsid w:val="00CC0378"/>
    <w:pPr>
      <w:shd w:val="clear" w:color="auto" w:fill="FFFFFF"/>
      <w:spacing w:before="60" w:line="331" w:lineRule="exact"/>
      <w:outlineLvl w:val="1"/>
    </w:pPr>
    <w:rPr>
      <w:sz w:val="26"/>
    </w:rPr>
  </w:style>
  <w:style w:type="paragraph" w:styleId="a5">
    <w:name w:val="header"/>
    <w:basedOn w:val="a"/>
    <w:link w:val="a6"/>
    <w:rsid w:val="00CC0378"/>
    <w:pPr>
      <w:tabs>
        <w:tab w:val="center" w:pos="4677"/>
        <w:tab w:val="right" w:pos="9355"/>
      </w:tabs>
      <w:spacing w:after="200" w:line="276" w:lineRule="auto"/>
    </w:pPr>
    <w:rPr>
      <w:sz w:val="28"/>
    </w:rPr>
  </w:style>
  <w:style w:type="paragraph" w:styleId="a7">
    <w:name w:val="footer"/>
    <w:basedOn w:val="a"/>
    <w:link w:val="a8"/>
    <w:rsid w:val="00CC0378"/>
    <w:pPr>
      <w:tabs>
        <w:tab w:val="center" w:pos="4677"/>
        <w:tab w:val="right" w:pos="9355"/>
      </w:tabs>
      <w:spacing w:after="200" w:line="276" w:lineRule="auto"/>
    </w:pPr>
    <w:rPr>
      <w:sz w:val="28"/>
    </w:rPr>
  </w:style>
  <w:style w:type="paragraph" w:styleId="a9">
    <w:name w:val="Balloon Text"/>
    <w:basedOn w:val="a"/>
    <w:link w:val="aa"/>
    <w:rsid w:val="00CC0378"/>
    <w:pPr>
      <w:spacing w:after="200" w:line="276" w:lineRule="auto"/>
    </w:pPr>
    <w:rPr>
      <w:rFonts w:ascii="Tahoma" w:hAnsi="Tahoma"/>
      <w:sz w:val="16"/>
    </w:rPr>
  </w:style>
  <w:style w:type="paragraph" w:customStyle="1" w:styleId="ab">
    <w:name w:val="Знак"/>
    <w:basedOn w:val="a"/>
    <w:rsid w:val="00CC0378"/>
    <w:pPr>
      <w:spacing w:after="160" w:line="240" w:lineRule="exact"/>
    </w:pPr>
    <w:rPr>
      <w:rFonts w:ascii="Verdana" w:hAnsi="Verdana"/>
    </w:rPr>
  </w:style>
  <w:style w:type="character" w:customStyle="1" w:styleId="LineNumber">
    <w:name w:val="Line Number"/>
    <w:basedOn w:val="a0"/>
    <w:semiHidden/>
    <w:rsid w:val="00CC0378"/>
  </w:style>
  <w:style w:type="character" w:styleId="ac">
    <w:name w:val="Hyperlink"/>
    <w:rsid w:val="00CC0378"/>
    <w:rPr>
      <w:color w:val="0000FF"/>
      <w:u w:val="single"/>
    </w:rPr>
  </w:style>
  <w:style w:type="character" w:customStyle="1" w:styleId="10">
    <w:name w:val="Заголовок №1_"/>
    <w:link w:val="1"/>
    <w:rsid w:val="00CC0378"/>
    <w:rPr>
      <w:sz w:val="31"/>
    </w:rPr>
  </w:style>
  <w:style w:type="character" w:customStyle="1" w:styleId="a4">
    <w:name w:val="Основной текст_"/>
    <w:link w:val="11"/>
    <w:rsid w:val="00CC0378"/>
    <w:rPr>
      <w:sz w:val="26"/>
    </w:rPr>
  </w:style>
  <w:style w:type="character" w:customStyle="1" w:styleId="4pt">
    <w:name w:val="Основной текст + Интервал 4 pt"/>
    <w:rsid w:val="00CC0378"/>
    <w:rPr>
      <w:sz w:val="26"/>
      <w:shd w:val="clear" w:color="auto" w:fill="FFFFFF"/>
    </w:rPr>
  </w:style>
  <w:style w:type="character" w:customStyle="1" w:styleId="22">
    <w:name w:val="Основной текст (2)_"/>
    <w:link w:val="21"/>
    <w:rsid w:val="00CC0378"/>
    <w:rPr>
      <w:sz w:val="22"/>
    </w:rPr>
  </w:style>
  <w:style w:type="character" w:customStyle="1" w:styleId="30">
    <w:name w:val="Основной текст (3)_"/>
    <w:link w:val="3"/>
    <w:rsid w:val="00CC0378"/>
    <w:rPr>
      <w:sz w:val="18"/>
    </w:rPr>
  </w:style>
  <w:style w:type="character" w:customStyle="1" w:styleId="24">
    <w:name w:val="Заголовок №2_"/>
    <w:link w:val="23"/>
    <w:rsid w:val="00CC0378"/>
    <w:rPr>
      <w:sz w:val="26"/>
    </w:rPr>
  </w:style>
  <w:style w:type="character" w:customStyle="1" w:styleId="2-1pt">
    <w:name w:val="Заголовок №2 + Интервал -1 pt"/>
    <w:rsid w:val="00CC0378"/>
    <w:rPr>
      <w:sz w:val="26"/>
      <w:shd w:val="clear" w:color="auto" w:fill="FFFFFF"/>
    </w:rPr>
  </w:style>
  <w:style w:type="character" w:customStyle="1" w:styleId="a6">
    <w:name w:val="Верхний колонтитул Знак"/>
    <w:link w:val="a5"/>
    <w:rsid w:val="00CC0378"/>
    <w:rPr>
      <w:sz w:val="28"/>
    </w:rPr>
  </w:style>
  <w:style w:type="character" w:customStyle="1" w:styleId="a8">
    <w:name w:val="Нижний колонтитул Знак"/>
    <w:link w:val="a7"/>
    <w:rsid w:val="00CC0378"/>
    <w:rPr>
      <w:sz w:val="28"/>
    </w:rPr>
  </w:style>
  <w:style w:type="character" w:customStyle="1" w:styleId="aa">
    <w:name w:val="Текст выноски Знак"/>
    <w:link w:val="a9"/>
    <w:rsid w:val="00CC0378"/>
    <w:rPr>
      <w:rFonts w:ascii="Tahoma" w:hAnsi="Tahoma"/>
      <w:sz w:val="16"/>
    </w:rPr>
  </w:style>
  <w:style w:type="character" w:customStyle="1" w:styleId="ad">
    <w:name w:val="Гипертекстовая ссылка"/>
    <w:rsid w:val="00CC0378"/>
    <w:rPr>
      <w:color w:val="106BBE"/>
    </w:rPr>
  </w:style>
  <w:style w:type="character" w:customStyle="1" w:styleId="20">
    <w:name w:val="Заголовок 2 Знак"/>
    <w:link w:val="2"/>
    <w:rsid w:val="00CC0378"/>
    <w:rPr>
      <w:b/>
      <w:sz w:val="22"/>
    </w:rPr>
  </w:style>
  <w:style w:type="character" w:customStyle="1" w:styleId="60">
    <w:name w:val="Заголовок 6 Знак"/>
    <w:link w:val="6"/>
    <w:rsid w:val="00CC0378"/>
    <w:rPr>
      <w:b/>
      <w:sz w:val="22"/>
    </w:rPr>
  </w:style>
  <w:style w:type="character" w:styleId="ae">
    <w:name w:val="page number"/>
    <w:basedOn w:val="a0"/>
    <w:rsid w:val="00CC0378"/>
  </w:style>
  <w:style w:type="table" w:styleId="12">
    <w:name w:val="Table Simple 1"/>
    <w:basedOn w:val="a1"/>
    <w:rsid w:val="00CC0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0FF153928BEBB4711AB852E3DDCBAE33A1A9BC7C1E6419F79893DE69F8492030FF94401C927EAF62CAC7CFBRCzAJ" TargetMode="External"/><Relationship Id="rId13" Type="http://schemas.openxmlformats.org/officeDocument/2006/relationships/hyperlink" Target="consultantplus://offline/ref=4038C8FF1CFA965FC27E74084F33D1B7523F6201891B76762FF5A6F5146DBABB151261BFE216625E2A54045CD7BDDCBE57E1BED99F1FX9C9R" TargetMode="External"/><Relationship Id="rId18" Type="http://schemas.openxmlformats.org/officeDocument/2006/relationships/hyperlink" Target="consultantplus://offline/ref=3970682B8F33046F49D3C57ADC0EBBB75F4004C0FC893E29AB68D352E3E25285FD094C86FFA3C1E0J" TargetMode="External"/><Relationship Id="rId26" Type="http://schemas.openxmlformats.org/officeDocument/2006/relationships/hyperlink" Target="consultantplus://offline/ref=96A527EAFA0E957F60AF5EFB594233A8BF2E064348EA8071539DF1F8F03DDECCB15B20CC40371AU6P" TargetMode="External"/><Relationship Id="rId39" Type="http://schemas.openxmlformats.org/officeDocument/2006/relationships/hyperlink" Target="consultantplus://offline/ref=4AD80A81342DB92F20EBC7814C9DD7C2D9F8E1FAAAF1CB8C5382312E3A9ACEACEF25E226F752I237P" TargetMode="External"/><Relationship Id="rId3" Type="http://schemas.openxmlformats.org/officeDocument/2006/relationships/settings" Target="settings.xml"/><Relationship Id="rId21" Type="http://schemas.openxmlformats.org/officeDocument/2006/relationships/hyperlink" Target="consultantplus://offline/ref=3460C4241E0B83540DF29C7C382D47CE055D02538BDC033D2D1EBAF677C4CEB311C3EAD7BB29AD7CD1F4D111516B7D0518438EB622B9sBz1H" TargetMode="External"/><Relationship Id="rId34" Type="http://schemas.openxmlformats.org/officeDocument/2006/relationships/hyperlink" Target="consultantplus://offline/ref=4AD80A81342DB92F20EBC7814C9DD7C2D9F8E1FAAAF1CB8C5382312E3A9ACEACEF25E225F1542108I333P" TargetMode="External"/><Relationship Id="rId42" Type="http://schemas.openxmlformats.org/officeDocument/2006/relationships/theme" Target="theme/theme1.xml"/><Relationship Id="rId7" Type="http://schemas.openxmlformats.org/officeDocument/2006/relationships/hyperlink" Target="consultantplus://offline/ref=D35103C0FE91B854A350BE1881E6BEB30E969C4D5E5567AD8234080875F47332B6207B431A8C9A597E39069E1AB1B48612CC7154E437L4OBH" TargetMode="External"/><Relationship Id="rId12" Type="http://schemas.openxmlformats.org/officeDocument/2006/relationships/hyperlink" Target="consultantplus://offline/ref=BFEB2C1330772695777F4EFD9138230730BE3C0321109227D1316179820D8CF71BB4DDD0CFE3C29E5D944BDFBDDB6ACAC8B6CAE48E52iAx1H" TargetMode="External"/><Relationship Id="rId17" Type="http://schemas.openxmlformats.org/officeDocument/2006/relationships/hyperlink" Target="consultantplus://offline/ref=3970682B8F33046F49D3C57ADC0EBBB75F4004C0FC893E29AB68D352E3E25285FD094C86FFA5C1E4J" TargetMode="External"/><Relationship Id="rId25" Type="http://schemas.openxmlformats.org/officeDocument/2006/relationships/hyperlink" Target="consultantplus://offline/ref=B94302EAF93A866AC0FD7B17D0296013A5A91E5C31210268A98FF84A25n7mFP" TargetMode="External"/><Relationship Id="rId33" Type="http://schemas.openxmlformats.org/officeDocument/2006/relationships/hyperlink" Target="consultantplus://offline/ref=4AD80A81342DB92F20EBC7814C9DD7C2D9F8E1FAAAF1CB8C5382312E3A9ACEACEF25E225F452I231P" TargetMode="External"/><Relationship Id="rId38" Type="http://schemas.openxmlformats.org/officeDocument/2006/relationships/hyperlink" Target="consultantplus://offline/ref=4AD80A81342DB92F20EBC7814C9DD7C2D9F8E1FAAAF1CB8C5382312E3A9ACEACEF25E226F45FI230P" TargetMode="External"/><Relationship Id="rId2" Type="http://schemas.openxmlformats.org/officeDocument/2006/relationships/styles" Target="styles.xml"/><Relationship Id="rId16" Type="http://schemas.openxmlformats.org/officeDocument/2006/relationships/hyperlink" Target="consultantplus://offline/ref=3970682B8F33046F49D3C57ADC0EBBB75F4004C0FC893E29AB68D352E3E25285FD094C86FEA1C1E7J" TargetMode="External"/><Relationship Id="rId20" Type="http://schemas.openxmlformats.org/officeDocument/2006/relationships/hyperlink" Target="consultantplus://offline/ref=3460C4241E0B83540DF29C7C382D47CE055D02538BDC033D2D1EBAF677C4CEB311C3EAD7BB29AD7CD1F4D111516B7D0518438EB622B9sBz1H" TargetMode="External"/><Relationship Id="rId29" Type="http://schemas.openxmlformats.org/officeDocument/2006/relationships/hyperlink" Target="consultantplus://offline/ref=B7DD6D924B706E4F3F2D3E81809935E1389A5203FE4A64A757110A830612CBDEA9C3CA5998DCDBF0D03628866F10q3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72F324A6DE47255DC75C8B2F42972CE289A243BCCDE6C4279716D2371s4A3M" TargetMode="External"/><Relationship Id="rId11" Type="http://schemas.openxmlformats.org/officeDocument/2006/relationships/hyperlink" Target="consultantplus://offline/ref=B94302EAF93A866AC0FD7B17D0296013A5A91E5C31210268A98FF84A257FA06F2F36252C7D2AnAm5P" TargetMode="External"/><Relationship Id="rId24" Type="http://schemas.openxmlformats.org/officeDocument/2006/relationships/hyperlink" Target="consultantplus://offline/ref=B94302EAF93A866AC0FD7B17D0296013A5A91E5C31210268A98FF84A257FA06F2F36252E7C2EA62CnEmFP" TargetMode="External"/><Relationship Id="rId32" Type="http://schemas.openxmlformats.org/officeDocument/2006/relationships/hyperlink" Target="consultantplus://offline/ref=4AD80A81342DB92F20EBC7814C9DD7C2D9F8E1FAAAF1CB8C5382312E3A9ACEACEF25E225F453I230P" TargetMode="External"/><Relationship Id="rId37" Type="http://schemas.openxmlformats.org/officeDocument/2006/relationships/hyperlink" Target="consultantplus://offline/ref=4AD80A81342DB92F20EBC7814C9DD7C2D9F8E1FAAAF1CB8C5382312E3A9ACEACEF25E226F555I238P" TargetMode="External"/><Relationship Id="rId40" Type="http://schemas.openxmlformats.org/officeDocument/2006/relationships/hyperlink" Target="consultantplus://offline/ref=FFCA38EB3A564DDEFB23E2CC4BEC4CF0C9A1F8BE218634D178007E388DB828E3A636D306285341A618206DA947D035908598FB888ED44Ex9P" TargetMode="External"/><Relationship Id="rId5" Type="http://schemas.openxmlformats.org/officeDocument/2006/relationships/hyperlink" Target="consultantplus://offline/ref=272F324A6DE47255DC75C8B2F42972CE289A2B35C4D86C4279716D2371s4A3M" TargetMode="External"/><Relationship Id="rId15" Type="http://schemas.openxmlformats.org/officeDocument/2006/relationships/hyperlink" Target="consultantplus://offline/ref=154490C2DB05F868B38AC3C0939DD5B08E17F60551EEC688786B8B5D79CE7F39680D090E8AB1DA16536E6D02956B0BBBCEB57FC2C3A0jApFH" TargetMode="External"/><Relationship Id="rId23" Type="http://schemas.openxmlformats.org/officeDocument/2006/relationships/hyperlink" Target="consultantplus://offline/ref=5171037F3C23512FFE036011A255F1500092BEAA03E0B417102FC27FA154D747B124BAE4E9F61A8FC8599A3A709BC3F5C1BFA8FB4C6D92D3Z2WEN" TargetMode="External"/><Relationship Id="rId28" Type="http://schemas.openxmlformats.org/officeDocument/2006/relationships/hyperlink" Target="consultantplus://offline/ref=352C638772B228BD54F974CF80FA6BBC6D5D2C3A05B61477814D62CCBFF9C56F29F84466E8FCr9N2I" TargetMode="External"/><Relationship Id="rId36" Type="http://schemas.openxmlformats.org/officeDocument/2006/relationships/hyperlink" Target="consultantplus://offline/ref=4AD80A81342DB92F20EBC7814C9DD7C2D9F8E1FAAAF1CB8C5382312E3A9ACEACEF25E226F05FI235P" TargetMode="External"/><Relationship Id="rId10" Type="http://schemas.openxmlformats.org/officeDocument/2006/relationships/hyperlink" Target="consultantplus://offline/ref=9632BA1A4CE5E47D18019CA0D8F90FBC4DBCBC2CEB4B340BBA59477BAD109BBABF715122853217C8ZC3EM" TargetMode="External"/><Relationship Id="rId19" Type="http://schemas.openxmlformats.org/officeDocument/2006/relationships/hyperlink" Target="consultantplus://offline/ref=3460C4241E0B83540DF29C7C382D47CE055D02538BDC033D2D1EBAF677C4CEB311C3EAD7B820A27CD1F4D111516B7D0518438EB622B9sBz1H" TargetMode="External"/><Relationship Id="rId31" Type="http://schemas.openxmlformats.org/officeDocument/2006/relationships/hyperlink" Target="consultantplus://offline/ref=DA68C8EAA3B34AF9D6D3CE0181977F08A967ECFC86397497F47852522A5E3F10EAED546569149B1FG6v7P" TargetMode="External"/><Relationship Id="rId4" Type="http://schemas.openxmlformats.org/officeDocument/2006/relationships/webSettings" Target="webSettings.xml"/><Relationship Id="rId9" Type="http://schemas.openxmlformats.org/officeDocument/2006/relationships/hyperlink" Target="consultantplus://offline/ref=B94302EAF93A866AC0FD7B17D0296013A5A91E5C31210268A98FF84A25n7mFP" TargetMode="External"/><Relationship Id="rId14" Type="http://schemas.openxmlformats.org/officeDocument/2006/relationships/hyperlink" Target="consultantplus://offline/ref=11916D7F08E533C2196A9A4FEDD34E0D2FA3346EEA6ADA50EE7C9CB49A66BB75E99F390FA233EED62E385DBF4A269923A64728123D28J9mAH" TargetMode="External"/><Relationship Id="rId22" Type="http://schemas.openxmlformats.org/officeDocument/2006/relationships/hyperlink" Target="consultantplus://offline/ref=F602FCA2F0B92065B42172222EE2D1E8A29D4D94CF842EAA88C0A744F02743D7A3C829349EFFB8C2c6Y4J" TargetMode="External"/><Relationship Id="rId27" Type="http://schemas.openxmlformats.org/officeDocument/2006/relationships/hyperlink" Target="consultantplus://offline/ref=313E7ED881B1B4F69134FDACA9D3E81E452F14E9E82F7520B99EC1CE203AEFF84B0DEE87C3FAD6U7H" TargetMode="External"/><Relationship Id="rId30" Type="http://schemas.openxmlformats.org/officeDocument/2006/relationships/hyperlink" Target="consultantplus://offline/ref=DA68C8EAA3B34AF9D6D3CE0181977F08A967EAF389327497F47852522A5E3F10EAED546569149F1BG6v0P" TargetMode="External"/><Relationship Id="rId35" Type="http://schemas.openxmlformats.org/officeDocument/2006/relationships/hyperlink" Target="consultantplus://offline/ref=4AD80A81342DB92F20EBC7814C9DD7C2D9F8E1FAAAF1CB8C5382312E3A9ACEACEF25E226F050I23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14219</Words>
  <Characters>81052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2023-10-31T07:44:00Z</dcterms:created>
  <dcterms:modified xsi:type="dcterms:W3CDTF">2023-10-31T07:44:00Z</dcterms:modified>
</cp:coreProperties>
</file>