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2C" w:rsidRDefault="00924D2C">
      <w:pPr>
        <w:pStyle w:val="6"/>
        <w:spacing w:before="0" w:after="0"/>
        <w:rPr>
          <w:sz w:val="26"/>
        </w:rPr>
      </w:pPr>
    </w:p>
    <w:p w:rsidR="00924D2C" w:rsidRDefault="00F6129B">
      <w:pPr>
        <w:pStyle w:val="6"/>
        <w:spacing w:before="0" w:after="0"/>
        <w:jc w:val="center"/>
        <w:rPr>
          <w:sz w:val="28"/>
        </w:rPr>
      </w:pPr>
      <w:r>
        <w:rPr>
          <w:sz w:val="28"/>
        </w:rPr>
        <w:t xml:space="preserve">СОВЕТ НАРОДНЫХ ДЕПУТАТОВ  </w:t>
      </w:r>
    </w:p>
    <w:p w:rsidR="00924D2C" w:rsidRDefault="00F6129B">
      <w:pPr>
        <w:pStyle w:val="6"/>
        <w:spacing w:before="0" w:after="0"/>
        <w:jc w:val="center"/>
        <w:rPr>
          <w:sz w:val="28"/>
        </w:rPr>
      </w:pPr>
      <w:r>
        <w:rPr>
          <w:sz w:val="28"/>
        </w:rPr>
        <w:t xml:space="preserve">ЕРЫШЕВСКОГО СЕЛЬСКОГО ПОСЕЛЕНИЯ </w:t>
      </w:r>
    </w:p>
    <w:p w:rsidR="00924D2C" w:rsidRDefault="00F6129B">
      <w:pPr>
        <w:pStyle w:val="6"/>
        <w:spacing w:before="0" w:after="0"/>
        <w:jc w:val="center"/>
        <w:rPr>
          <w:sz w:val="28"/>
        </w:rPr>
      </w:pPr>
      <w:r>
        <w:rPr>
          <w:sz w:val="28"/>
        </w:rPr>
        <w:t xml:space="preserve">ПАВЛОВСКОГО МУНИЦИПАЛЬНОГО РАЙОНА </w:t>
      </w:r>
    </w:p>
    <w:p w:rsidR="00924D2C" w:rsidRDefault="00F6129B">
      <w:pPr>
        <w:pStyle w:val="6"/>
        <w:spacing w:before="0" w:after="0"/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924D2C" w:rsidRDefault="00924D2C">
      <w:pPr>
        <w:jc w:val="center"/>
        <w:rPr>
          <w:b/>
          <w:sz w:val="28"/>
        </w:rPr>
      </w:pPr>
    </w:p>
    <w:p w:rsidR="00924D2C" w:rsidRDefault="00924D2C">
      <w:pPr>
        <w:pStyle w:val="2"/>
        <w:jc w:val="center"/>
        <w:rPr>
          <w:sz w:val="28"/>
        </w:rPr>
      </w:pPr>
    </w:p>
    <w:p w:rsidR="00924D2C" w:rsidRDefault="00F6129B">
      <w:pPr>
        <w:pStyle w:val="2"/>
        <w:jc w:val="center"/>
        <w:rPr>
          <w:sz w:val="28"/>
        </w:rPr>
      </w:pPr>
      <w:r>
        <w:rPr>
          <w:sz w:val="28"/>
        </w:rPr>
        <w:t>РЕШЕНИЕ</w:t>
      </w:r>
    </w:p>
    <w:p w:rsidR="00924D2C" w:rsidRDefault="00924D2C">
      <w:pPr>
        <w:ind w:right="4534" w:firstLine="2835"/>
        <w:jc w:val="right"/>
        <w:rPr>
          <w:sz w:val="28"/>
        </w:rPr>
      </w:pPr>
    </w:p>
    <w:p w:rsidR="00924D2C" w:rsidRDefault="00F6129B">
      <w:pPr>
        <w:ind w:right="5669"/>
        <w:jc w:val="both"/>
        <w:rPr>
          <w:sz w:val="28"/>
          <w:u w:val="single"/>
        </w:rPr>
      </w:pPr>
      <w:r>
        <w:rPr>
          <w:sz w:val="28"/>
          <w:u w:val="single"/>
        </w:rPr>
        <w:t>от 21.12. 2022г № 155</w:t>
      </w:r>
    </w:p>
    <w:p w:rsidR="00924D2C" w:rsidRDefault="00F6129B">
      <w:pPr>
        <w:ind w:right="-58"/>
        <w:rPr>
          <w:sz w:val="28"/>
        </w:rPr>
      </w:pPr>
      <w:r>
        <w:rPr>
          <w:sz w:val="28"/>
        </w:rPr>
        <w:t>с. Ерышевка</w:t>
      </w:r>
    </w:p>
    <w:p w:rsidR="00924D2C" w:rsidRDefault="00924D2C">
      <w:pPr>
        <w:rPr>
          <w:sz w:val="28"/>
        </w:rPr>
      </w:pPr>
    </w:p>
    <w:p w:rsidR="00924D2C" w:rsidRDefault="00924D2C">
      <w:pPr>
        <w:rPr>
          <w:sz w:val="28"/>
        </w:rPr>
      </w:pPr>
    </w:p>
    <w:p w:rsidR="00924D2C" w:rsidRDefault="00F6129B">
      <w:pPr>
        <w:jc w:val="both"/>
        <w:rPr>
          <w:sz w:val="28"/>
        </w:rPr>
      </w:pPr>
      <w:r>
        <w:rPr>
          <w:sz w:val="28"/>
        </w:rPr>
        <w:t xml:space="preserve">Об утверждении бюджета </w:t>
      </w:r>
    </w:p>
    <w:p w:rsidR="00924D2C" w:rsidRDefault="00F6129B">
      <w:pPr>
        <w:jc w:val="both"/>
        <w:rPr>
          <w:sz w:val="28"/>
        </w:rPr>
      </w:pPr>
      <w:r>
        <w:rPr>
          <w:sz w:val="28"/>
        </w:rPr>
        <w:t xml:space="preserve">Ерышевского сельского поселения </w:t>
      </w:r>
    </w:p>
    <w:p w:rsidR="00924D2C" w:rsidRDefault="00F6129B">
      <w:pPr>
        <w:jc w:val="both"/>
        <w:rPr>
          <w:sz w:val="28"/>
        </w:rPr>
      </w:pPr>
      <w:r>
        <w:rPr>
          <w:sz w:val="28"/>
        </w:rPr>
        <w:t>Павловского муниципального района</w:t>
      </w:r>
    </w:p>
    <w:p w:rsidR="00924D2C" w:rsidRDefault="00F6129B">
      <w:pPr>
        <w:jc w:val="both"/>
        <w:rPr>
          <w:sz w:val="28"/>
        </w:rPr>
      </w:pPr>
      <w:r>
        <w:rPr>
          <w:sz w:val="28"/>
        </w:rPr>
        <w:t>Воронежской области</w:t>
      </w:r>
    </w:p>
    <w:p w:rsidR="00924D2C" w:rsidRDefault="00F6129B">
      <w:pPr>
        <w:jc w:val="both"/>
        <w:rPr>
          <w:sz w:val="28"/>
        </w:rPr>
      </w:pPr>
      <w:r>
        <w:rPr>
          <w:sz w:val="28"/>
        </w:rPr>
        <w:t xml:space="preserve">на 2023 год и на плановый период </w:t>
      </w:r>
    </w:p>
    <w:p w:rsidR="00924D2C" w:rsidRDefault="00F6129B">
      <w:pPr>
        <w:jc w:val="both"/>
        <w:rPr>
          <w:sz w:val="28"/>
        </w:rPr>
      </w:pPr>
      <w:r>
        <w:rPr>
          <w:sz w:val="28"/>
        </w:rPr>
        <w:t>2024 и 2025 годов</w:t>
      </w:r>
    </w:p>
    <w:p w:rsidR="00924D2C" w:rsidRDefault="00924D2C">
      <w:pPr>
        <w:rPr>
          <w:sz w:val="28"/>
        </w:rPr>
      </w:pPr>
    </w:p>
    <w:p w:rsidR="00924D2C" w:rsidRDefault="00924D2C">
      <w:pPr>
        <w:rPr>
          <w:sz w:val="26"/>
        </w:rPr>
      </w:pPr>
    </w:p>
    <w:p w:rsidR="00924D2C" w:rsidRDefault="00F6129B">
      <w:pPr>
        <w:rPr>
          <w:b/>
          <w:sz w:val="26"/>
        </w:rPr>
      </w:pPr>
      <w:r>
        <w:rPr>
          <w:sz w:val="26"/>
        </w:rPr>
        <w:tab/>
      </w:r>
      <w:r>
        <w:rPr>
          <w:b/>
          <w:sz w:val="26"/>
        </w:rPr>
        <w:t>Статья 1. Основные характеристики бюджета Ерышевского  сельского поселения Павловского муниципального района  Воронежской области  на 2023 год и на плановый период 2024 и 2025 годов</w:t>
      </w:r>
    </w:p>
    <w:p w:rsidR="00924D2C" w:rsidRDefault="00F6129B">
      <w:pPr>
        <w:rPr>
          <w:b/>
          <w:sz w:val="26"/>
        </w:rPr>
      </w:pPr>
      <w:r>
        <w:rPr>
          <w:b/>
          <w:sz w:val="26"/>
        </w:rPr>
        <w:tab/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1.Утвердить основные характеристики бюджета Ерышевского сельского поселения Павловского муниципального района  Воронежской области на 2023 год: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1) прогнозируемый общий объем доходов бюджета Ерышевского сельского поселения Павловского муниципального района Воронежской области в сумме                   4 870,8 тыс. рублей, в том числе безвозмездные поступления от других бюджетов бюджетной системы РФ</w:t>
      </w:r>
      <w:r>
        <w:rPr>
          <w:sz w:val="26"/>
        </w:rPr>
        <w:t xml:space="preserve">  4181,8 тыс. рублей;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2) общий объем расходов бюджета Ерышевского сельского поселения Павловского муниципального района Воронежской области в сумме  4870,8 тыс. рублей;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3) прогнозируемый дефицит бюджета Ерышевского сельского поселения Павловского муниципал</w:t>
      </w:r>
      <w:r>
        <w:rPr>
          <w:sz w:val="26"/>
        </w:rPr>
        <w:t>ьного района Воронежской области в сумме 0,0 тыс. рублей.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4) источники внутреннего финансирования дефицита бюджета Ерышевского сельского поселения Павловского муниципального района Воронежской области на 2023 год и на плановый период 2024 и 2025 годов согл</w:t>
      </w:r>
      <w:r>
        <w:rPr>
          <w:sz w:val="26"/>
        </w:rPr>
        <w:t>асно приложению  № 1 к настоящему решению.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2. Утвердить основные характеристики бюджета Ерышевского сельского поселения Павловского муниципального района Воронежской области на 2024 год и на 2025 год:</w:t>
      </w:r>
    </w:p>
    <w:p w:rsidR="00924D2C" w:rsidRDefault="00924D2C">
      <w:pPr>
        <w:ind w:firstLine="708"/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1) прогнозируемый общий объем доходов бюджета Ерышевск</w:t>
      </w:r>
      <w:r>
        <w:rPr>
          <w:sz w:val="26"/>
        </w:rPr>
        <w:t>ого сельского поселения Павловского муниципального района Воронежской области: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 xml:space="preserve">- на 2024 год в сумме 1864,7 тыс. рублей,  в том числе безвозмездные поступления от других бюджетов бюджетной системы РФ в сумме 1162,9 тыс. рублей;     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- на 2025 год в сумме 1</w:t>
      </w:r>
      <w:r>
        <w:rPr>
          <w:sz w:val="26"/>
        </w:rPr>
        <w:t>941,3 тыс. рублей, в том числе безвозмездные поступления от других бюджетов бюджетной системы РФ в сумме  1225,6 тыс. рублей;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2) общий объем расходов бюджета Ерышевского сельского поселения Павловского муниципального района Воронежской области: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 xml:space="preserve">-  на 2024 </w:t>
      </w:r>
      <w:r>
        <w:rPr>
          <w:sz w:val="26"/>
        </w:rPr>
        <w:t>год в сумме 1864,7 тыс. рублей, в том числе условно утвержденные расходы в сумме 44,8 тыс. рублей;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- на 2025 год в сумме 1941,3 тыс. рублей, в том числе условно утвержденные расходы в сумме  95,7 тыс. рублей.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 xml:space="preserve">3)  прогнозируемый дефицит бюджета Ерышевского </w:t>
      </w:r>
      <w:r>
        <w:rPr>
          <w:sz w:val="26"/>
        </w:rPr>
        <w:t xml:space="preserve"> сельского поселения Павловского муниципального района Воронежской области на 2024-2025 года в сумме 0,0 тыс. рублей ежегодно.</w:t>
      </w:r>
    </w:p>
    <w:p w:rsidR="00924D2C" w:rsidRDefault="00924D2C">
      <w:pPr>
        <w:ind w:firstLine="708"/>
        <w:jc w:val="both"/>
        <w:rPr>
          <w:sz w:val="26"/>
        </w:rPr>
      </w:pPr>
    </w:p>
    <w:p w:rsidR="00924D2C" w:rsidRDefault="00F6129B">
      <w:pPr>
        <w:pStyle w:val="1"/>
        <w:spacing w:before="0" w:after="0"/>
        <w:jc w:val="both"/>
        <w:rPr>
          <w:sz w:val="26"/>
        </w:rPr>
      </w:pPr>
      <w:r>
        <w:rPr>
          <w:sz w:val="26"/>
        </w:rPr>
        <w:t>Статья 2. Поступление доходов  бюджета Ерышевского сельского</w:t>
      </w:r>
    </w:p>
    <w:p w:rsidR="00924D2C" w:rsidRDefault="00F6129B">
      <w:pPr>
        <w:pStyle w:val="1"/>
        <w:spacing w:before="0" w:after="0"/>
        <w:ind w:left="0" w:firstLine="0"/>
        <w:jc w:val="both"/>
        <w:rPr>
          <w:sz w:val="26"/>
        </w:rPr>
      </w:pPr>
      <w:r>
        <w:rPr>
          <w:sz w:val="26"/>
        </w:rPr>
        <w:t>поселения  Павловского муниципального района Воронежской области  п</w:t>
      </w:r>
      <w:r>
        <w:rPr>
          <w:sz w:val="26"/>
        </w:rPr>
        <w:t>о кодам видов доходов, подвидов доходов на 2023 год и на плановый период 2024 и 2025 годов.</w:t>
      </w:r>
    </w:p>
    <w:p w:rsidR="00924D2C" w:rsidRDefault="00924D2C">
      <w:pPr>
        <w:jc w:val="both"/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Утвердить поступление доходов  бюджета Ерышевского сельского поселения Павловского муниципального района Воронежской области по кодам видов доходов, подвидов доход</w:t>
      </w:r>
      <w:r>
        <w:rPr>
          <w:sz w:val="26"/>
        </w:rPr>
        <w:t>ов на 2023 год и  на плановый период 2024 и 2025    годов согласно приложению  № 2 к настоящему решению.</w:t>
      </w:r>
    </w:p>
    <w:p w:rsidR="00924D2C" w:rsidRDefault="00924D2C">
      <w:pPr>
        <w:ind w:left="708" w:firstLine="708"/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b/>
          <w:sz w:val="26"/>
        </w:rPr>
        <w:t>Статья 3. Бюджетные ассигнования бюджета Ерышевского сельского поселения Павловского муниципального района Воронежской области  на 2023 год и на плано</w:t>
      </w:r>
      <w:r>
        <w:rPr>
          <w:b/>
          <w:sz w:val="26"/>
        </w:rPr>
        <w:t>вый период 2024 и 2025 годов</w:t>
      </w:r>
    </w:p>
    <w:p w:rsidR="00924D2C" w:rsidRDefault="00924D2C">
      <w:pPr>
        <w:ind w:firstLine="708"/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1. Утвердить ведомственную структуру расходов бюджета Ерышевского сельского поселения Павловского муниципального района Воронежской области на 2023 год и на плановый период 2024 и 2025 годов согласно приложению №3  к настоящему решению;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2. Утвердить распре</w:t>
      </w:r>
      <w:r>
        <w:rPr>
          <w:sz w:val="26"/>
        </w:rPr>
        <w:t>деление бюджетных ассигнований по разделам, подразделам, целевым статьям (муниципальным программам Ерышевского сельского поселения), группам  видов расходов классификации расходов Ерышевского сельского поселения  Павловского муниципального района Воронежск</w:t>
      </w:r>
      <w:r>
        <w:rPr>
          <w:sz w:val="26"/>
        </w:rPr>
        <w:t>ой области на 2023 год и на плановый период 2024 и 2025 годов  согласно приложению № 4 к настоящему решению;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3. Утвердить распределение бюджетных ассигнований по целевым статьям (муниципальным программам Ерышевского сельского поселения), группам  видов рас</w:t>
      </w:r>
      <w:r>
        <w:rPr>
          <w:sz w:val="26"/>
        </w:rPr>
        <w:t>ходов, разделам, подразделам классификации расходов бюджета Ерышевского сельского поселения   Павловского муниципального района Воронежской области на 2023 год и на плановый период 2024 и 2025 годов согласно приложению № 5 к настоящему решению;</w:t>
      </w: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F6129B">
      <w:pPr>
        <w:jc w:val="center"/>
        <w:rPr>
          <w:sz w:val="26"/>
        </w:rPr>
      </w:pPr>
      <w:r>
        <w:rPr>
          <w:b/>
          <w:sz w:val="26"/>
        </w:rPr>
        <w:t>Статья 4.</w:t>
      </w:r>
      <w:r>
        <w:rPr>
          <w:b/>
          <w:sz w:val="26"/>
        </w:rPr>
        <w:t>Межбюджетные трансферты</w:t>
      </w:r>
    </w:p>
    <w:p w:rsidR="00924D2C" w:rsidRDefault="00924D2C">
      <w:pPr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Утвердить бюджетные ассигнования на предоставление межбюджетных трансфертов бюджету Павловского муниципального района из бюджета Ерышевского сельского поселения Павловского муниципального района Воронежской области на 2023 год и на</w:t>
      </w:r>
      <w:r>
        <w:rPr>
          <w:sz w:val="26"/>
        </w:rPr>
        <w:t xml:space="preserve"> плановый период 2024 и 2025 годов согласно приложению № 6  к настоящему решению.</w:t>
      </w:r>
    </w:p>
    <w:p w:rsidR="00924D2C" w:rsidRDefault="00924D2C">
      <w:pPr>
        <w:ind w:firstLine="708"/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b/>
          <w:sz w:val="26"/>
        </w:rPr>
        <w:t>Статья 5. Особенности использования средств, получаемых органами местного самоуправления и муниципальными учреждениями</w:t>
      </w:r>
    </w:p>
    <w:p w:rsidR="00924D2C" w:rsidRDefault="00924D2C">
      <w:pPr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 xml:space="preserve"> Органы местного самоуправления не вправе принимать р</w:t>
      </w:r>
      <w:r>
        <w:rPr>
          <w:sz w:val="26"/>
        </w:rPr>
        <w:t>ешения, приводящие к увеличению в 2023 году численности муниципальных служащих Ерышевского сельского поселения Павловского муниципального района Воронежской области, а также  работников муниципальных учреждений Ерышевского сельского поселения Павловского м</w:t>
      </w:r>
      <w:r>
        <w:rPr>
          <w:sz w:val="26"/>
        </w:rPr>
        <w:t>униципального района Воронежской области,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Федерации, органов государственной власти Воронежской области органам местн</w:t>
      </w:r>
      <w:r>
        <w:rPr>
          <w:sz w:val="26"/>
        </w:rPr>
        <w:t>ого самоуправления Ерышевского сельского поселения Павловского муниципального района Воронежской области, осуществляющих за счет межбюджетных трансфертов из других бюджетов.</w:t>
      </w:r>
      <w:r>
        <w:rPr>
          <w:sz w:val="26"/>
        </w:rPr>
        <w:tab/>
      </w:r>
      <w:r>
        <w:rPr>
          <w:sz w:val="26"/>
        </w:rPr>
        <w:tab/>
      </w:r>
    </w:p>
    <w:p w:rsidR="00924D2C" w:rsidRDefault="00924D2C">
      <w:pPr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b/>
          <w:sz w:val="26"/>
        </w:rPr>
        <w:t>Статья 6. Муниципальные внутренние заимствования Ерышевского сельского поселени</w:t>
      </w:r>
      <w:r>
        <w:rPr>
          <w:b/>
          <w:sz w:val="26"/>
        </w:rPr>
        <w:t xml:space="preserve">я Павловского муниципального района Воронежской области, муниципальный долг Ерышевского сельского поселения Павловского муниципального района Воронежской области. </w:t>
      </w: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1. Установить верхний предел муниципального внутреннего долга Ерышевского сельского поселен</w:t>
      </w:r>
      <w:r>
        <w:rPr>
          <w:sz w:val="26"/>
        </w:rPr>
        <w:t>ия Павловского муниципального района Воронежской области на 1 января 2024 года в сумме 0,0тыс. рублей, в том числе верхний предел долга по муниципальным гарантиям Ерышевского сельского поселения Павловского муниципального района  Воронежской области на 1 я</w:t>
      </w:r>
      <w:r>
        <w:rPr>
          <w:sz w:val="26"/>
        </w:rPr>
        <w:t>нваря 2024 года в сумме 0,0тыс. рублей,  на 1 января 2025 года в  сумме 0,0  тыс. рублей,  в том числе верхний предел долга по муниципальным гарантиям Ерышевского сельского поселения Павловского муниципального района Воронежской области на 1 января 2025 го</w:t>
      </w:r>
      <w:r>
        <w:rPr>
          <w:sz w:val="26"/>
        </w:rPr>
        <w:t>да в сумме 0,0 тыс. рублей, на 1 января 2026 года в  сумме 0,0  тыс. рублей,  в том числе верхний предел долга по муниципальным гарантиям Ерышевского сельского поселения Павловского муниципального района Воронежской области на 1 января 2026 года в сумме 0,</w:t>
      </w:r>
      <w:r>
        <w:rPr>
          <w:sz w:val="26"/>
        </w:rPr>
        <w:t>0 тыс. рублей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3. Установить объем расходов на обслуживание муниципального долга Ерышевского сельского поселения Павловского муниципального района Воронежской области на 2023 год в сумме 0,5 тыс. рублей, на 2024 год в сумме 0,5 тыс. рублей, на 2025 год в су</w:t>
      </w:r>
      <w:r>
        <w:rPr>
          <w:sz w:val="26"/>
        </w:rPr>
        <w:t>мме 0,5 тыс. рублей.</w:t>
      </w: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sz w:val="26"/>
        </w:rPr>
        <w:t xml:space="preserve"> 4. Утвердить Программу муниципальных внутренних заимствований Ерышевского сельского поселения Павловского муниципального района </w:t>
      </w:r>
      <w:r>
        <w:rPr>
          <w:sz w:val="26"/>
        </w:rPr>
        <w:lastRenderedPageBreak/>
        <w:t>Воронежской области на 2023 год и на плановый период  2024 и 2025 годов согласно приложению №7 к настоящем</w:t>
      </w:r>
      <w:r>
        <w:rPr>
          <w:sz w:val="26"/>
        </w:rPr>
        <w:t>у решению.</w:t>
      </w: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b/>
          <w:sz w:val="26"/>
        </w:rPr>
        <w:t>Статья 7. Особенности исполнения бюджета Ерышевского сельского поселения Павловского муниципального районаВоронежской области  в 2023 году.</w:t>
      </w: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1. Установить, что остатки средств бюджета Ерышевского сельского поселения Павловского муниципального р</w:t>
      </w:r>
      <w:r>
        <w:rPr>
          <w:sz w:val="26"/>
        </w:rPr>
        <w:t>айона Воронежской области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 и бюджета Павловского  муниципального района, направляются в 2</w:t>
      </w:r>
      <w:r>
        <w:rPr>
          <w:sz w:val="26"/>
        </w:rPr>
        <w:t>023 году в соответствии со статьей 242 Бюджетного кодекса Российской Федерации.</w:t>
      </w:r>
    </w:p>
    <w:p w:rsidR="00924D2C" w:rsidRDefault="00F6129B">
      <w:pPr>
        <w:ind w:firstLine="540"/>
        <w:jc w:val="both"/>
        <w:rPr>
          <w:sz w:val="26"/>
        </w:rPr>
      </w:pPr>
      <w:r>
        <w:rPr>
          <w:sz w:val="26"/>
        </w:rPr>
        <w:t>2. Установить в соответствии с пунктом 3 статьи 48 Положения о бюджетном процессе в Ерышевском сельском поселении Павловского муниципального района Воронежской области, утвержд</w:t>
      </w:r>
      <w:r>
        <w:rPr>
          <w:sz w:val="26"/>
        </w:rPr>
        <w:t>енного Решением Совета народных депутатов Ерышевского сельского поселения Павловского муниципального района Воронежской области от 24.10.2014 г. № 244 следующие основания для внесения в 2023 году изменений в показатели сводной бюджетной росписи бюджета Еры</w:t>
      </w:r>
      <w:r>
        <w:rPr>
          <w:sz w:val="26"/>
        </w:rPr>
        <w:t>шевского сельского поселения Павловского муниципального района Воронежской области, связанные с особенностями исполнения бюджета Ерышевского сельского поселения Павловского муниципального района Воронежской области и (или) перераспределения бюджетных ассиг</w:t>
      </w:r>
      <w:r>
        <w:rPr>
          <w:sz w:val="26"/>
        </w:rPr>
        <w:t>нований между главными распорядителями средств бюджета Ерышевского сельского поселения Павловского муниципального района Воронежской области, без внесения изменений в решение о бюджете Ерышевского сельского поселения Павловского муниципального района Ворон</w:t>
      </w:r>
      <w:r>
        <w:rPr>
          <w:sz w:val="26"/>
        </w:rPr>
        <w:t>ежской области:</w:t>
      </w:r>
    </w:p>
    <w:p w:rsidR="00924D2C" w:rsidRDefault="00F6129B">
      <w:pPr>
        <w:ind w:firstLine="709"/>
        <w:jc w:val="both"/>
        <w:rPr>
          <w:sz w:val="26"/>
        </w:rPr>
      </w:pPr>
      <w:r>
        <w:rPr>
          <w:sz w:val="26"/>
        </w:rPr>
        <w:t>1) использование остатков средств бюджета Ерышевского сельского поселения Павловского муниципального района Воронежской области, указанных в части 1 настоящей статьи;</w:t>
      </w:r>
    </w:p>
    <w:p w:rsidR="00924D2C" w:rsidRDefault="00F6129B">
      <w:pPr>
        <w:ind w:firstLine="709"/>
        <w:jc w:val="both"/>
        <w:rPr>
          <w:sz w:val="26"/>
        </w:rPr>
      </w:pPr>
      <w:r>
        <w:rPr>
          <w:sz w:val="26"/>
        </w:rPr>
        <w:t xml:space="preserve">2) изменение бюджетной классификации Российской Федерации в соответствии </w:t>
      </w:r>
      <w:r>
        <w:rPr>
          <w:sz w:val="26"/>
        </w:rPr>
        <w:t>с нормативными правовыми актами Российской Федерации;</w:t>
      </w:r>
    </w:p>
    <w:p w:rsidR="00924D2C" w:rsidRDefault="00F6129B">
      <w:pPr>
        <w:ind w:firstLine="709"/>
        <w:jc w:val="both"/>
        <w:rPr>
          <w:sz w:val="26"/>
        </w:rPr>
      </w:pPr>
      <w:r>
        <w:rPr>
          <w:sz w:val="26"/>
        </w:rPr>
        <w:t>3)  поступление в бюджет поселения иных межбюджетных трансфертов из областного бюджета и бюджета Павловского муниципального района сверх утвержденных настоящим решением.</w:t>
      </w:r>
    </w:p>
    <w:p w:rsidR="00924D2C" w:rsidRDefault="00F6129B">
      <w:pPr>
        <w:ind w:firstLine="709"/>
        <w:jc w:val="both"/>
        <w:rPr>
          <w:sz w:val="26"/>
        </w:rPr>
      </w:pPr>
      <w:r>
        <w:rPr>
          <w:sz w:val="26"/>
        </w:rPr>
        <w:t xml:space="preserve">4) перераспределение бюджетных </w:t>
      </w:r>
      <w:r>
        <w:rPr>
          <w:sz w:val="26"/>
        </w:rPr>
        <w:t>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представляются межбюджетные трансферты из федерального, об</w:t>
      </w:r>
      <w:r>
        <w:rPr>
          <w:sz w:val="26"/>
        </w:rPr>
        <w:t>ластного бюджетов, в пределах предусмотренных настоящим решением общего объема бюджетных ассигнований главному распорядителю бюджетных средств.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5) перераспределение бюджетных ассигнований в целях достижения соответствующих результатов национальных (федерал</w:t>
      </w:r>
      <w:r>
        <w:rPr>
          <w:sz w:val="26"/>
        </w:rPr>
        <w:t>ьных, региональных) проектов, в пределах предусмотренных настоящим решением общего объема бюджетных ассигнований главному распорядителю бюджетных средств.</w:t>
      </w: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3. Установить, что администрация Ерышевского сельского поселения Павловского муниципального района Во</w:t>
      </w:r>
      <w:r>
        <w:rPr>
          <w:sz w:val="26"/>
        </w:rPr>
        <w:t xml:space="preserve">ронежской области вправе увеличить </w:t>
      </w:r>
      <w:r>
        <w:rPr>
          <w:sz w:val="26"/>
        </w:rPr>
        <w:lastRenderedPageBreak/>
        <w:t>бюджетные ассигнования главным распорядителям средств бюджета Ерышевского сельского поселения Павловского муниципального района Воронежской области на сумму средств, поступивших в бюджет Ерышевского сельского поселения Па</w:t>
      </w:r>
      <w:r>
        <w:rPr>
          <w:sz w:val="26"/>
        </w:rPr>
        <w:t>вловского муниципального района Воронежской области от оказания казенными учреждениями платных услуг, безвозмездных поступлений и иной приносящей доход деятельности, и остатков средств бюджета Ерышевского сельского поселения Павловского муниципального райо</w:t>
      </w:r>
      <w:r>
        <w:rPr>
          <w:sz w:val="26"/>
        </w:rPr>
        <w:t>на Воронежской области по состоянию на 1 января 2023 года, сложившихся от данных поступлений в 2022 году, сверх утвержденных настоящим решением  с соответствующим внесением изменений в показатели сводной бюджетной росписи без внесения изменений в настоящее</w:t>
      </w:r>
      <w:r>
        <w:rPr>
          <w:sz w:val="26"/>
        </w:rPr>
        <w:t xml:space="preserve"> решение.</w:t>
      </w:r>
    </w:p>
    <w:p w:rsidR="00924D2C" w:rsidRDefault="00924D2C">
      <w:pPr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b/>
          <w:color w:val="FF0000"/>
          <w:sz w:val="26"/>
        </w:rPr>
      </w:pPr>
      <w:r>
        <w:rPr>
          <w:b/>
          <w:sz w:val="26"/>
        </w:rPr>
        <w:t>Статья 8. Порядок обнародования настоящего решения.</w:t>
      </w:r>
    </w:p>
    <w:p w:rsidR="00924D2C" w:rsidRDefault="00924D2C">
      <w:pPr>
        <w:ind w:firstLine="708"/>
        <w:jc w:val="both"/>
        <w:rPr>
          <w:b/>
          <w:color w:val="FF0000"/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Опубликовать настоящее решение в муниципальной газете «Павловский муниципальный вестник».</w:t>
      </w:r>
    </w:p>
    <w:p w:rsidR="00924D2C" w:rsidRDefault="00924D2C">
      <w:pPr>
        <w:ind w:firstLine="708"/>
        <w:jc w:val="both"/>
        <w:rPr>
          <w:sz w:val="26"/>
        </w:rPr>
      </w:pPr>
    </w:p>
    <w:p w:rsidR="00924D2C" w:rsidRDefault="00F6129B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Статья 9. Вступление в силу настоящего решения </w:t>
      </w:r>
    </w:p>
    <w:p w:rsidR="00924D2C" w:rsidRDefault="00924D2C">
      <w:pPr>
        <w:ind w:firstLine="708"/>
        <w:jc w:val="both"/>
        <w:rPr>
          <w:b/>
          <w:sz w:val="26"/>
        </w:rPr>
      </w:pPr>
    </w:p>
    <w:p w:rsidR="00924D2C" w:rsidRDefault="00F6129B">
      <w:pPr>
        <w:ind w:firstLine="708"/>
        <w:jc w:val="both"/>
        <w:rPr>
          <w:sz w:val="26"/>
        </w:rPr>
      </w:pPr>
      <w:r>
        <w:rPr>
          <w:sz w:val="26"/>
        </w:rPr>
        <w:t>Настоящее решение вступает в силу с 1 января 2023 го</w:t>
      </w:r>
      <w:r>
        <w:rPr>
          <w:sz w:val="26"/>
        </w:rPr>
        <w:t xml:space="preserve">да. </w:t>
      </w:r>
    </w:p>
    <w:p w:rsidR="00924D2C" w:rsidRDefault="00924D2C">
      <w:pPr>
        <w:rPr>
          <w:sz w:val="24"/>
        </w:rPr>
      </w:pPr>
    </w:p>
    <w:p w:rsidR="00924D2C" w:rsidRDefault="00924D2C">
      <w:pPr>
        <w:rPr>
          <w:sz w:val="24"/>
        </w:rPr>
      </w:pPr>
    </w:p>
    <w:p w:rsidR="00924D2C" w:rsidRDefault="00924D2C">
      <w:pPr>
        <w:rPr>
          <w:sz w:val="24"/>
        </w:rPr>
      </w:pPr>
    </w:p>
    <w:p w:rsidR="00924D2C" w:rsidRDefault="00924D2C">
      <w:pPr>
        <w:rPr>
          <w:sz w:val="24"/>
        </w:rPr>
      </w:pPr>
    </w:p>
    <w:p w:rsidR="00924D2C" w:rsidRDefault="00F6129B">
      <w:pPr>
        <w:jc w:val="both"/>
        <w:rPr>
          <w:sz w:val="26"/>
        </w:rPr>
      </w:pPr>
      <w:r>
        <w:rPr>
          <w:sz w:val="26"/>
        </w:rPr>
        <w:t xml:space="preserve">Глава Ерышевского сельского поселения </w:t>
      </w:r>
    </w:p>
    <w:p w:rsidR="00924D2C" w:rsidRDefault="00F6129B">
      <w:pPr>
        <w:jc w:val="both"/>
        <w:rPr>
          <w:sz w:val="26"/>
        </w:rPr>
      </w:pPr>
      <w:r>
        <w:rPr>
          <w:sz w:val="26"/>
        </w:rPr>
        <w:t>Павловского муниципального района</w:t>
      </w:r>
      <w:r>
        <w:rPr>
          <w:sz w:val="26"/>
        </w:rPr>
        <w:tab/>
      </w:r>
      <w:r>
        <w:rPr>
          <w:sz w:val="26"/>
        </w:rPr>
        <w:tab/>
      </w:r>
    </w:p>
    <w:p w:rsidR="00924D2C" w:rsidRDefault="00F6129B">
      <w:pPr>
        <w:jc w:val="both"/>
        <w:rPr>
          <w:sz w:val="26"/>
        </w:rPr>
      </w:pPr>
      <w:r>
        <w:rPr>
          <w:sz w:val="26"/>
        </w:rPr>
        <w:t>Воронежской области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Т.П. Быкова</w:t>
      </w:r>
    </w:p>
    <w:p w:rsidR="00924D2C" w:rsidRDefault="00924D2C">
      <w:pPr>
        <w:rPr>
          <w:sz w:val="28"/>
        </w:rPr>
      </w:pPr>
    </w:p>
    <w:sectPr w:rsidR="00924D2C" w:rsidSect="00924D2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4D2C"/>
    <w:rsid w:val="00924D2C"/>
    <w:rsid w:val="00F6129B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2C"/>
  </w:style>
  <w:style w:type="paragraph" w:styleId="2">
    <w:name w:val="heading 2"/>
    <w:basedOn w:val="a"/>
    <w:next w:val="a"/>
    <w:qFormat/>
    <w:rsid w:val="00924D2C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924D2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D2C"/>
    <w:pPr>
      <w:spacing w:after="120"/>
      <w:ind w:left="283"/>
    </w:pPr>
    <w:rPr>
      <w:sz w:val="24"/>
    </w:rPr>
  </w:style>
  <w:style w:type="paragraph" w:customStyle="1" w:styleId="a5">
    <w:name w:val="Знак"/>
    <w:basedOn w:val="a"/>
    <w:rsid w:val="00924D2C"/>
    <w:pPr>
      <w:spacing w:after="160" w:line="240" w:lineRule="exact"/>
    </w:pPr>
    <w:rPr>
      <w:rFonts w:ascii="Verdana" w:hAnsi="Verdana"/>
    </w:rPr>
  </w:style>
  <w:style w:type="paragraph" w:customStyle="1" w:styleId="1">
    <w:name w:val="Статья1"/>
    <w:basedOn w:val="a"/>
    <w:next w:val="a"/>
    <w:rsid w:val="00924D2C"/>
    <w:pPr>
      <w:keepNext/>
      <w:suppressAutoHyphens/>
      <w:spacing w:before="120" w:after="120"/>
      <w:ind w:left="1900" w:hanging="1191"/>
    </w:pPr>
    <w:rPr>
      <w:b/>
      <w:sz w:val="28"/>
    </w:rPr>
  </w:style>
  <w:style w:type="paragraph" w:styleId="a6">
    <w:name w:val="Balloon Text"/>
    <w:basedOn w:val="a"/>
    <w:rsid w:val="00924D2C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24D2C"/>
  </w:style>
  <w:style w:type="character" w:styleId="a7">
    <w:name w:val="Hyperlink"/>
    <w:rsid w:val="00924D2C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924D2C"/>
    <w:rPr>
      <w:sz w:val="24"/>
    </w:rPr>
  </w:style>
  <w:style w:type="table" w:styleId="10">
    <w:name w:val="Table Simple 1"/>
    <w:basedOn w:val="a1"/>
    <w:rsid w:val="00924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2022-12-20T09:25:00Z</dcterms:created>
  <dcterms:modified xsi:type="dcterms:W3CDTF">2022-12-20T09:25:00Z</dcterms:modified>
</cp:coreProperties>
</file>