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38BAA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auto"/>
        <w:spacing w:lineRule="auto" w:line="240" w:after="0" w:beforeAutospacing="0" w:afterAutospacing="0"/>
        <w:ind w:hanging="720" w:left="720" w:right="0"/>
        <w:jc w:val="center"/>
        <w:rPr>
          <w:rFonts w:ascii="Arial" w:hAnsi="Arial"/>
          <w:b w:val="0"/>
          <w:i w:val="0"/>
          <w:sz w:val="24"/>
          <w:u w:val="none"/>
        </w:rPr>
      </w:pPr>
      <w:bookmarkStart w:id="0" w:name="bookmark1"/>
      <w:r>
        <w:rPr>
          <w:rFonts w:ascii="Arial" w:hAnsi="Arial"/>
          <w:b w:val="0"/>
          <w:i w:val="0"/>
          <w:sz w:val="24"/>
          <w:u w:val="none"/>
        </w:rPr>
        <w:t xml:space="preserve">СОВЕТ                                                                                                                                         НАРОДНЫХ ДЕПУТАТОВ </w:t>
      </w:r>
    </w:p>
    <w:p>
      <w:pPr>
        <w:pStyle w:val="P1"/>
        <w:shd w:val="clear" w:fill="auto"/>
        <w:spacing w:lineRule="auto" w:line="240" w:after="0" w:beforeAutospacing="0" w:afterAutospacing="0"/>
        <w:ind w:hanging="720" w:left="720" w:right="0"/>
        <w:jc w:val="center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ЕРЫШЕВСКОГО СЕЛЬСКОГО ПОСЕЛЕНИЯ </w:t>
      </w:r>
    </w:p>
    <w:p>
      <w:pPr>
        <w:pStyle w:val="P1"/>
        <w:shd w:val="clear" w:fill="auto"/>
        <w:spacing w:lineRule="auto" w:line="240" w:after="0" w:beforeAutospacing="0" w:afterAutospacing="0"/>
        <w:ind w:hanging="720" w:left="720" w:right="0"/>
        <w:jc w:val="center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ПАВЛОВСКОГО МУНИЦИПАЛЬНОГО РАЙОНА </w:t>
      </w:r>
    </w:p>
    <w:p>
      <w:pPr>
        <w:pStyle w:val="P1"/>
        <w:shd w:val="clear" w:fill="auto"/>
        <w:spacing w:lineRule="auto" w:line="240" w:after="0" w:beforeAutospacing="0" w:afterAutospacing="0"/>
        <w:ind w:hanging="720" w:left="720" w:right="0"/>
        <w:jc w:val="center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ВОРОНЕЖСКОЙ ОБЛАСТИ</w:t>
      </w:r>
    </w:p>
    <w:p>
      <w:pPr>
        <w:pStyle w:val="P1"/>
        <w:shd w:val="clear" w:fill="auto"/>
        <w:spacing w:lineRule="auto" w:line="240" w:after="0" w:beforeAutospacing="0" w:afterAutospacing="0"/>
        <w:ind w:hanging="720" w:left="720" w:right="0"/>
        <w:jc w:val="center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1"/>
        <w:shd w:val="clear" w:fill="auto"/>
        <w:spacing w:lineRule="auto" w:line="240" w:after="0" w:beforeAutospacing="0" w:afterAutospacing="0"/>
        <w:ind w:hanging="720" w:left="720" w:right="0"/>
        <w:jc w:val="center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Р Е Ш Е Н И Е</w:t>
      </w:r>
    </w:p>
    <w:p>
      <w:pPr>
        <w:pStyle w:val="P1"/>
        <w:shd w:val="clear" w:fill="auto"/>
        <w:spacing w:lineRule="auto" w:line="240" w:after="0" w:beforeAutospacing="0" w:afterAutospacing="0"/>
        <w:ind w:hanging="720" w:left="720" w:right="0"/>
        <w:jc w:val="center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1"/>
        <w:shd w:val="clear" w:fill="auto"/>
        <w:spacing w:lineRule="auto" w:line="240" w:after="0" w:beforeAutospacing="0" w:afterAutospacing="0"/>
        <w:ind w:hanging="720" w:left="720" w:right="0"/>
        <w:jc w:val="center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1"/>
        <w:shd w:val="clear" w:fill="auto"/>
        <w:spacing w:lineRule="auto" w:line="240" w:after="0" w:beforeAutospacing="0" w:afterAutospacing="0"/>
        <w:ind w:hanging="720" w:left="720" w:righ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от 25.01.2021г. №37 </w:t>
      </w:r>
    </w:p>
    <w:p>
      <w:pPr>
        <w:pStyle w:val="P1"/>
        <w:shd w:val="clear" w:fill="auto"/>
        <w:spacing w:lineRule="auto" w:line="240" w:after="0" w:beforeAutospacing="0" w:afterAutospacing="0"/>
        <w:ind w:hanging="720" w:left="720" w:righ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с. Ерышевка</w:t>
      </w:r>
    </w:p>
    <w:p>
      <w:pPr>
        <w:shd w:val="clear" w:fill="auto"/>
        <w:spacing w:lineRule="auto" w:line="240" w:after="0" w:beforeAutospacing="0" w:afterAutospacing="0"/>
        <w:ind w:hanging="720" w:left="72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6"/>
        <w:shd w:val="clear" w:fill="auto"/>
        <w:tabs>
          <w:tab w:val="left" w:pos="3828" w:leader="none"/>
        </w:tabs>
        <w:spacing w:lineRule="auto" w:line="24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О внесении изменений в решение Совета </w:t>
      </w:r>
    </w:p>
    <w:p>
      <w:pPr>
        <w:pStyle w:val="P6"/>
        <w:shd w:val="clear" w:fill="auto"/>
        <w:tabs>
          <w:tab w:val="left" w:pos="3828" w:leader="none"/>
        </w:tabs>
        <w:spacing w:lineRule="auto" w:line="24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народных депутатов Ерышевского </w:t>
      </w:r>
    </w:p>
    <w:p>
      <w:pPr>
        <w:pStyle w:val="P6"/>
        <w:shd w:val="clear" w:fill="auto"/>
        <w:tabs>
          <w:tab w:val="left" w:pos="3828" w:leader="none"/>
        </w:tabs>
        <w:spacing w:lineRule="auto" w:line="24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сельского поселения Павловского муниципального </w:t>
      </w:r>
    </w:p>
    <w:p>
      <w:pPr>
        <w:pStyle w:val="P6"/>
        <w:shd w:val="clear" w:fill="auto"/>
        <w:tabs>
          <w:tab w:val="left" w:pos="3828" w:leader="none"/>
        </w:tabs>
        <w:spacing w:lineRule="auto" w:line="240" w:after="0" w:beforeAutospacing="0" w:afterAutospacing="0"/>
        <w:ind w:hanging="0" w:left="0" w:right="0"/>
        <w:jc w:val="both"/>
        <w:rPr>
          <w:rStyle w:val="C7"/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района Воронежской области </w:t>
      </w:r>
      <w:r>
        <w:rPr>
          <w:rStyle w:val="C7"/>
          <w:rFonts w:ascii="Arial" w:hAnsi="Arial"/>
          <w:b w:val="0"/>
          <w:i w:val="0"/>
          <w:sz w:val="24"/>
          <w:u w:val="none"/>
        </w:rPr>
        <w:t xml:space="preserve">от  30.07.2018г. № 220 </w:t>
      </w:r>
    </w:p>
    <w:p>
      <w:pPr>
        <w:pStyle w:val="P6"/>
        <w:shd w:val="clear" w:fill="auto"/>
        <w:tabs>
          <w:tab w:val="left" w:pos="3828" w:leader="none"/>
        </w:tabs>
        <w:spacing w:lineRule="auto" w:line="24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Style w:val="C7"/>
          <w:rFonts w:ascii="Arial" w:hAnsi="Arial"/>
          <w:b w:val="0"/>
          <w:i w:val="0"/>
          <w:sz w:val="24"/>
          <w:u w:val="none"/>
        </w:rPr>
        <w:t>«Об</w:t>
      </w:r>
      <w:r>
        <w:rPr>
          <w:rFonts w:ascii="Arial" w:hAnsi="Arial"/>
          <w:b w:val="0"/>
          <w:i w:val="0"/>
          <w:sz w:val="24"/>
          <w:u w:val="none"/>
        </w:rPr>
        <w:t xml:space="preserve"> утверждении </w:t>
      </w:r>
      <w:bookmarkEnd w:id="0"/>
      <w:bookmarkStart w:id="1" w:name="bookmark2"/>
      <w:r>
        <w:rPr>
          <w:rFonts w:ascii="Arial" w:hAnsi="Arial"/>
          <w:b w:val="0"/>
          <w:i w:val="0"/>
          <w:sz w:val="24"/>
          <w:u w:val="none"/>
        </w:rPr>
        <w:t xml:space="preserve">Правил </w:t>
      </w:r>
      <w:bookmarkEnd w:id="1"/>
      <w:r>
        <w:rPr>
          <w:rFonts w:ascii="Arial" w:hAnsi="Arial"/>
          <w:b w:val="0"/>
          <w:i w:val="0"/>
          <w:sz w:val="24"/>
          <w:u w:val="none"/>
        </w:rPr>
        <w:t xml:space="preserve">благоустройства территории </w:t>
      </w:r>
    </w:p>
    <w:p>
      <w:pPr>
        <w:pStyle w:val="P6"/>
        <w:shd w:val="clear" w:fill="auto"/>
        <w:tabs>
          <w:tab w:val="left" w:pos="3828" w:leader="none"/>
        </w:tabs>
        <w:spacing w:lineRule="auto" w:line="24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Ерышевского сельского поселения Павловского </w:t>
      </w:r>
    </w:p>
    <w:p>
      <w:pPr>
        <w:pStyle w:val="P6"/>
        <w:shd w:val="clear" w:fill="auto"/>
        <w:tabs>
          <w:tab w:val="left" w:pos="3828" w:leader="none"/>
        </w:tabs>
        <w:spacing w:lineRule="auto" w:line="24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муниципального района Воронежской области</w:t>
      </w:r>
    </w:p>
    <w:p>
      <w:pPr>
        <w:pStyle w:val="P5"/>
        <w:shd w:val="clear" w:fill="auto"/>
        <w:spacing w:lineRule="auto" w:line="24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4"/>
        <w:keepNext w:val="1"/>
        <w:keepLines w:val="1"/>
        <w:shd w:val="clear" w:fill="auto"/>
        <w:tabs>
          <w:tab w:val="left" w:pos="4963" w:leader="none"/>
        </w:tabs>
        <w:spacing w:lineRule="auto" w:line="240" w:before="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3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рассмотрев протест прокурора Павловского района от 12.01.2021 года № 2-1-2021 АС № 006208,  Совет народных депутатов Ерышевского сельского поселения Павловского муниципального района Воронежской области</w:t>
      </w:r>
    </w:p>
    <w:p>
      <w:pPr>
        <w:pStyle w:val="P3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pStyle w:val="P3"/>
        <w:shd w:val="clear" w:fill="auto"/>
        <w:spacing w:lineRule="auto" w:line="240" w:before="0" w:after="0" w:beforeAutospacing="0" w:afterAutospacing="0"/>
        <w:ind w:hanging="0" w:left="0" w:right="0"/>
        <w:jc w:val="center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РЕШИЛ:</w:t>
      </w:r>
    </w:p>
    <w:p>
      <w:pPr>
        <w:pStyle w:val="P3"/>
        <w:shd w:val="clear" w:fill="auto"/>
        <w:spacing w:lineRule="auto" w:line="240" w:before="0" w:after="0" w:beforeAutospacing="0" w:afterAutospacing="0"/>
        <w:ind w:hanging="0" w:left="0" w:right="0"/>
        <w:jc w:val="both"/>
        <w:rPr>
          <w:rStyle w:val="C6"/>
          <w:rFonts w:ascii="Arial" w:hAnsi="Arial"/>
          <w:b w:val="0"/>
          <w:i w:val="0"/>
          <w:sz w:val="24"/>
          <w:u w:val="none"/>
        </w:rPr>
      </w:pPr>
    </w:p>
    <w:p>
      <w:pPr>
        <w:pStyle w:val="P3"/>
        <w:numPr>
          <w:ilvl w:val="0"/>
          <w:numId w:val="1"/>
        </w:numPr>
        <w:shd w:val="clear" w:fill="auto"/>
        <w:tabs>
          <w:tab w:val="left" w:pos="0" w:leader="none"/>
        </w:tabs>
        <w:spacing w:lineRule="auto" w:line="240" w:before="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Внести в приложение к решению Совета народных депутатов Ерышевского сельского поселения Павловского муниципального района Воронежской области от 30.07.2018г. № 220 «Об утверждении Правил благоустройства территории Ерышевского сельского поселения Павловского муниципального района Воронежской области» следующие изменения:</w:t>
      </w:r>
    </w:p>
    <w:p>
      <w:pPr>
        <w:pStyle w:val="P3"/>
        <w:numPr>
          <w:ilvl w:val="1"/>
          <w:numId w:val="2"/>
        </w:numPr>
        <w:shd w:val="clear" w:fill="auto"/>
        <w:tabs>
          <w:tab w:val="left" w:pos="0" w:leader="none"/>
        </w:tabs>
        <w:spacing w:lineRule="auto" w:line="240" w:before="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Пункт 2.2.15. изложить в новой редакции:</w:t>
      </w:r>
    </w:p>
    <w:p>
      <w:pPr>
        <w:shd w:val="clear" w:fill="auto"/>
        <w:spacing w:lineRule="auto" w:line="24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"2.2.15. Расстояние от контейнеров для сбора отходов до жилых зданий, детских игровых площадок, мест отдыха и занятий спортом должно быть не менее 20 и не более 100 метров."</w:t>
      </w:r>
    </w:p>
    <w:p>
      <w:pPr>
        <w:pStyle w:val="P8"/>
        <w:numPr>
          <w:ilvl w:val="1"/>
          <w:numId w:val="2"/>
        </w:numPr>
        <w:shd w:val="clear" w:fill="auto"/>
        <w:spacing w:lineRule="auto" w:line="24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Пункт 2.26.2. изложить в новой редакции:</w:t>
      </w:r>
    </w:p>
    <w:p>
      <w:pPr>
        <w:shd w:val="clear" w:fill="auto"/>
        <w:spacing w:lineRule="auto" w:line="24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" 2.26.2. Вывоз отходов осуществляется специализированными организациями. Вывоз отходов должен проводиться в соответствии с графиком вывоза отходов, в котором указаны адреса точки сбора отходов, объема вывоза отходов и время вывоза.</w:t>
      </w:r>
    </w:p>
    <w:p>
      <w:pPr>
        <w:numPr>
          <w:ilvl w:val="1"/>
          <w:numId w:val="4"/>
        </w:numPr>
        <w:shd w:val="clear" w:fill="auto"/>
        <w:tabs>
          <w:tab w:val="left" w:pos="1111" w:leader="none"/>
        </w:tabs>
        <w:suppressAutoHyphens w:val="0"/>
        <w:spacing w:lineRule="auto" w:line="24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случае несоблюдения графика вывоза отходов более чем на 3 часа, ухудшения санитарной обстановки или нанесения вреда окружающей среде в населенном пункте, специализированные организации несут ответственность в соответствии с действующим законодательством.</w:t>
      </w:r>
    </w:p>
    <w:p>
      <w:pPr>
        <w:shd w:val="clear" w:fill="auto"/>
        <w:spacing w:lineRule="auto" w:line="24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Вывоз КГМ производится по мере его образования на договорной основе со специализированной организацией либо самостоятельно, владельцами или управляющими организациями.</w:t>
      </w:r>
    </w:p>
    <w:p>
      <w:pPr>
        <w:shd w:val="clear" w:fill="auto"/>
        <w:spacing w:lineRule="auto" w:line="24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КГМ и отходы, образующиеся при строительстве, ремонте, реконструкции строений (строительный мусор) и обрезке деревьев, вывозятся на основании дополнительной заявки, если их вывоз не предусмотрен основным договором."</w:t>
      </w:r>
    </w:p>
    <w:p>
      <w:pPr>
        <w:widowControl w:val="0"/>
        <w:shd w:val="clear" w:fill="auto"/>
        <w:tabs>
          <w:tab w:val="left" w:pos="0" w:leader="none"/>
        </w:tabs>
        <w:spacing w:lineRule="auto" w:line="24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  <w:r>
        <w:rPr>
          <w:rFonts w:ascii="Arial" w:hAnsi="Arial"/>
          <w:b w:val="0"/>
          <w:i w:val="0"/>
          <w:sz w:val="24"/>
          <w:u w:val="none"/>
        </w:rPr>
        <w:t>2. Обнародовать настоящее решение в соответствии с Положением о порядке обнародования муниципальных правовых актах Ерышевского сельского поселения Павловского муниципального района Воронежской области.</w:t>
      </w:r>
    </w:p>
    <w:p>
      <w:pPr>
        <w:widowControl w:val="0"/>
        <w:shd w:val="clear" w:fill="auto"/>
        <w:tabs>
          <w:tab w:val="left" w:pos="0" w:leader="none"/>
        </w:tabs>
        <w:spacing w:lineRule="auto" w:line="24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widowControl w:val="0"/>
        <w:shd w:val="clear" w:fill="auto"/>
        <w:tabs>
          <w:tab w:val="left" w:pos="0" w:leader="none"/>
        </w:tabs>
        <w:spacing w:lineRule="auto" w:line="24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</w:p>
    <w:p>
      <w:pPr>
        <w:widowControl w:val="0"/>
        <w:shd w:val="clear" w:fill="auto"/>
        <w:tabs>
          <w:tab w:val="left" w:pos="0" w:leader="none"/>
        </w:tabs>
        <w:spacing w:lineRule="auto" w:line="240" w:after="0" w:beforeAutospacing="0" w:afterAutospacing="0"/>
        <w:ind w:hanging="0" w:left="0" w:right="0"/>
        <w:jc w:val="both"/>
        <w:rPr>
          <w:rFonts w:ascii="Arial" w:hAnsi="Arial"/>
          <w:b w:val="0"/>
          <w:i w:val="0"/>
          <w:sz w:val="24"/>
          <w:u w:val="none"/>
        </w:rPr>
      </w:pPr>
    </w:p>
    <w:tbl>
      <w:tblPr>
        <w:tblW w:w="0" w:type="auto"/>
        <w:tblInd w:w="75" w:type="dxa"/>
        <w:tblLook w:val="04A0"/>
      </w:tblPr>
      <w:tblGrid/>
      <w:tr>
        <w:tc>
          <w:tcPr>
            <w:tcW w:w="5278" w:type="dxa"/>
            <w:vAlign w:val="bottom"/>
            <w:hideMark/>
          </w:tcPr>
          <w:p>
            <w:pPr>
              <w:pStyle w:val="P2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4"/>
                <w:u w:val="none"/>
              </w:rPr>
              <w:t>Глава Ерышевского сельского поселения</w:t>
            </w:r>
          </w:p>
          <w:p>
            <w:pPr>
              <w:pStyle w:val="P2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4"/>
                <w:u w:val="none"/>
              </w:rPr>
              <w:t>Павловского муниципального района</w:t>
            </w:r>
          </w:p>
          <w:p>
            <w:pPr>
              <w:pStyle w:val="P2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4"/>
                <w:u w:val="none"/>
              </w:rPr>
              <w:t>Воронежской области</w:t>
            </w:r>
          </w:p>
        </w:tc>
        <w:tc>
          <w:tcPr>
            <w:tcW w:w="4218" w:type="dxa"/>
            <w:vAlign w:val="bottom"/>
            <w:hideMark/>
          </w:tcPr>
          <w:p>
            <w:pPr>
              <w:pStyle w:val="P2"/>
              <w:shd w:val="clear" w:fill="auto"/>
              <w:spacing w:lineRule="auto" w:line="240" w:after="0" w:beforeAutospacing="0" w:afterAutospacing="0"/>
              <w:ind w:hanging="0" w:left="0" w:right="0"/>
              <w:jc w:val="both"/>
              <w:rPr>
                <w:rFonts w:ascii="Arial" w:hAnsi="Arial"/>
                <w:b w:val="0"/>
                <w:i w:val="0"/>
                <w:sz w:val="24"/>
                <w:u w:val="none"/>
              </w:rPr>
            </w:pPr>
            <w:r>
              <w:rPr>
                <w:rFonts w:ascii="Arial" w:hAnsi="Arial"/>
                <w:b w:val="0"/>
                <w:i w:val="0"/>
                <w:sz w:val="24"/>
                <w:u w:val="none"/>
              </w:rPr>
              <w:t xml:space="preserve">     Т.П.Быкова</w:t>
            </w:r>
          </w:p>
        </w:tc>
      </w:tr>
    </w:tbl>
    <w:p>
      <w:pPr>
        <w:shd w:val="clear" w:fill="auto"/>
        <w:spacing w:lineRule="auto" w:line="240" w:after="0" w:beforeAutospacing="0" w:afterAutospacing="0"/>
        <w:ind w:hanging="720" w:left="720" w:right="0"/>
        <w:jc w:val="both"/>
        <w:rPr>
          <w:rFonts w:ascii="Arial" w:hAnsi="Arial"/>
          <w:b w:val="0"/>
          <w:i w:val="0"/>
          <w:sz w:val="24"/>
          <w:u w:val="none"/>
        </w:rPr>
      </w:pPr>
    </w:p>
    <w:sectPr>
      <w:type w:val="nextPage"/>
      <w:pgSz w:w="11906" w:h="16838" w:code="9"/>
      <w:pgMar w:left="1700" w:right="566" w:top="2267" w:bottom="566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26CA"/>
    <w:multiLevelType w:val="hybridMultilevel"/>
    <w:lvl w:ilvl="0" w:tplc="A2540DDA">
      <w:start w:val="1"/>
      <w:numFmt w:val="bullet"/>
      <w:suff w:val="tab"/>
      <w:lvlText w:val="с"/>
      <w:lvlJc w:val="left"/>
      <w:pPr/>
      <w:rPr/>
    </w:lvl>
    <w:lvl w:ilvl="1" w:tplc="DC08CE5C">
      <w:start w:val="1"/>
      <w:numFmt w:val="bullet"/>
      <w:suff w:val="tab"/>
      <w:lvlText w:val="В"/>
      <w:lvlJc w:val="left"/>
      <w:pPr/>
      <w:rPr/>
    </w:lvl>
    <w:lvl w:ilvl="2" w:tplc="5A7E28BE">
      <w:start w:val="1"/>
      <w:numFmt w:val="decimal"/>
      <w:suff w:val="tab"/>
      <w:lvlText w:val=""/>
      <w:lvlJc w:val="left"/>
      <w:pPr/>
      <w:rPr/>
    </w:lvl>
    <w:lvl w:ilvl="3" w:tplc="86CA5E00">
      <w:start w:val="1"/>
      <w:numFmt w:val="decimal"/>
      <w:suff w:val="tab"/>
      <w:lvlText w:val=""/>
      <w:lvlJc w:val="left"/>
      <w:pPr/>
      <w:rPr/>
    </w:lvl>
    <w:lvl w:ilvl="4" w:tplc="B8B68ED4">
      <w:start w:val="1"/>
      <w:numFmt w:val="decimal"/>
      <w:suff w:val="tab"/>
      <w:lvlText w:val=""/>
      <w:lvlJc w:val="left"/>
      <w:pPr/>
      <w:rPr/>
    </w:lvl>
    <w:lvl w:ilvl="5" w:tplc="D2020EE6">
      <w:start w:val="1"/>
      <w:numFmt w:val="decimal"/>
      <w:suff w:val="tab"/>
      <w:lvlText w:val=""/>
      <w:lvlJc w:val="left"/>
      <w:pPr/>
      <w:rPr/>
    </w:lvl>
    <w:lvl w:ilvl="6" w:tplc="D78EFC3E">
      <w:start w:val="1"/>
      <w:numFmt w:val="decimal"/>
      <w:suff w:val="tab"/>
      <w:lvlText w:val=""/>
      <w:lvlJc w:val="left"/>
      <w:pPr/>
      <w:rPr/>
    </w:lvl>
    <w:lvl w:ilvl="7" w:tplc="6D886638">
      <w:start w:val="1"/>
      <w:numFmt w:val="decimal"/>
      <w:suff w:val="tab"/>
      <w:lvlText w:val=""/>
      <w:lvlJc w:val="left"/>
      <w:pPr/>
      <w:rPr/>
    </w:lvl>
    <w:lvl w:ilvl="8" w:tplc="DAFED8E0">
      <w:start w:val="1"/>
      <w:numFmt w:val="decimal"/>
      <w:suff w:val="tab"/>
      <w:lvlText w:val=""/>
      <w:lvlJc w:val="left"/>
      <w:pPr/>
      <w:rPr/>
    </w:lvl>
  </w:abstractNum>
  <w:abstractNum w:abstractNumId="1">
    <w:nsid w:val="27C57033"/>
    <w:multiLevelType w:val="multilevel"/>
    <w:lvl w:ilvl="0">
      <w:start w:val="2"/>
      <w:numFmt w:val="decimal"/>
      <w:suff w:val="tab"/>
      <w:lvlText w:val="%1."/>
      <w:lvlJc w:val="left"/>
      <w:pPr>
        <w:ind w:hanging="432" w:left="432"/>
      </w:pPr>
      <w:rPr>
        <w:rFonts w:ascii="Times New Roman" w:hAnsi="Times New Roman"/>
        <w:b w:val="1"/>
        <w:sz w:val="26"/>
      </w:rPr>
    </w:lvl>
    <w:lvl w:ilvl="1">
      <w:start w:val="1"/>
      <w:numFmt w:val="decimal"/>
      <w:suff w:val="tab"/>
      <w:lvlText w:val="%1.%2."/>
      <w:lvlJc w:val="left"/>
      <w:pPr>
        <w:ind w:hanging="432" w:left="1152"/>
      </w:pPr>
      <w:rPr>
        <w:rFonts w:ascii="Times New Roman" w:hAnsi="Times New Roman"/>
        <w:b w:val="1"/>
        <w:sz w:val="26"/>
      </w:rPr>
    </w:lvl>
    <w:lvl w:ilvl="2">
      <w:start w:val="1"/>
      <w:numFmt w:val="decimal"/>
      <w:suff w:val="tab"/>
      <w:lvlText w:val="%1.%2.%3."/>
      <w:lvlJc w:val="left"/>
      <w:pPr>
        <w:ind w:hanging="720" w:left="2160"/>
      </w:pPr>
      <w:rPr>
        <w:rFonts w:ascii="Times New Roman" w:hAnsi="Times New Roman"/>
        <w:b w:val="1"/>
        <w:sz w:val="28"/>
      </w:rPr>
    </w:lvl>
    <w:lvl w:ilvl="3">
      <w:start w:val="1"/>
      <w:numFmt w:val="decimal"/>
      <w:suff w:val="tab"/>
      <w:lvlText w:val="%1.%2.%3.%4."/>
      <w:lvlJc w:val="left"/>
      <w:pPr>
        <w:ind w:hanging="720" w:left="2880"/>
      </w:pPr>
      <w:rPr>
        <w:rFonts w:ascii="Times New Roman" w:hAnsi="Times New Roman"/>
        <w:b w:val="1"/>
        <w:sz w:val="28"/>
      </w:rPr>
    </w:lvl>
    <w:lvl w:ilvl="4">
      <w:start w:val="1"/>
      <w:numFmt w:val="decimal"/>
      <w:suff w:val="tab"/>
      <w:lvlText w:val="%1.%2.%3.%4.%5."/>
      <w:lvlJc w:val="left"/>
      <w:pPr>
        <w:ind w:hanging="720" w:left="3600"/>
      </w:pPr>
      <w:rPr>
        <w:rFonts w:ascii="Times New Roman" w:hAnsi="Times New Roman"/>
        <w:b w:val="1"/>
        <w:sz w:val="28"/>
      </w:rPr>
    </w:lvl>
    <w:lvl w:ilvl="5">
      <w:start w:val="1"/>
      <w:numFmt w:val="decimal"/>
      <w:suff w:val="tab"/>
      <w:lvlText w:val="%1.%2.%3.%4.%5.%6."/>
      <w:lvlJc w:val="left"/>
      <w:pPr>
        <w:ind w:hanging="1080" w:left="4680"/>
      </w:pPr>
      <w:rPr>
        <w:rFonts w:ascii="Times New Roman" w:hAnsi="Times New Roman"/>
        <w:b w:val="1"/>
        <w:sz w:val="28"/>
      </w:rPr>
    </w:lvl>
    <w:lvl w:ilvl="6">
      <w:start w:val="1"/>
      <w:numFmt w:val="decimal"/>
      <w:suff w:val="tab"/>
      <w:lvlText w:val="%1.%2.%3.%4.%5.%6.%7."/>
      <w:lvlJc w:val="left"/>
      <w:pPr>
        <w:ind w:hanging="1080" w:left="5400"/>
      </w:pPr>
      <w:rPr>
        <w:rFonts w:ascii="Times New Roman" w:hAnsi="Times New Roman"/>
        <w:b w:val="1"/>
        <w:sz w:val="28"/>
      </w:rPr>
    </w:lvl>
    <w:lvl w:ilvl="7">
      <w:start w:val="1"/>
      <w:numFmt w:val="decimal"/>
      <w:suff w:val="tab"/>
      <w:lvlText w:val="%1.%2.%3.%4.%5.%6.%7.%8."/>
      <w:lvlJc w:val="left"/>
      <w:pPr>
        <w:ind w:hanging="1080" w:left="6120"/>
      </w:pPr>
      <w:rPr>
        <w:rFonts w:ascii="Times New Roman" w:hAnsi="Times New Roman"/>
        <w:b w:val="1"/>
        <w:sz w:val="28"/>
      </w:rPr>
    </w:lvl>
    <w:lvl w:ilvl="8">
      <w:start w:val="1"/>
      <w:numFmt w:val="decimal"/>
      <w:suff w:val="tab"/>
      <w:lvlText w:val="%1.%2.%3.%4.%5.%6.%7.%8.%9."/>
      <w:lvlJc w:val="left"/>
      <w:pPr>
        <w:ind w:hanging="1440" w:left="7200"/>
      </w:pPr>
      <w:rPr>
        <w:rFonts w:ascii="Times New Roman" w:hAnsi="Times New Roman"/>
        <w:b w:val="1"/>
        <w:sz w:val="28"/>
      </w:rPr>
    </w:lvl>
  </w:abstractNum>
  <w:abstractNum w:abstractNumId="2">
    <w:nsid w:val="62687285"/>
    <w:multiLevelType w:val="multilevel"/>
    <w:lvl w:ilvl="0">
      <w:start w:val="1"/>
      <w:numFmt w:val="decimal"/>
      <w:suff w:val="tab"/>
      <w:lvlText w:val="%1."/>
      <w:lvlJc w:val="left"/>
      <w:pPr>
        <w:ind w:hanging="390" w:left="390"/>
      </w:pPr>
      <w:rPr/>
    </w:lvl>
    <w:lvl w:ilvl="1">
      <w:start w:val="1"/>
      <w:numFmt w:val="decimal"/>
      <w:suff w:val="tab"/>
      <w:lvlText w:val="%1.%2."/>
      <w:lvlJc w:val="left"/>
      <w:pPr>
        <w:ind w:hanging="720" w:left="2770"/>
      </w:pPr>
      <w:rPr/>
    </w:lvl>
    <w:lvl w:ilvl="2">
      <w:start w:val="1"/>
      <w:numFmt w:val="decimal"/>
      <w:suff w:val="tab"/>
      <w:lvlText w:val="%1.%2.%3."/>
      <w:lvlJc w:val="left"/>
      <w:pPr>
        <w:ind w:hanging="720" w:left="4820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7230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9280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11690"/>
      </w:pPr>
      <w:rPr/>
    </w:lvl>
    <w:lvl w:ilvl="6">
      <w:start w:val="1"/>
      <w:numFmt w:val="decimal"/>
      <w:suff w:val="tab"/>
      <w:lvlText w:val="%1.%2.%3.%4.%5.%6.%7."/>
      <w:lvlJc w:val="left"/>
      <w:pPr>
        <w:ind w:hanging="1440" w:left="13740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16150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1800" w:left="18200"/>
      </w:pPr>
      <w:rPr/>
    </w:lvl>
  </w:abstractNum>
  <w:abstractNum w:abstractNumId="3">
    <w:nsid w:val="75B27D01"/>
    <w:multiLevelType w:val="multilevel"/>
    <w:lvl w:ilvl="0">
      <w:start w:val="1"/>
      <w:numFmt w:val="decimal"/>
      <w:suff w:val="tab"/>
      <w:lvlText w:val="%1."/>
      <w:lvlJc w:val="left"/>
      <w:pPr>
        <w:ind w:firstLine="0" w:left="0"/>
      </w:pPr>
      <w:rPr>
        <w:rFonts w:ascii="Times New Roman" w:hAnsi="Times New Roman"/>
        <w:b w:val="0"/>
        <w:i w:val="0"/>
        <w:strike w:val="0"/>
        <w:color w:val="000000"/>
        <w:sz w:val="26"/>
        <w:u w:val="none"/>
      </w:rPr>
    </w:lvl>
    <w:lvl w:ilvl="1">
      <w:start w:val="1"/>
      <w:numFmt w:val="decimal"/>
      <w:suff w:val="tab"/>
      <w:lvlText w:val=""/>
      <w:lvlJc w:val="left"/>
      <w:pPr>
        <w:ind w:firstLine="0" w:left="0"/>
      </w:pPr>
      <w:rPr/>
    </w:lvl>
    <w:lvl w:ilvl="2">
      <w:start w:val="1"/>
      <w:numFmt w:val="decimal"/>
      <w:suff w:val="tab"/>
      <w:lvlText w:val=""/>
      <w:lvlJc w:val="left"/>
      <w:pPr>
        <w:ind w:firstLine="0" w:left="0"/>
      </w:pPr>
      <w:rPr/>
    </w:lvl>
    <w:lvl w:ilvl="3">
      <w:start w:val="1"/>
      <w:numFmt w:val="decimal"/>
      <w:suff w:val="tab"/>
      <w:lvlText w:val=""/>
      <w:lvlJc w:val="left"/>
      <w:pPr>
        <w:ind w:firstLine="0" w:left="0"/>
      </w:pPr>
      <w:rPr/>
    </w:lvl>
    <w:lvl w:ilvl="4">
      <w:start w:val="1"/>
      <w:numFmt w:val="decimal"/>
      <w:suff w:val="tab"/>
      <w:lvlText w:val=""/>
      <w:lvlJc w:val="left"/>
      <w:pPr>
        <w:ind w:firstLine="0" w:left="0"/>
      </w:pPr>
      <w:rPr/>
    </w:lvl>
    <w:lvl w:ilvl="5">
      <w:start w:val="1"/>
      <w:numFmt w:val="decimal"/>
      <w:suff w:val="tab"/>
      <w:lvlText w:val=""/>
      <w:lvlJc w:val="left"/>
      <w:pPr>
        <w:ind w:firstLine="0" w:left="0"/>
      </w:pPr>
      <w:rPr/>
    </w:lvl>
    <w:lvl w:ilvl="6">
      <w:start w:val="1"/>
      <w:numFmt w:val="decimal"/>
      <w:suff w:val="tab"/>
      <w:lvlText w:val=""/>
      <w:lvlJc w:val="left"/>
      <w:pPr>
        <w:ind w:firstLine="0" w:left="0"/>
      </w:pPr>
      <w:rPr/>
    </w:lvl>
    <w:lvl w:ilvl="7">
      <w:start w:val="1"/>
      <w:numFmt w:val="decimal"/>
      <w:suff w:val="tab"/>
      <w:lvlText w:val=""/>
      <w:lvlJc w:val="left"/>
      <w:pPr>
        <w:ind w:firstLine="0" w:left="0"/>
      </w:pPr>
      <w:rPr/>
    </w:lvl>
    <w:lvl w:ilvl="8">
      <w:start w:val="1"/>
      <w:numFmt w:val="decimal"/>
      <w:suff w:val="tab"/>
      <w:lvlText w:val=""/>
      <w:lvlJc w:val="left"/>
      <w:pPr>
        <w:ind w:firstLine="0" w:left="0"/>
      </w:pPr>
      <w:rPr/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uppressAutoHyphens w:val="1"/>
      <w:spacing w:lineRule="atLeast" w:line="100" w:after="0" w:beforeAutospacing="0" w:afterAutospacing="0"/>
    </w:pPr>
    <w:rPr>
      <w:rFonts w:ascii="Times New Roman" w:hAnsi="Times New Roman"/>
      <w:sz w:val="24"/>
    </w:rPr>
  </w:style>
  <w:style w:type="paragraph" w:styleId="P1">
    <w:name w:val="Body Text Indent"/>
    <w:basedOn w:val="P0"/>
    <w:link w:val="C3"/>
    <w:semiHidden/>
    <w:pPr>
      <w:suppressAutoHyphens w:val="0"/>
      <w:spacing w:lineRule="auto" w:line="240" w:after="120" w:beforeAutospacing="0" w:afterAutospacing="0"/>
      <w:ind w:left="283"/>
    </w:pPr>
    <w:rPr/>
  </w:style>
  <w:style w:type="paragraph" w:styleId="P2">
    <w:name w:val="No Spacing"/>
    <w:qFormat/>
    <w:pPr>
      <w:spacing w:lineRule="auto" w:line="240" w:after="0" w:beforeAutospacing="0" w:afterAutospacing="0"/>
    </w:pPr>
    <w:rPr>
      <w:rFonts w:ascii="Times New Roman" w:hAnsi="Times New Roman"/>
      <w:sz w:val="24"/>
    </w:rPr>
  </w:style>
  <w:style w:type="paragraph" w:styleId="P3">
    <w:name w:val="Основной текст1"/>
    <w:basedOn w:val="P0"/>
    <w:link w:val="C4"/>
    <w:pPr>
      <w:shd w:val="clear" w:fill="FFFFFF"/>
      <w:suppressAutoHyphens w:val="0"/>
      <w:spacing w:lineRule="atLeast" w:line="240" w:before="60" w:after="360" w:beforeAutospacing="0" w:afterAutospacing="0"/>
      <w:jc w:val="center"/>
    </w:pPr>
    <w:rPr>
      <w:sz w:val="26"/>
    </w:rPr>
  </w:style>
  <w:style w:type="paragraph" w:styleId="P4">
    <w:name w:val="Заголовок №2"/>
    <w:basedOn w:val="P0"/>
    <w:link w:val="C5"/>
    <w:pPr>
      <w:shd w:val="clear" w:fill="FFFFFF"/>
      <w:suppressAutoHyphens w:val="0"/>
      <w:spacing w:lineRule="exact" w:line="331" w:before="60" w:beforeAutospacing="0" w:afterAutospacing="0"/>
      <w:outlineLvl w:val="1"/>
    </w:pPr>
    <w:rPr>
      <w:sz w:val="26"/>
    </w:rPr>
  </w:style>
  <w:style w:type="paragraph" w:styleId="P5">
    <w:name w:val="Без интервала1"/>
    <w:qFormat/>
    <w:pPr>
      <w:spacing w:lineRule="auto" w:line="240" w:after="0" w:beforeAutospacing="0" w:afterAutospacing="0"/>
    </w:pPr>
    <w:rPr>
      <w:rFonts w:ascii="Times New Roman" w:hAnsi="Times New Roman"/>
      <w:sz w:val="28"/>
    </w:rPr>
  </w:style>
  <w:style w:type="paragraph" w:styleId="P6">
    <w:name w:val="ConsPlusTitle"/>
    <w:pPr>
      <w:spacing w:lineRule="auto" w:line="240" w:after="0" w:beforeAutospacing="0" w:afterAutospacing="0"/>
    </w:pPr>
    <w:rPr>
      <w:rFonts w:ascii="Arial" w:hAnsi="Arial"/>
      <w:b w:val="1"/>
      <w:sz w:val="20"/>
    </w:rPr>
  </w:style>
  <w:style w:type="paragraph" w:styleId="P7">
    <w:name w:val="Normal (Web)"/>
    <w:basedOn w:val="P0"/>
    <w:pPr>
      <w:suppressAutoHyphens w:val="0"/>
      <w:spacing w:lineRule="auto" w:line="240" w:before="100" w:after="100" w:beforeAutospacing="1" w:afterAutospacing="1"/>
    </w:pPr>
    <w:rPr/>
  </w:style>
  <w:style w:type="paragraph" w:styleId="P8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текст с отступом Знак"/>
    <w:basedOn w:val="C0"/>
    <w:link w:val="P1"/>
    <w:semiHidden/>
    <w:rPr/>
  </w:style>
  <w:style w:type="character" w:styleId="C4">
    <w:name w:val="Основной текст_"/>
    <w:link w:val="P3"/>
    <w:rPr>
      <w:sz w:val="26"/>
    </w:rPr>
  </w:style>
  <w:style w:type="character" w:styleId="C5">
    <w:name w:val="Заголовок №2_"/>
    <w:link w:val="P4"/>
    <w:rPr>
      <w:sz w:val="26"/>
    </w:rPr>
  </w:style>
  <w:style w:type="character" w:styleId="C6">
    <w:name w:val="Основной текст + Интервал 4 pt"/>
    <w:rPr>
      <w:rFonts w:ascii="Times New Roman" w:hAnsi="Times New Roman"/>
      <w:sz w:val="26"/>
      <w:shd w:val="clear" w:fill="FFFFFF"/>
    </w:rPr>
  </w:style>
  <w:style w:type="character" w:styleId="C7">
    <w:name w:val="Заголовок №2 + Интервал -1 pt"/>
    <w:rPr>
      <w:rFonts w:ascii="Times New Roman" w:hAnsi="Times New Roman"/>
      <w:sz w:val="26"/>
      <w:shd w:val="clear" w:fill="FFFFFF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