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7EDD6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3"/>
        <w:spacing w:lineRule="auto" w:line="240" w:before="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bookmarkStart w:id="0" w:name="bookmark0"/>
      <w:r>
        <w:rPr>
          <w:rFonts w:ascii="Arial" w:hAnsi="Arial"/>
          <w:b w:val="0"/>
          <w:i w:val="0"/>
          <w:sz w:val="24"/>
          <w:u w:val="none"/>
        </w:rPr>
        <w:t>СОВЕТ НАРОДНЫХ ДЕПУТАТОВ</w:t>
      </w:r>
    </w:p>
    <w:p>
      <w:pPr>
        <w:pStyle w:val="P13"/>
        <w:spacing w:lineRule="auto" w:line="240" w:before="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13"/>
        <w:spacing w:lineRule="auto" w:line="240" w:before="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ПАВЛОВСКОГО МУНИЦИПАЛЬНОГО РАЙОНА </w:t>
      </w:r>
    </w:p>
    <w:p>
      <w:pPr>
        <w:pStyle w:val="P13"/>
        <w:spacing w:lineRule="auto" w:line="240" w:before="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ВОРОНЕЖСКОЙ ОБЛАСТИ</w:t>
      </w:r>
      <w:bookmarkEnd w:id="0"/>
    </w:p>
    <w:p>
      <w:pPr>
        <w:pStyle w:val="P2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Style w:val="C5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Style w:val="C5"/>
          <w:rFonts w:ascii="Arial" w:hAnsi="Arial"/>
          <w:b w:val="0"/>
          <w:i w:val="0"/>
          <w:sz w:val="24"/>
          <w:u w:val="none"/>
        </w:rPr>
      </w:pPr>
      <w:r>
        <w:rPr>
          <w:rStyle w:val="C5"/>
          <w:rFonts w:ascii="Arial" w:hAnsi="Arial"/>
          <w:b w:val="0"/>
          <w:i w:val="0"/>
          <w:sz w:val="24"/>
          <w:u w:val="none"/>
        </w:rPr>
        <w:t>РЕШЕНИЕ</w:t>
      </w:r>
    </w:p>
    <w:p>
      <w:pPr>
        <w:pStyle w:val="P2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Style w:val="C5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spacing w:lineRule="auto" w:line="240" w:before="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  <w:shd w:val="clear" w:fill="FFFFFF"/>
        </w:rPr>
      </w:pP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от « 26 »    02.   2021 г. №42 </w:t>
      </w: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с. </w:t>
      </w:r>
      <w:bookmarkStart w:id="1" w:name="bookmark1"/>
      <w:r>
        <w:rPr>
          <w:rFonts w:ascii="Arial" w:hAnsi="Arial"/>
          <w:b w:val="0"/>
          <w:i w:val="0"/>
          <w:sz w:val="24"/>
          <w:u w:val="none"/>
        </w:rPr>
        <w:t>Ерышевка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both"/>
        <w:rPr>
          <w:rStyle w:val="C9"/>
          <w:rFonts w:ascii="Arial" w:hAnsi="Arial"/>
          <w:b w:val="0"/>
          <w:i w:val="0"/>
          <w:sz w:val="24"/>
          <w:u w:val="none"/>
        </w:rPr>
      </w:pP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left"/>
        <w:rPr>
          <w:rStyle w:val="C9"/>
          <w:rFonts w:ascii="Arial" w:hAnsi="Arial"/>
          <w:b w:val="0"/>
          <w:i w:val="0"/>
          <w:sz w:val="24"/>
          <w:u w:val="none"/>
        </w:rPr>
      </w:pPr>
      <w:r>
        <w:rPr>
          <w:rStyle w:val="C9"/>
          <w:rFonts w:ascii="Arial" w:hAnsi="Arial"/>
          <w:b w:val="0"/>
          <w:i w:val="0"/>
          <w:sz w:val="24"/>
          <w:u w:val="none"/>
        </w:rPr>
        <w:t xml:space="preserve">О внесении изменений в решение </w:t>
      </w: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left"/>
        <w:rPr>
          <w:rStyle w:val="C9"/>
          <w:rFonts w:ascii="Arial" w:hAnsi="Arial"/>
          <w:b w:val="0"/>
          <w:i w:val="0"/>
          <w:sz w:val="24"/>
          <w:u w:val="none"/>
        </w:rPr>
      </w:pPr>
      <w:r>
        <w:rPr>
          <w:rStyle w:val="C9"/>
          <w:rFonts w:ascii="Arial" w:hAnsi="Arial"/>
          <w:b w:val="0"/>
          <w:i w:val="0"/>
          <w:sz w:val="24"/>
          <w:u w:val="none"/>
        </w:rPr>
        <w:t xml:space="preserve">Совета народных депутатов Ерышевского </w:t>
      </w: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left"/>
        <w:rPr>
          <w:rStyle w:val="C9"/>
          <w:rFonts w:ascii="Arial" w:hAnsi="Arial"/>
          <w:b w:val="0"/>
          <w:i w:val="0"/>
          <w:sz w:val="24"/>
          <w:u w:val="none"/>
        </w:rPr>
      </w:pPr>
      <w:r>
        <w:rPr>
          <w:rStyle w:val="C9"/>
          <w:rFonts w:ascii="Arial" w:hAnsi="Arial"/>
          <w:b w:val="0"/>
          <w:i w:val="0"/>
          <w:sz w:val="24"/>
          <w:u w:val="none"/>
        </w:rPr>
        <w:t>сельского поселения Павловского</w:t>
      </w:r>
    </w:p>
    <w:p>
      <w:pPr>
        <w:pStyle w:val="P3"/>
        <w:shd w:val="clear" w:fill="auto"/>
        <w:tabs>
          <w:tab w:val="left" w:pos="0" w:leader="underscore"/>
        </w:tabs>
        <w:spacing w:lineRule="auto" w:line="240" w:before="0" w:after="0" w:beforeAutospacing="0" w:afterAutospacing="0"/>
        <w:ind w:hanging="720" w:left="720" w:right="0"/>
        <w:jc w:val="left"/>
        <w:rPr>
          <w:rStyle w:val="C9"/>
          <w:rFonts w:ascii="Arial" w:hAnsi="Arial"/>
          <w:b w:val="0"/>
          <w:i w:val="0"/>
          <w:sz w:val="24"/>
          <w:u w:val="none"/>
        </w:rPr>
      </w:pPr>
      <w:r>
        <w:rPr>
          <w:rStyle w:val="C9"/>
          <w:rFonts w:ascii="Arial" w:hAnsi="Arial"/>
          <w:b w:val="0"/>
          <w:i w:val="0"/>
          <w:sz w:val="24"/>
          <w:u w:val="none"/>
        </w:rPr>
        <w:t>муниципального района от 27.04.2016 года № 46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Style w:val="C9"/>
          <w:rFonts w:ascii="Arial" w:hAnsi="Arial"/>
          <w:b w:val="0"/>
          <w:i w:val="0"/>
          <w:sz w:val="24"/>
          <w:u w:val="none"/>
        </w:rPr>
        <w:t>«Об</w:t>
      </w:r>
      <w:r>
        <w:rPr>
          <w:rFonts w:ascii="Arial" w:hAnsi="Arial"/>
          <w:b w:val="0"/>
          <w:i w:val="0"/>
          <w:sz w:val="24"/>
          <w:u w:val="none"/>
        </w:rPr>
        <w:t xml:space="preserve"> утверждении Положения</w:t>
      </w:r>
      <w:bookmarkEnd w:id="1"/>
      <w:bookmarkStart w:id="2" w:name="bookmark2"/>
      <w:r>
        <w:rPr>
          <w:rFonts w:ascii="Arial" w:hAnsi="Arial"/>
          <w:b w:val="0"/>
          <w:i w:val="0"/>
          <w:sz w:val="24"/>
          <w:u w:val="none"/>
        </w:rPr>
        <w:t xml:space="preserve"> о бюджетном 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процессе в Ерышевском сельском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поселении Павловского муниципального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lef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района Воронежской области</w:t>
      </w:r>
      <w:bookmarkEnd w:id="2"/>
      <w:r>
        <w:rPr>
          <w:rFonts w:ascii="Arial" w:hAnsi="Arial"/>
          <w:b w:val="0"/>
          <w:i w:val="0"/>
          <w:sz w:val="24"/>
          <w:u w:val="none"/>
        </w:rPr>
        <w:t>»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     Рассмотрев протест прокурора Павловского района от 08.02.2021года №2-1-2021 на решение </w:t>
      </w:r>
      <w:r>
        <w:rPr>
          <w:rStyle w:val="C9"/>
          <w:rFonts w:ascii="Arial" w:hAnsi="Arial"/>
          <w:b w:val="0"/>
          <w:i w:val="0"/>
          <w:sz w:val="24"/>
          <w:u w:val="none"/>
        </w:rPr>
        <w:t>Совета народных депутатов Ерышевского сельского поселения Павловского муниципального района</w:t>
      </w:r>
      <w:r>
        <w:rPr>
          <w:rFonts w:ascii="Arial" w:hAnsi="Arial"/>
          <w:b w:val="0"/>
          <w:i w:val="0"/>
          <w:sz w:val="24"/>
          <w:u w:val="none"/>
        </w:rPr>
        <w:t xml:space="preserve"> от 27.04.2016 года № 46 </w:t>
      </w:r>
      <w:r>
        <w:rPr>
          <w:rStyle w:val="C9"/>
          <w:rFonts w:ascii="Arial" w:hAnsi="Arial"/>
          <w:b w:val="0"/>
          <w:i w:val="0"/>
          <w:sz w:val="24"/>
          <w:u w:val="none"/>
        </w:rPr>
        <w:t>«Об</w:t>
      </w:r>
      <w:r>
        <w:rPr>
          <w:rFonts w:ascii="Arial" w:hAnsi="Arial"/>
          <w:b w:val="0"/>
          <w:i w:val="0"/>
          <w:sz w:val="24"/>
          <w:u w:val="none"/>
        </w:rPr>
        <w:t xml:space="preserve"> утверждении Положения о бюджетном процессе в Ерышевском сельском поселении Павловского муниципального района Воронежской области» согласно статье 7 Федерального закона от 06.10.2003г. № 131-ФЗ «Об общих принципах организации местного самоуправления в Российской Федерации» Совет народных депутатов Ерышевского сельского поселения Павловского муниципального района </w:t>
      </w:r>
    </w:p>
    <w:p>
      <w:pPr>
        <w:pStyle w:val="P5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Style w:val="C5"/>
          <w:rFonts w:ascii="Arial" w:hAnsi="Arial"/>
          <w:b w:val="0"/>
          <w:i w:val="0"/>
          <w:sz w:val="24"/>
          <w:u w:val="none"/>
        </w:rPr>
      </w:pPr>
      <w:r>
        <w:rPr>
          <w:rStyle w:val="C5"/>
          <w:rFonts w:ascii="Arial" w:hAnsi="Arial"/>
          <w:b w:val="0"/>
          <w:i w:val="0"/>
          <w:sz w:val="24"/>
          <w:u w:val="none"/>
        </w:rPr>
        <w:t>РЕШИЛ:</w:t>
      </w:r>
    </w:p>
    <w:p>
      <w:pPr>
        <w:pStyle w:val="P2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Style w:val="C5"/>
          <w:rFonts w:ascii="Arial" w:hAnsi="Arial"/>
          <w:b w:val="0"/>
          <w:i w:val="0"/>
          <w:sz w:val="24"/>
          <w:u w:val="none"/>
        </w:rPr>
      </w:pPr>
    </w:p>
    <w:p>
      <w:pPr>
        <w:pStyle w:val="P2"/>
        <w:numPr>
          <w:ilvl w:val="0"/>
          <w:numId w:val="1"/>
        </w:numPr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Внести в решение </w:t>
      </w:r>
      <w:r>
        <w:rPr>
          <w:rStyle w:val="C9"/>
          <w:rFonts w:ascii="Arial" w:hAnsi="Arial"/>
          <w:b w:val="0"/>
          <w:i w:val="0"/>
          <w:sz w:val="24"/>
          <w:u w:val="none"/>
        </w:rPr>
        <w:t xml:space="preserve">Совета народных депутатов Ерышевского сельского поселения Павловского муниципального района </w:t>
      </w:r>
      <w:r>
        <w:rPr>
          <w:rFonts w:ascii="Arial" w:hAnsi="Arial"/>
          <w:b w:val="0"/>
          <w:i w:val="0"/>
          <w:sz w:val="24"/>
          <w:u w:val="none"/>
        </w:rPr>
        <w:t xml:space="preserve">от 27.04.2016 года № 46 </w:t>
      </w:r>
      <w:r>
        <w:rPr>
          <w:rStyle w:val="C9"/>
          <w:rFonts w:ascii="Arial" w:hAnsi="Arial"/>
          <w:b w:val="0"/>
          <w:i w:val="0"/>
          <w:sz w:val="24"/>
          <w:u w:val="none"/>
        </w:rPr>
        <w:t>«Об</w:t>
      </w:r>
      <w:r>
        <w:rPr>
          <w:rFonts w:ascii="Arial" w:hAnsi="Arial"/>
          <w:b w:val="0"/>
          <w:i w:val="0"/>
          <w:sz w:val="24"/>
          <w:u w:val="none"/>
        </w:rPr>
        <w:t xml:space="preserve"> утверждении Положения о бюджетном процессе в Ерышевском сельском поселении Павловского муниципального района Воронежской области» следующие изменения: </w:t>
      </w:r>
    </w:p>
    <w:p>
      <w:pPr>
        <w:pStyle w:val="P2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      1.1. п.2 ст.34  изложить в новой редакции:</w:t>
      </w: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«Нормативные правовые акты Совета народных депутатов Ерышевского сельского поселения, предусматривающие внесение изменений в нормативные правовые акты Совета народных депутатов поселения о налогах и сборах, принятые после дня внесения в Совет народных депутатов Ерышевского сельского поселения проекта решения о местном бюджете на очередной финансовый год и плановый период, приводящие к изменению доходов (расходов) бюджета Ерышевского сельского поселения,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1.2.- . п.2 ст.46 изложить в новой редакции: </w:t>
      </w:r>
    </w:p>
    <w:p>
      <w:pPr>
        <w:widowControl w:val="0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color w:val="00000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«Казначейское</w:t>
      </w:r>
      <w:r>
        <w:rPr>
          <w:rFonts w:ascii="Arial" w:hAnsi="Arial"/>
          <w:b w:val="0"/>
          <w:i w:val="0"/>
          <w:color w:val="FF0000"/>
          <w:sz w:val="24"/>
          <w:u w:val="none"/>
        </w:rPr>
        <w:t xml:space="preserve"> 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 xml:space="preserve">обслуживание исполнения бюджета </w:t>
      </w:r>
      <w:r>
        <w:rPr>
          <w:rFonts w:ascii="Arial" w:hAnsi="Arial"/>
          <w:b w:val="0"/>
          <w:i w:val="0"/>
          <w:sz w:val="24"/>
          <w:u w:val="none"/>
        </w:rPr>
        <w:t>Ерышевского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 xml:space="preserve"> сельского поселения осуществляется в соответствии со ст. 215.1 Бюджетного кодекса Российской Федерации.</w:t>
      </w:r>
    </w:p>
    <w:p>
      <w:pPr>
        <w:widowControl w:val="0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color w:val="00000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Для казначейского обслуживания исполнения 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 xml:space="preserve">бюджета </w:t>
      </w:r>
      <w:r>
        <w:rPr>
          <w:rFonts w:ascii="Arial" w:hAnsi="Arial"/>
          <w:b w:val="0"/>
          <w:i w:val="0"/>
          <w:sz w:val="24"/>
          <w:u w:val="none"/>
        </w:rPr>
        <w:t>Ерышевского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 xml:space="preserve"> сельского поселения</w:t>
      </w:r>
      <w:r>
        <w:rPr>
          <w:rFonts w:ascii="Arial" w:hAnsi="Arial"/>
          <w:b w:val="0"/>
          <w:i w:val="0"/>
          <w:sz w:val="24"/>
          <w:u w:val="none"/>
        </w:rPr>
        <w:t xml:space="preserve"> в Федеральном казначействе с учетом положений </w:t>
      </w:r>
      <w:r>
        <w:rPr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z w:val="24"/>
          <w:u w:val="none"/>
        </w:rPr>
        <w:instrText>HYPERLINK \l "Par930" \o "Статья 38.2. Принцип единства кассы"</w:instrText>
      </w:r>
      <w:r>
        <w:rPr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color w:val="0000FF"/>
          <w:sz w:val="24"/>
          <w:u w:val="none"/>
        </w:rPr>
        <w:t>статьи 38.2</w:t>
      </w:r>
      <w:r>
        <w:rPr>
          <w:rFonts w:ascii="Arial" w:hAnsi="Arial"/>
          <w:b w:val="0"/>
          <w:i w:val="0"/>
          <w:color w:val="0000FF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z w:val="24"/>
          <w:u w:val="none"/>
        </w:rPr>
        <w:t xml:space="preserve"> Бюджетного кодекса открывается единый счет бюджета, через который осуществляются все операции по исполнению бюджета.»</w:t>
      </w:r>
    </w:p>
    <w:p>
      <w:pPr>
        <w:pStyle w:val="P7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     1.3. п.1 ст. 49 изложить в новой редакции:</w:t>
      </w: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color w:val="00000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«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 xml:space="preserve">Под кассовым планом </w:t>
      </w:r>
      <w:r>
        <w:rPr>
          <w:rFonts w:ascii="Arial" w:hAnsi="Arial"/>
          <w:b w:val="0"/>
          <w:i w:val="0"/>
          <w:sz w:val="24"/>
          <w:u w:val="none"/>
        </w:rPr>
        <w:t xml:space="preserve">бюджета Ерышевского сельского поселения </w:t>
      </w:r>
      <w:r>
        <w:rPr>
          <w:rFonts w:ascii="Arial" w:hAnsi="Arial"/>
          <w:b w:val="0"/>
          <w:i w:val="0"/>
          <w:color w:val="000000"/>
          <w:sz w:val="24"/>
          <w:u w:val="none"/>
        </w:rPr>
        <w:t>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color w:val="000000"/>
          <w:sz w:val="24"/>
          <w:u w:val="none"/>
        </w:rPr>
        <w:t>В абзаце 2 п.2 ст.49 слова «</w:t>
      </w:r>
      <w:r>
        <w:rPr>
          <w:rFonts w:ascii="Arial" w:hAnsi="Arial"/>
          <w:b w:val="0"/>
          <w:i w:val="0"/>
          <w:sz w:val="24"/>
          <w:u w:val="none"/>
        </w:rPr>
        <w:t>Прогноз кассовых выплат» заменить словами «Прогноз перечислений».</w:t>
      </w:r>
    </w:p>
    <w:p>
      <w:pPr>
        <w:shd w:val="clear" w:fill="FFFFFF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   2. Настоящее решение обнародовать в соответствии с Положением о «Порядке обнародования муниципальных правовых актов Ерышевского сельского поселения Павловского муниципального района».</w:t>
      </w: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2"/>
        <w:shd w:val="clear" w:fill="auto"/>
        <w:tabs>
          <w:tab w:val="left" w:pos="1467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bookmarkStart w:id="3" w:name="_GoBack"/>
      <w:bookmarkEnd w:id="3"/>
      <w:r>
        <w:drawing>
          <wp:inline xmlns:wp="http://schemas.openxmlformats.org/drawingml/2006/wordprocessingDrawing">
            <wp:extent cx="5935345" cy="14833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4833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9"/>
        <w:spacing w:lineRule="auto" w:line="240" w:before="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bookmarkStart w:id="4" w:name="_GoBack"/>
      <w:bookmarkEnd w:id="4"/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type w:val="nextPage"/>
      <w:pgSz w:w="11905" w:h="16837" w:code="9"/>
      <w:pgMar w:left="1701" w:right="566" w:top="2267" w:bottom="566" w:header="0" w:footer="6" w:gutter="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Align="center" w:y="1" w:yAlign="inline"/>
      <w:rPr>
        <w:rStyle w:val="C10"/>
      </w:rPr>
    </w:pPr>
    <w:r>
      <w:rPr>
        <w:rStyle w:val="C10"/>
      </w:rPr>
      <w:fldChar w:fldCharType="begin"/>
    </w:r>
    <w:r>
      <w:rPr>
        <w:rStyle w:val="C10"/>
      </w:rPr>
      <w:instrText xml:space="preserve">PAGE  </w:instrText>
    </w:r>
    <w:r>
      <w:rPr>
        <w:rStyle w:val="C10"/>
      </w:rPr>
      <w:fldChar w:fldCharType="separate"/>
    </w:r>
    <w:r>
      <w:rPr>
        <w:rStyle w:val="C10"/>
      </w:rPr>
      <w:t>#</w:t>
    </w:r>
    <w:r>
      <w:rPr>
        <w:rStyle w:val="C10"/>
      </w:rPr>
      <w:fldChar w:fldCharType="end"/>
    </w:r>
  </w:p>
  <w:p>
    <w:pPr>
      <w:pStyle w:val="P1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Align="center" w:y="1" w:yAlign="inline"/>
      <w:rPr>
        <w:rStyle w:val="C10"/>
      </w:rPr>
    </w:pPr>
    <w:r>
      <w:rPr>
        <w:rStyle w:val="C10"/>
      </w:rPr>
      <w:fldChar w:fldCharType="begin"/>
    </w:r>
    <w:r>
      <w:rPr>
        <w:rStyle w:val="C10"/>
      </w:rPr>
      <w:instrText xml:space="preserve">PAGE  </w:instrText>
    </w:r>
    <w:r>
      <w:rPr>
        <w:rStyle w:val="C10"/>
      </w:rPr>
      <w:fldChar w:fldCharType="separate"/>
    </w:r>
    <w:r>
      <w:rPr>
        <w:rStyle w:val="C10"/>
      </w:rPr>
      <w:t>#</w:t>
    </w:r>
    <w:r>
      <w:rPr>
        <w:rStyle w:val="C10"/>
      </w:rPr>
      <w:fldChar w:fldCharType="end"/>
    </w:r>
  </w:p>
  <w:p>
    <w:pPr>
      <w:pStyle w:val="P10"/>
    </w:pPr>
  </w:p>
</w:hdr>
</file>

<file path=word/numbering.xml><?xml version="1.0" encoding="utf-8"?>
<w:numbering xmlns:w="http://schemas.openxmlformats.org/wordprocessingml/2006/main">
  <w:abstractNum w:abstractNumId="0">
    <w:nsid w:val="14301901"/>
    <w:multiLevelType w:val="hybridMultilevel"/>
    <w:lvl w:ilvl="0" w:tplc="BC56BE6C">
      <w:start w:val="1"/>
      <w:numFmt w:val="decimal"/>
      <w:suff w:val="tab"/>
      <w:lvlText w:val="%1."/>
      <w:lvlJc w:val="left"/>
      <w:pPr>
        <w:ind w:hanging="1065" w:left="1605"/>
        <w:tabs>
          <w:tab w:val="left" w:pos="1605" w:leader="none"/>
        </w:tabs>
      </w:pPr>
      <w:rPr>
        <w:b w:val="0"/>
        <w:color w:val="000000"/>
        <w:sz w:val="27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1">
    <w:nsid w:val="3EE46DFE"/>
    <w:multiLevelType w:val="multilevel"/>
    <w:lvl w:ilvl="0">
      <w:start w:val="1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720" w:left="148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2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36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1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2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60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12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7880"/>
      </w:pPr>
      <w:rPr/>
    </w:lvl>
  </w:abstractNum>
  <w:abstractNum w:abstractNumId="2">
    <w:nsid w:val="4FCF0A67"/>
    <w:multiLevelType w:val="hybridMultilevel"/>
    <w:lvl w:ilvl="0" w:tplc="4A4CCEA6">
      <w:start w:val="4"/>
      <w:numFmt w:val="decimal"/>
      <w:suff w:val="tab"/>
      <w:lvlText w:val="%1."/>
      <w:lvlJc w:val="left"/>
      <w:pPr>
        <w:ind w:hanging="36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518229B4"/>
    <w:multiLevelType w:val="multilevel"/>
    <w:lvl w:ilvl="0">
      <w:start w:val="1"/>
      <w:numFmt w:val="decimal"/>
      <w:suff w:val="tab"/>
      <w:lvlText w:val="%1"/>
      <w:lvlJc w:val="left"/>
      <w:pPr>
        <w:ind w:hanging="360" w:left="360"/>
      </w:pPr>
      <w:rPr/>
    </w:lvl>
    <w:lvl w:ilvl="1">
      <w:start w:val="1"/>
      <w:numFmt w:val="decimal"/>
      <w:suff w:val="tab"/>
      <w:lvlText w:val="%1.%2"/>
      <w:lvlJc w:val="left"/>
      <w:pPr>
        <w:ind w:hanging="360" w:left="1120"/>
      </w:pPr>
      <w:rPr/>
    </w:lvl>
    <w:lvl w:ilvl="2">
      <w:start w:val="1"/>
      <w:numFmt w:val="decimal"/>
      <w:suff w:val="tab"/>
      <w:lvlText w:val="%1.%2.%3"/>
      <w:lvlJc w:val="left"/>
      <w:pPr>
        <w:ind w:hanging="720" w:left="224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300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412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524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600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712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7880"/>
      </w:pPr>
      <w:rPr/>
    </w:lvl>
  </w:abstractNum>
  <w:abstractNum w:abstractNumId="4">
    <w:nsid w:val="67655D4F"/>
    <w:multiLevelType w:val="multilevel"/>
    <w:lvl w:ilvl="0">
      <w:start w:val="1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720" w:left="148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2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36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1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2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60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12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7880"/>
      </w:pPr>
      <w:rPr/>
    </w:lvl>
  </w:abstractNum>
  <w:abstractNum w:abstractNumId="5">
    <w:nsid w:val="75B27D01"/>
    <w:multiLevelType w:val="multilevel"/>
    <w:lvl w:ilvl="0">
      <w:start w:val="1"/>
      <w:numFmt w:val="decimal"/>
      <w:suff w:val="tab"/>
      <w:lvlText w:val="%1.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7D074979"/>
    <w:multiLevelType w:val="hybridMultilevel"/>
    <w:lvl w:ilvl="0" w:tplc="31AAD488">
      <w:start w:val="1"/>
      <w:numFmt w:val="decimal"/>
      <w:suff w:val="tab"/>
      <w:lvlText w:val="%1."/>
      <w:lvlJc w:val="left"/>
      <w:pPr>
        <w:ind w:hanging="1275" w:left="1995"/>
        <w:tabs>
          <w:tab w:val="left" w:pos="1995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8"/>
    </w:rPr>
  </w:style>
  <w:style w:type="paragraph" w:styleId="P1">
    <w:name w:val="Заголовок №1"/>
    <w:basedOn w:val="P0"/>
    <w:link w:val="C3"/>
    <w:pPr>
      <w:shd w:val="clear" w:fill="FFFFFF"/>
      <w:spacing w:lineRule="exact" w:line="374" w:after="60" w:beforeAutospacing="0" w:afterAutospacing="0"/>
      <w:jc w:val="center"/>
      <w:outlineLvl w:val="0"/>
    </w:pPr>
    <w:rPr>
      <w:sz w:val="31"/>
    </w:rPr>
  </w:style>
  <w:style w:type="paragraph" w:styleId="P2">
    <w:name w:val="Основной текст1"/>
    <w:basedOn w:val="P0"/>
    <w:link w:val="C4"/>
    <w:pPr>
      <w:shd w:val="clear" w:fill="FFFFFF"/>
      <w:spacing w:lineRule="atLeast" w:line="240" w:before="60" w:after="360" w:beforeAutospacing="0" w:afterAutospacing="0"/>
      <w:jc w:val="center"/>
    </w:pPr>
    <w:rPr>
      <w:sz w:val="26"/>
    </w:rPr>
  </w:style>
  <w:style w:type="paragraph" w:styleId="P3">
    <w:name w:val="Основной текст (2)"/>
    <w:basedOn w:val="P0"/>
    <w:link w:val="C6"/>
    <w:pPr>
      <w:shd w:val="clear" w:fill="FFFFFF"/>
      <w:spacing w:lineRule="atLeast" w:line="240" w:before="360" w:after="60" w:beforeAutospacing="0" w:afterAutospacing="0"/>
    </w:pPr>
    <w:rPr>
      <w:sz w:val="22"/>
    </w:rPr>
  </w:style>
  <w:style w:type="paragraph" w:styleId="P4">
    <w:name w:val="Основной текст (3)"/>
    <w:basedOn w:val="P0"/>
    <w:link w:val="C7"/>
    <w:pPr>
      <w:shd w:val="clear" w:fill="FFFFFF"/>
      <w:spacing w:lineRule="atLeast" w:line="240" w:before="60" w:after="60" w:beforeAutospacing="0" w:afterAutospacing="0"/>
    </w:pPr>
    <w:rPr>
      <w:sz w:val="18"/>
    </w:rPr>
  </w:style>
  <w:style w:type="paragraph" w:styleId="P5">
    <w:name w:val="Заголовок №2"/>
    <w:basedOn w:val="P0"/>
    <w:link w:val="C8"/>
    <w:pPr>
      <w:shd w:val="clear" w:fill="FFFFFF"/>
      <w:spacing w:lineRule="exact" w:line="331" w:before="60" w:after="0" w:beforeAutospacing="0" w:afterAutospacing="0"/>
      <w:outlineLvl w:val="1"/>
    </w:pPr>
    <w:rPr>
      <w:sz w:val="26"/>
    </w:rPr>
  </w:style>
  <w:style w:type="paragraph" w:styleId="P6">
    <w:name w:val="ConsNormal"/>
    <w:pPr>
      <w:ind w:firstLine="720"/>
    </w:pPr>
    <w:rPr>
      <w:rFonts w:ascii="Arial" w:hAnsi="Arial"/>
    </w:rPr>
  </w:style>
  <w:style w:type="paragraph" w:styleId="P7">
    <w:name w:val="ConsPlusNormal"/>
    <w:pPr>
      <w:ind w:firstLine="720"/>
    </w:pPr>
    <w:rPr>
      <w:rFonts w:ascii="Arial" w:hAnsi="Arial"/>
    </w:rPr>
  </w:style>
  <w:style w:type="paragraph" w:styleId="P8">
    <w:name w:val="ConsPlusTitle"/>
    <w:pPr>
      <w:widowControl w:val="0"/>
    </w:pPr>
    <w:rPr>
      <w:rFonts w:ascii="Arial" w:hAnsi="Arial"/>
      <w:b w:val="1"/>
    </w:rPr>
  </w:style>
  <w:style w:type="paragraph" w:styleId="P9">
    <w:name w:val="Без интервала1"/>
    <w:qFormat/>
    <w:pPr/>
    <w:rPr>
      <w:sz w:val="28"/>
    </w:rPr>
  </w:style>
  <w:style w:type="paragraph" w:styleId="P10">
    <w:name w:val="head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1">
    <w:name w:val="foot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2">
    <w:name w:val="Balloon Text"/>
    <w:basedOn w:val="P0"/>
    <w:semiHidden/>
    <w:pPr/>
    <w:rPr>
      <w:rFonts w:ascii="Tahoma" w:hAnsi="Tahoma"/>
      <w:sz w:val="16"/>
    </w:rPr>
  </w:style>
  <w:style w:type="paragraph" w:styleId="P13">
    <w:name w:val="No Spacing"/>
    <w:qFormat/>
    <w:pPr/>
    <w:rPr>
      <w:rFonts w:ascii="Calibri" w:hAnsi="Calibri"/>
      <w:sz w:val="22"/>
    </w:rPr>
  </w:style>
  <w:style w:type="paragraph" w:styleId="P1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№1_"/>
    <w:link w:val="P1"/>
    <w:rPr>
      <w:sz w:val="31"/>
    </w:rPr>
  </w:style>
  <w:style w:type="character" w:styleId="C4">
    <w:name w:val="Основной текст_"/>
    <w:link w:val="P2"/>
    <w:rPr>
      <w:sz w:val="26"/>
    </w:rPr>
  </w:style>
  <w:style w:type="character" w:styleId="C5">
    <w:name w:val="Основной текст + Интервал 4 pt"/>
    <w:rPr>
      <w:sz w:val="26"/>
      <w:shd w:val="clear" w:fill="FFFFFF"/>
    </w:rPr>
  </w:style>
  <w:style w:type="character" w:styleId="C6">
    <w:name w:val="Основной текст (2)_"/>
    <w:link w:val="P3"/>
    <w:rPr>
      <w:sz w:val="22"/>
    </w:rPr>
  </w:style>
  <w:style w:type="character" w:styleId="C7">
    <w:name w:val="Основной текст (3)_"/>
    <w:link w:val="P4"/>
    <w:rPr>
      <w:sz w:val="18"/>
    </w:rPr>
  </w:style>
  <w:style w:type="character" w:styleId="C8">
    <w:name w:val="Заголовок №2_"/>
    <w:link w:val="P5"/>
    <w:rPr>
      <w:sz w:val="26"/>
    </w:rPr>
  </w:style>
  <w:style w:type="character" w:styleId="C9">
    <w:name w:val="Заголовок №2 + Интервал -1 pt"/>
    <w:rPr>
      <w:sz w:val="26"/>
      <w:shd w:val="clear" w:fill="FFFFFF"/>
    </w:rPr>
  </w:style>
  <w:style w:type="character" w:styleId="C10">
    <w:name w:val="page number"/>
    <w:basedOn w:val="C0"/>
    <w:rPr/>
  </w:style>
  <w:style w:type="character" w:styleId="C11">
    <w:name w:val="Гипертекстовая ссылка"/>
    <w:rPr>
      <w:b w:val="0"/>
      <w:color w:val="106BB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