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38" w:rsidRDefault="00053938" w:rsidP="00F76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45C" w:rsidRDefault="000B145C" w:rsidP="00883B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3B10" w:rsidRDefault="00883B10" w:rsidP="0088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  <w:r w:rsidR="00E70E06">
        <w:rPr>
          <w:rFonts w:ascii="Times New Roman" w:hAnsi="Times New Roman"/>
          <w:b/>
          <w:sz w:val="24"/>
        </w:rPr>
        <w:t xml:space="preserve"> №2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Совета народных депутатов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A437CC">
        <w:rPr>
          <w:rFonts w:ascii="Times New Roman" w:hAnsi="Times New Roman"/>
        </w:rPr>
        <w:t>Ерышевского</w:t>
      </w:r>
      <w:proofErr w:type="spellEnd"/>
      <w:r w:rsidRPr="004D4374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 w:rsidR="00A437CC">
        <w:rPr>
          <w:rFonts w:ascii="Times New Roman" w:hAnsi="Times New Roman"/>
        </w:rPr>
        <w:t>Павловского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>муниципального района Воронежской области</w:t>
      </w:r>
    </w:p>
    <w:p w:rsidR="00883B10" w:rsidRPr="004D4374" w:rsidRDefault="00883B10" w:rsidP="00883B10">
      <w:pPr>
        <w:spacing w:after="0"/>
        <w:ind w:firstLine="709"/>
        <w:jc w:val="right"/>
        <w:rPr>
          <w:rFonts w:ascii="Times New Roman" w:hAnsi="Times New Roman"/>
        </w:rPr>
      </w:pPr>
      <w:r w:rsidRPr="004D4374">
        <w:rPr>
          <w:rFonts w:ascii="Times New Roman" w:hAnsi="Times New Roman"/>
        </w:rPr>
        <w:t xml:space="preserve"> от</w:t>
      </w:r>
      <w:r w:rsidR="00E70E06">
        <w:rPr>
          <w:rFonts w:ascii="Times New Roman" w:hAnsi="Times New Roman"/>
        </w:rPr>
        <w:t xml:space="preserve"> </w:t>
      </w:r>
      <w:r w:rsidR="004D6B10">
        <w:rPr>
          <w:rFonts w:ascii="Times New Roman" w:hAnsi="Times New Roman"/>
        </w:rPr>
        <w:t>02.02.2015</w:t>
      </w:r>
      <w:r w:rsidR="000B145C">
        <w:rPr>
          <w:rFonts w:ascii="Times New Roman" w:hAnsi="Times New Roman"/>
        </w:rPr>
        <w:t>г.</w:t>
      </w:r>
      <w:r w:rsidR="00825FDD">
        <w:rPr>
          <w:rFonts w:ascii="Times New Roman" w:hAnsi="Times New Roman"/>
        </w:rPr>
        <w:t xml:space="preserve"> № </w:t>
      </w:r>
      <w:r w:rsidR="004D6B10">
        <w:rPr>
          <w:rFonts w:ascii="Times New Roman" w:hAnsi="Times New Roman"/>
        </w:rPr>
        <w:t>283</w:t>
      </w: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>«ПЛАНИРОВКА ЖИЛЫХ, ОБЩЕСТВЕННО-ДЕЛОВЫХ И РЕКРЕАЦИОННЫХ ЗОН НАСЕЛЕНН</w:t>
      </w:r>
      <w:r w:rsidR="00302F74">
        <w:rPr>
          <w:rFonts w:ascii="Times New Roman" w:hAnsi="Times New Roman" w:cs="Times New Roman"/>
          <w:b/>
          <w:sz w:val="28"/>
          <w:szCs w:val="28"/>
        </w:rPr>
        <w:t>ОГО ПУНКТА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DD">
        <w:rPr>
          <w:rFonts w:ascii="Times New Roman" w:hAnsi="Times New Roman" w:cs="Times New Roman"/>
          <w:b/>
          <w:sz w:val="28"/>
          <w:szCs w:val="28"/>
        </w:rPr>
        <w:t>ЕРЫШЕВСКОГО</w:t>
      </w:r>
      <w:r w:rsidR="005A1FC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0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proofErr w:type="spellStart"/>
      <w:r w:rsidR="00825FDD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proofErr w:type="spellStart"/>
      <w:r w:rsidR="00825FDD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82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825FDD">
        <w:rPr>
          <w:rFonts w:ascii="Times New Roman" w:hAnsi="Times New Roman" w:cs="Times New Roman"/>
          <w:sz w:val="24"/>
          <w:szCs w:val="24"/>
        </w:rPr>
        <w:t>Ерышевского</w:t>
      </w:r>
      <w:proofErr w:type="spellEnd"/>
      <w:r w:rsidR="005A1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901"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1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</w:t>
      </w:r>
      <w:r w:rsidR="005A1FC4">
        <w:rPr>
          <w:rFonts w:ascii="Times New Roman" w:hAnsi="Times New Roman" w:cs="Times New Roman"/>
          <w:sz w:val="24"/>
          <w:szCs w:val="24"/>
        </w:rPr>
        <w:t>т</w:t>
      </w:r>
      <w:r w:rsidR="00825FDD">
        <w:rPr>
          <w:rFonts w:ascii="Times New Roman" w:hAnsi="Times New Roman" w:cs="Times New Roman"/>
          <w:sz w:val="24"/>
          <w:szCs w:val="24"/>
        </w:rPr>
        <w:t>ерритории поселения расположен 1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</w:t>
      </w:r>
      <w:r w:rsidR="00825FDD">
        <w:rPr>
          <w:rFonts w:ascii="Times New Roman" w:hAnsi="Times New Roman" w:cs="Times New Roman"/>
          <w:sz w:val="24"/>
          <w:szCs w:val="24"/>
        </w:rPr>
        <w:t>й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DD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</w:t>
      </w:r>
      <w:r w:rsidR="00825FDD">
        <w:rPr>
          <w:rFonts w:ascii="Times New Roman" w:hAnsi="Times New Roman" w:cs="Times New Roman"/>
          <w:sz w:val="24"/>
          <w:szCs w:val="24"/>
        </w:rPr>
        <w:t>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 w:rsidR="00CE0547">
        <w:rPr>
          <w:b/>
        </w:rPr>
        <w:t>2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В условиях реконструкции в историческ</w:t>
      </w:r>
      <w:r>
        <w:t xml:space="preserve">и сложившейся </w:t>
      </w:r>
      <w:r w:rsidRPr="0095579C">
        <w:t xml:space="preserve">части </w:t>
      </w:r>
      <w:r w:rsidR="00B279E9">
        <w:t xml:space="preserve">села </w:t>
      </w:r>
      <w:proofErr w:type="spellStart"/>
      <w:r w:rsidR="00825FDD">
        <w:t>Ерышевка</w:t>
      </w:r>
      <w:proofErr w:type="spellEnd"/>
      <w:r w:rsidR="005A1FC4">
        <w:t xml:space="preserve"> </w:t>
      </w:r>
      <w:r w:rsidRPr="0095579C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95579C">
        <w:t>непросматриваемости</w:t>
      </w:r>
      <w:proofErr w:type="spellEnd"/>
      <w:r w:rsidRPr="0095579C">
        <w:t xml:space="preserve"> жилых помещений окно в окно.</w:t>
      </w:r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 w:rsidR="00CE0547">
        <w:rPr>
          <w:rFonts w:ascii="Times New Roman" w:hAnsi="Times New Roman" w:cs="Times New Roman"/>
          <w:b/>
          <w:sz w:val="24"/>
          <w:szCs w:val="24"/>
        </w:rPr>
        <w:t>3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ОГО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2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A1FC4">
        <w:rPr>
          <w:rFonts w:ascii="Times New Roman" w:hAnsi="Times New Roman" w:cs="Times New Roman"/>
          <w:sz w:val="24"/>
          <w:szCs w:val="24"/>
        </w:rPr>
        <w:t>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формиру</w:t>
      </w:r>
      <w:r w:rsidR="005A1FC4">
        <w:rPr>
          <w:rFonts w:ascii="Times New Roman" w:hAnsi="Times New Roman" w:cs="Times New Roman"/>
          <w:sz w:val="24"/>
          <w:szCs w:val="24"/>
        </w:rPr>
        <w:t>ю</w:t>
      </w:r>
      <w:r w:rsidRPr="0095579C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lastRenderedPageBreak/>
        <w:t>Доля нежилого фонда в общем объеме фонда на участке жилой застройки не должна превышать 20 %.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2.1.6.</w:t>
      </w:r>
      <w:r w:rsidRPr="005A1FC4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2.1.7.</w:t>
      </w:r>
      <w:r w:rsidRPr="005A1FC4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5A1FC4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5A1FC4">
        <w:rPr>
          <w:rFonts w:ascii="Times New Roman" w:hAnsi="Times New Roman" w:cs="Times New Roman"/>
        </w:rPr>
        <w:t>, СНиП 21-01-97*, СНиП 31-01-2003, СНиП 31-05-2003*, СНиП 21-02-99*,  в том числе: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самостоятельные шахты для вентиляции;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 xml:space="preserve">- отделение нежилых помещений </w:t>
      </w:r>
      <w:proofErr w:type="gramStart"/>
      <w:r w:rsidRPr="005A1FC4">
        <w:rPr>
          <w:rFonts w:ascii="Times New Roman" w:hAnsi="Times New Roman" w:cs="Times New Roman"/>
        </w:rPr>
        <w:t>от</w:t>
      </w:r>
      <w:proofErr w:type="gramEnd"/>
      <w:r w:rsidRPr="005A1FC4">
        <w:rPr>
          <w:rFonts w:ascii="Times New Roman" w:hAnsi="Times New Roman" w:cs="Times New Roman"/>
        </w:rPr>
        <w:t xml:space="preserve">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производственные помещения (кроме мастерских реставрационных и народных промыслов, помещений для труда инвалидов и престарелых, размещаемых в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5A1FC4">
        <w:rPr>
          <w:rFonts w:ascii="Times New Roman" w:hAnsi="Times New Roman" w:cs="Times New Roman"/>
          <w:b/>
        </w:rPr>
        <w:t>2.1.9</w:t>
      </w:r>
      <w:proofErr w:type="gramStart"/>
      <w:r w:rsidRPr="005A1FC4">
        <w:rPr>
          <w:rFonts w:ascii="Times New Roman" w:hAnsi="Times New Roman" w:cs="Times New Roman"/>
        </w:rPr>
        <w:t xml:space="preserve"> П</w:t>
      </w:r>
      <w:proofErr w:type="gramEnd"/>
      <w:r w:rsidRPr="005A1FC4">
        <w:rPr>
          <w:rFonts w:ascii="Times New Roman" w:hAnsi="Times New Roman" w:cs="Times New Roman"/>
        </w:rP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5A1FC4">
        <w:rPr>
          <w:rFonts w:ascii="Times New Roman" w:hAnsi="Times New Roman" w:cs="Times New Roman"/>
        </w:rPr>
        <w:t>паразитологического</w:t>
      </w:r>
      <w:proofErr w:type="spellEnd"/>
      <w:r w:rsidRPr="005A1FC4">
        <w:rPr>
          <w:rFonts w:ascii="Times New Roman" w:hAnsi="Times New Roman" w:cs="Times New Roman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5A1FC4">
        <w:rPr>
          <w:rFonts w:ascii="Times New Roman" w:hAnsi="Times New Roman" w:cs="Times New Roman"/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ого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поселения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5A1FC4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5A1FC4">
        <w:rPr>
          <w:rFonts w:ascii="Times New Roman" w:eastAsia="Calibri" w:hAnsi="Times New Roman" w:cs="Times New Roman"/>
        </w:rPr>
        <w:t>составляет не менее: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1,5 м - для двухэтажного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lastRenderedPageBreak/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2.2.4</w:t>
      </w:r>
      <w:r w:rsidRPr="005A1FC4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2) до душа, бани (сауны) - 8 м;</w:t>
      </w:r>
    </w:p>
    <w:p w:rsidR="00A60901" w:rsidRPr="005A1FC4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2.2.5.</w:t>
      </w:r>
      <w:r w:rsidRPr="005A1FC4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5A1FC4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5A1FC4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A1FC4">
        <w:rPr>
          <w:rFonts w:ascii="Times New Roman" w:hAnsi="Times New Roman" w:cs="Times New Roman"/>
          <w:b/>
        </w:rPr>
        <w:t>2.2.7.</w:t>
      </w:r>
      <w:r w:rsidRPr="005A1FC4">
        <w:rPr>
          <w:rFonts w:ascii="Times New Roman" w:eastAsia="Calibri" w:hAnsi="Times New Roman" w:cs="Times New Roman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5A1FC4">
        <w:rPr>
          <w:rFonts w:ascii="Times New Roman" w:eastAsia="Calibri" w:hAnsi="Times New Roman" w:cs="Times New Roman"/>
          <w:shd w:val="clear" w:color="auto" w:fill="FFFFFF"/>
        </w:rPr>
        <w:t>менее указанных</w:t>
      </w:r>
      <w:proofErr w:type="gramEnd"/>
      <w:r w:rsidRPr="005A1FC4">
        <w:rPr>
          <w:rFonts w:ascii="Times New Roman" w:eastAsia="Calibri" w:hAnsi="Times New Roman" w:cs="Times New Roman"/>
          <w:shd w:val="clear" w:color="auto" w:fill="FFFFFF"/>
        </w:rPr>
        <w:t xml:space="preserve"> в таблице 2.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5A1FC4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2.2.8.</w:t>
      </w:r>
      <w:r w:rsidRPr="005A1FC4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</w:t>
      </w:r>
      <w:r w:rsidRPr="0095579C">
        <w:lastRenderedPageBreak/>
        <w:t>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2.2.9.</w:t>
      </w:r>
      <w:r w:rsidRPr="00D95883">
        <w:rPr>
          <w:rFonts w:ascii="Times New Roman" w:hAnsi="Times New Roman" w:cs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 w:rsidRPr="00D95883">
        <w:rPr>
          <w:rFonts w:ascii="Times New Roman" w:hAnsi="Times New Roman" w:cs="Times New Roman"/>
        </w:rPr>
        <w:t>следует принимать принимается</w:t>
      </w:r>
      <w:proofErr w:type="gramEnd"/>
      <w:r w:rsidRPr="00D95883">
        <w:rPr>
          <w:rFonts w:ascii="Times New Roman" w:hAnsi="Times New Roman" w:cs="Times New Roman"/>
        </w:rPr>
        <w:t xml:space="preserve"> в соответствии с требованиями приложения 4 регионального норматива «</w:t>
      </w:r>
      <w:r w:rsidRPr="00D95883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95883">
        <w:rPr>
          <w:rFonts w:ascii="Times New Roman" w:hAnsi="Times New Roman" w:cs="Times New Roman"/>
        </w:rPr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2.2.11</w:t>
      </w:r>
      <w:r w:rsidRPr="00D95883">
        <w:rPr>
          <w:rFonts w:ascii="Times New Roman" w:hAnsi="Times New Roman" w:cs="Times New Roman"/>
        </w:rPr>
        <w:t xml:space="preserve">. </w:t>
      </w:r>
      <w:proofErr w:type="gramStart"/>
      <w:r w:rsidRPr="00D95883">
        <w:rPr>
          <w:rFonts w:ascii="Times New Roman" w:hAnsi="Times New Roman" w:cs="Times New Roman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D95883">
        <w:rPr>
          <w:rFonts w:ascii="Times New Roman" w:hAnsi="Times New Roman" w:cs="Times New Roman"/>
        </w:rPr>
        <w:t xml:space="preserve">для сбора мусора </w:t>
      </w:r>
      <w:r w:rsidRPr="00D95883"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</w:t>
      </w:r>
      <w:r w:rsidR="00A733F0">
        <w:rPr>
          <w:rFonts w:ascii="Times New Roman" w:hAnsi="Times New Roman" w:cs="Times New Roman"/>
          <w:sz w:val="24"/>
          <w:szCs w:val="24"/>
        </w:rPr>
        <w:t xml:space="preserve">озможности их организации - </w:t>
      </w:r>
      <w:proofErr w:type="spellStart"/>
      <w:r w:rsidR="00A733F0">
        <w:rPr>
          <w:rFonts w:ascii="Times New Roman" w:hAnsi="Times New Roman" w:cs="Times New Roman"/>
          <w:sz w:val="24"/>
          <w:szCs w:val="24"/>
        </w:rPr>
        <w:t>повёде</w:t>
      </w:r>
      <w:r w:rsidRPr="00D95883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D95883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2.2.12.</w:t>
      </w:r>
      <w:r w:rsidRPr="00D95883">
        <w:rPr>
          <w:rFonts w:ascii="Times New Roman" w:hAnsi="Times New Roman" w:cs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95883">
        <w:rPr>
          <w:rFonts w:ascii="Times New Roman" w:hAnsi="Times New Roman" w:cs="Times New Roman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D95883">
        <w:rPr>
          <w:rFonts w:ascii="Times New Roman" w:hAnsi="Times New Roman" w:cs="Times New Roman"/>
        </w:rPr>
        <w:t>приобъектные</w:t>
      </w:r>
      <w:proofErr w:type="spellEnd"/>
      <w:r w:rsidRPr="00D95883">
        <w:rPr>
          <w:rFonts w:ascii="Times New Roman" w:hAnsi="Times New Roman" w:cs="Times New Roman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</w:t>
      </w:r>
      <w:r w:rsidRPr="00D95883">
        <w:rPr>
          <w:rFonts w:ascii="Times New Roman" w:hAnsi="Times New Roman" w:cs="Times New Roman"/>
        </w:rPr>
        <w:lastRenderedPageBreak/>
        <w:t xml:space="preserve">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D95883">
        <w:rPr>
          <w:rFonts w:ascii="Times New Roman" w:hAnsi="Times New Roman" w:cs="Times New Roman"/>
        </w:rPr>
        <w:t>машино</w:t>
      </w:r>
      <w:proofErr w:type="spellEnd"/>
      <w:r w:rsidRPr="00D95883">
        <w:rPr>
          <w:rFonts w:ascii="Times New Roman" w:hAnsi="Times New Roman" w:cs="Times New Roman"/>
        </w:rPr>
        <w:t>-мест и 15-20</w:t>
      </w:r>
      <w:proofErr w:type="gramEnd"/>
      <w:r w:rsidRPr="00D95883">
        <w:rPr>
          <w:rFonts w:ascii="Times New Roman" w:hAnsi="Times New Roman" w:cs="Times New Roman"/>
        </w:rPr>
        <w:t xml:space="preserve">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.</w:t>
      </w:r>
    </w:p>
    <w:p w:rsidR="00A60901" w:rsidRPr="00D958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297163329"/>
      <w:r w:rsidRPr="00D9588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D95883"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5"/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2.3.1.</w:t>
      </w:r>
      <w:r w:rsidRPr="00D95883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двух въездов.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2.3.2.</w:t>
      </w:r>
      <w:r w:rsidRPr="00D95883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D958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6" w:name="_Toc297163330"/>
      <w:r w:rsidRPr="00D95883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6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proofErr w:type="gramStart"/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02F74">
              <w:rPr>
                <w:rFonts w:ascii="Times New Roman" w:hAnsi="Times New Roman" w:cs="Times New Roman"/>
              </w:rPr>
              <w:t>Сторожка</w:t>
            </w:r>
            <w:proofErr w:type="gramEnd"/>
            <w:r w:rsidRPr="00302F74">
              <w:rPr>
                <w:rFonts w:ascii="Times New Roman" w:hAnsi="Times New Roman" w:cs="Times New Roman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2.3.3.</w:t>
      </w:r>
      <w:r w:rsidRPr="00302F74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2.3.4.</w:t>
      </w:r>
      <w:r w:rsidRPr="00302F74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 xml:space="preserve">2.3.5. </w:t>
      </w:r>
      <w:r w:rsidRPr="00302F74">
        <w:rPr>
          <w:rFonts w:ascii="Times New Roman" w:hAnsi="Times New Roman" w:cs="Times New Roman"/>
        </w:rPr>
        <w:t xml:space="preserve"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</w:t>
      </w:r>
      <w:r w:rsidRPr="00302F74">
        <w:rPr>
          <w:rFonts w:ascii="Times New Roman" w:hAnsi="Times New Roman" w:cs="Times New Roman"/>
        </w:rPr>
        <w:lastRenderedPageBreak/>
        <w:t>группы, и объектам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2.36.</w:t>
      </w:r>
      <w:r w:rsidRPr="00D95883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D95883">
        <w:rPr>
          <w:rFonts w:ascii="Times New Roman" w:hAnsi="Times New Roman" w:cs="Times New Roman"/>
        </w:rPr>
        <w:t>м</w:t>
      </w:r>
      <w:proofErr w:type="gramEnd"/>
      <w:r w:rsidRPr="00D95883">
        <w:rPr>
          <w:rFonts w:ascii="Times New Roman" w:hAnsi="Times New Roman" w:cs="Times New Roman"/>
        </w:rPr>
        <w:t>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15;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9.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6,0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7,0 м;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3,5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2.3.7.</w:t>
      </w:r>
      <w:r w:rsidRPr="00D95883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7" w:name="_Toc297163331"/>
      <w:r w:rsidRPr="00D95883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7"/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2.3.8.1.</w:t>
      </w:r>
      <w:r w:rsidRPr="00D95883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2.4.8.2.</w:t>
      </w:r>
      <w:r w:rsidRPr="00D95883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 xml:space="preserve">2.3.8.4. </w:t>
      </w: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lastRenderedPageBreak/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2.3.8.5.</w:t>
      </w:r>
      <w:r w:rsidRPr="00D95883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2.38.6.</w:t>
      </w:r>
      <w:r w:rsidRPr="00D95883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D95883">
        <w:rPr>
          <w:rFonts w:ascii="Times New Roman" w:hAnsi="Times New Roman" w:cs="Times New Roman"/>
        </w:rPr>
        <w:t>пп</w:t>
      </w:r>
      <w:proofErr w:type="spellEnd"/>
      <w:r w:rsidRPr="00D95883">
        <w:rPr>
          <w:rFonts w:ascii="Times New Roman" w:hAnsi="Times New Roman" w:cs="Times New Roman"/>
        </w:rPr>
        <w:t>. 2.2.6, 2.2.7. настоящих нормативов.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2.3.8.7.</w:t>
      </w:r>
      <w:r w:rsidRPr="00D95883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2.3.8.8.</w:t>
      </w:r>
      <w:r w:rsidRPr="00D95883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8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8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утвержденных постановлением администрации Воронежской области от 18.04.2007 г. № 338.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3.2.7.</w:t>
      </w:r>
      <w:r w:rsidRPr="009008D7">
        <w:rPr>
          <w:rFonts w:ascii="Times New Roman" w:hAnsi="Times New Roman" w:cs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транспорта, автобусных и </w:t>
      </w:r>
      <w:r w:rsidRPr="009008D7">
        <w:rPr>
          <w:rFonts w:ascii="Times New Roman" w:hAnsi="Times New Roman" w:cs="Times New Roman"/>
          <w:i/>
        </w:rPr>
        <w:t>железнодорожных вокзалов (станций).</w:t>
      </w:r>
      <w:r w:rsidRPr="009008D7">
        <w:rPr>
          <w:rFonts w:ascii="Times New Roman" w:hAnsi="Times New Roman" w:cs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9008D7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3.2.8</w:t>
      </w:r>
      <w:r w:rsidRPr="009008D7"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3.2.9</w:t>
      </w:r>
      <w:r w:rsidRPr="009008D7">
        <w:rPr>
          <w:rFonts w:ascii="Times New Roman" w:hAnsi="Times New Roman" w:cs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Размещение и проектирование культовых зданий и сооружений в жилых зонах населенн</w:t>
      </w:r>
      <w:r w:rsidR="00956023">
        <w:rPr>
          <w:rFonts w:ascii="Times New Roman" w:hAnsi="Times New Roman" w:cs="Times New Roman"/>
        </w:rPr>
        <w:t>ого</w:t>
      </w:r>
      <w:r w:rsidRPr="009008D7">
        <w:rPr>
          <w:rFonts w:ascii="Times New Roman" w:hAnsi="Times New Roman" w:cs="Times New Roman"/>
        </w:rPr>
        <w:t xml:space="preserve"> пункт</w:t>
      </w:r>
      <w:r w:rsidR="00956023">
        <w:rPr>
          <w:rFonts w:ascii="Times New Roman" w:hAnsi="Times New Roman" w:cs="Times New Roman"/>
        </w:rPr>
        <w:t>а</w:t>
      </w:r>
      <w:r w:rsidRPr="009008D7">
        <w:rPr>
          <w:rFonts w:ascii="Times New Roman" w:hAnsi="Times New Roman" w:cs="Times New Roman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 w:rsidRPr="009008D7">
        <w:rPr>
          <w:rFonts w:ascii="Times New Roman" w:hAnsi="Times New Roman" w:cs="Times New Roman"/>
          <w:vertAlign w:val="superscript"/>
        </w:rPr>
        <w:t>2</w:t>
      </w:r>
      <w:proofErr w:type="gramEnd"/>
      <w:r w:rsidRPr="009008D7">
        <w:rPr>
          <w:rFonts w:ascii="Times New Roman" w:hAnsi="Times New Roman" w:cs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9008D7">
        <w:rPr>
          <w:rFonts w:ascii="Times New Roman" w:hAnsi="Times New Roman" w:cs="Times New Roman"/>
          <w:vertAlign w:val="superscript"/>
        </w:rPr>
        <w:t>2</w:t>
      </w:r>
      <w:proofErr w:type="gramEnd"/>
      <w:r w:rsidRPr="009008D7">
        <w:rPr>
          <w:rFonts w:ascii="Times New Roman" w:hAnsi="Times New Roman" w:cs="Times New Roman"/>
        </w:rPr>
        <w:t xml:space="preserve"> на одно место в храме.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По всему периметру храмового комплекса следует предусматривать ограждение высотой 1,5-2,0 м. 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9008D7">
        <w:rPr>
          <w:rFonts w:ascii="Times New Roman" w:hAnsi="Times New Roman" w:cs="Times New Roman"/>
        </w:rPr>
        <w:t>машино</w:t>
      </w:r>
      <w:proofErr w:type="spellEnd"/>
      <w:r w:rsidRPr="009008D7">
        <w:rPr>
          <w:rFonts w:ascii="Times New Roman" w:hAnsi="Times New Roman" w:cs="Times New Roman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008D7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297163335"/>
      <w:r w:rsidRPr="009008D7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 w:rsidRPr="009008D7">
        <w:rPr>
          <w:rFonts w:ascii="Times New Roman" w:hAnsi="Times New Roman" w:cs="Times New Roman"/>
          <w:b w:val="0"/>
          <w:sz w:val="24"/>
          <w:szCs w:val="24"/>
        </w:rPr>
        <w:t>люфт-клозетов</w:t>
      </w:r>
      <w:proofErr w:type="gramEnd"/>
      <w:r w:rsidRPr="009008D7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11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6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2"/>
    </w:p>
    <w:p w:rsidR="00A60901" w:rsidRPr="009008D7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008D7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3.3.3.</w:t>
      </w:r>
      <w:r w:rsidRPr="009008D7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3.3.4.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8D7">
        <w:rPr>
          <w:rFonts w:ascii="Times New Roman" w:hAnsi="Times New Roman" w:cs="Times New Roman"/>
          <w:b/>
          <w:sz w:val="24"/>
          <w:szCs w:val="24"/>
        </w:rPr>
        <w:t>3.3.5.</w:t>
      </w:r>
      <w:r w:rsidRPr="009008D7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D0F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села </w:t>
      </w:r>
      <w:proofErr w:type="spellStart"/>
      <w:r w:rsidR="006E4D0F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9560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08D7">
        <w:rPr>
          <w:rFonts w:ascii="Times New Roman" w:hAnsi="Times New Roman" w:cs="Times New Roman"/>
          <w:sz w:val="24"/>
          <w:szCs w:val="24"/>
        </w:rPr>
        <w:t>пункт</w:t>
      </w:r>
      <w:r w:rsidR="00956023">
        <w:rPr>
          <w:rFonts w:ascii="Times New Roman" w:hAnsi="Times New Roman" w:cs="Times New Roman"/>
          <w:sz w:val="24"/>
          <w:szCs w:val="24"/>
        </w:rPr>
        <w:t>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поселения,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97163337"/>
      <w:r w:rsidRPr="009008D7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3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4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4.1.1.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4.1.2.</w:t>
      </w:r>
      <w:r w:rsidRPr="009008D7">
        <w:rPr>
          <w:rFonts w:ascii="Times New Roman" w:hAnsi="Times New Roman" w:cs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9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4.2. Озелененные территории общего пользования</w:t>
      </w:r>
      <w:r w:rsidRPr="009008D7"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4.2.3</w:t>
      </w:r>
      <w:r w:rsidRPr="009008D7">
        <w:rPr>
          <w:rFonts w:ascii="Times New Roman" w:hAnsi="Times New Roman" w:cs="Times New Roman"/>
          <w:sz w:val="24"/>
          <w:szCs w:val="24"/>
        </w:rPr>
        <w:t xml:space="preserve">. Минимальные размеры площади принимаются (для 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>проектируемых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>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4.2.5.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4.2.7.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4.2.8.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>, не менее):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8D7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Высота зданий не должна превышать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4.2.10.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4.2.12.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008D7">
        <w:rPr>
          <w:rFonts w:ascii="Times New Roman" w:hAnsi="Times New Roman" w:cs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4.2.13. </w:t>
      </w:r>
      <w:r w:rsidRPr="009008D7">
        <w:rPr>
          <w:rFonts w:ascii="Times New Roman" w:hAnsi="Times New Roman" w:cs="Times New Roman"/>
        </w:rP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9008D7">
        <w:rPr>
          <w:rFonts w:ascii="Times New Roman" w:hAnsi="Times New Roman" w:cs="Times New Roman"/>
        </w:rPr>
        <w:t>периметральное</w:t>
      </w:r>
      <w:proofErr w:type="spellEnd"/>
      <w:r w:rsidRPr="009008D7">
        <w:rPr>
          <w:rFonts w:ascii="Times New Roman" w:hAnsi="Times New Roman" w:cs="Times New Roman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пешеходных коммуникаций</w:t>
      </w:r>
      <w:r w:rsidRPr="009008D7">
        <w:rPr>
          <w:rFonts w:ascii="Times New Roman" w:hAnsi="Times New Roman" w:cs="Times New Roman"/>
          <w:b/>
        </w:rPr>
        <w:t xml:space="preserve"> </w:t>
      </w:r>
      <w:r w:rsidRPr="009008D7">
        <w:rPr>
          <w:rFonts w:ascii="Times New Roman" w:hAnsi="Times New Roman" w:cs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4.2.14</w:t>
      </w:r>
      <w:r w:rsidRPr="009008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</w:t>
      </w:r>
      <w:proofErr w:type="gramStart"/>
      <w:r w:rsidRPr="009008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4.2.15.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улично-дорожной сети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 от оси ствола дерева, кустарника, </w:t>
            </w:r>
            <w:proofErr w:type="gramStart"/>
            <w:r w:rsidRPr="009008D7"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6E4D0F" w:rsidRDefault="006E4D0F" w:rsidP="006E4D0F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6E4D0F" w:rsidRDefault="00A60901" w:rsidP="006E4D0F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4.2.16.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технических зон инженерных коммуникаций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9008D7" w:rsidRDefault="00A60901" w:rsidP="006E4D0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8D7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7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7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</w:t>
            </w:r>
            <w:proofErr w:type="gramStart"/>
            <w:r w:rsidRPr="009008D7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9008D7">
              <w:rPr>
                <w:rFonts w:ascii="Times New Roman" w:hAnsi="Times New Roman" w:cs="Times New Roman"/>
                <w:b/>
              </w:rPr>
              <w:t xml:space="preserve">, от здания,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Подземные сети: </w:t>
            </w:r>
          </w:p>
          <w:p w:rsidR="00A60901" w:rsidRPr="009008D7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тепловая сеть (стенка канала, тоннеля или оболочка при </w:t>
            </w:r>
            <w:proofErr w:type="spellStart"/>
            <w:r w:rsidRPr="009008D7">
              <w:rPr>
                <w:rFonts w:ascii="Times New Roman" w:hAnsi="Times New Roman" w:cs="Times New Roman"/>
              </w:rPr>
              <w:t>бесканальной</w:t>
            </w:r>
            <w:proofErr w:type="spellEnd"/>
            <w:r w:rsidRPr="009008D7">
              <w:rPr>
                <w:rFonts w:ascii="Times New Roman" w:hAnsi="Times New Roman" w:cs="Times New Roman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42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8D7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9008D7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4.3.3.</w:t>
      </w:r>
      <w:r w:rsidRPr="009008D7">
        <w:rPr>
          <w:rFonts w:ascii="Times New Roman" w:hAnsi="Times New Roman" w:cs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19" w:name="_Toc297163343"/>
      <w:r w:rsidRPr="009008D7">
        <w:rPr>
          <w:rFonts w:ascii="Times New Roman" w:hAnsi="Times New Roman" w:cs="Times New Roman"/>
        </w:rPr>
        <w:lastRenderedPageBreak/>
        <w:t>Таблица 13.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кафе, закусочные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28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proofErr w:type="gramStart"/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9008D7">
              <w:rPr>
                <w:rFonts w:ascii="Times New Roman" w:hAnsi="Times New Roman" w:cs="Times New Roman"/>
              </w:rPr>
              <w:t>Велолыжные</w:t>
            </w:r>
            <w:proofErr w:type="spellEnd"/>
            <w:r w:rsidRPr="009008D7">
              <w:rPr>
                <w:rFonts w:ascii="Times New Roman" w:hAnsi="Times New Roman" w:cs="Times New Roman"/>
              </w:rPr>
              <w:t xml:space="preserve">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4.3.4.</w:t>
      </w:r>
      <w:r w:rsidRPr="009008D7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8D7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  <w:proofErr w:type="gramEnd"/>
    </w:p>
    <w:p w:rsidR="00A60901" w:rsidRPr="009008D7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008D7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4.3.5.</w:t>
      </w:r>
      <w:r w:rsidRPr="009008D7">
        <w:rPr>
          <w:rFonts w:ascii="Times New Roman" w:hAnsi="Times New Roman" w:cs="Times New Roman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008D7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008D7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lastRenderedPageBreak/>
        <w:t>4.3.9.</w:t>
      </w:r>
      <w:r w:rsidRPr="009008D7">
        <w:rPr>
          <w:rFonts w:ascii="Times New Roman" w:hAnsi="Times New Roman" w:cs="Times New Roman"/>
          <w:color w:val="0000FF"/>
        </w:rPr>
        <w:t xml:space="preserve">. </w:t>
      </w:r>
      <w:r w:rsidRPr="009008D7">
        <w:rPr>
          <w:rFonts w:ascii="Times New Roman" w:hAnsi="Times New Roman" w:cs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 w:rsidRPr="009008D7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008D7"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297163344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0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4.4.1.</w:t>
      </w:r>
      <w:r w:rsidRPr="009008D7">
        <w:rPr>
          <w:rFonts w:ascii="Times New Roman" w:hAnsi="Times New Roman" w:cs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4.4.2.</w:t>
      </w:r>
      <w:r w:rsidRPr="009008D7">
        <w:rPr>
          <w:rFonts w:ascii="Times New Roman" w:hAnsi="Times New Roman" w:cs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4.4.3.</w:t>
      </w:r>
      <w:r w:rsidRPr="009008D7">
        <w:rPr>
          <w:rFonts w:ascii="Times New Roman" w:hAnsi="Times New Roman" w:cs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4.4.5.</w:t>
      </w:r>
      <w:r w:rsidRPr="009008D7">
        <w:rPr>
          <w:rFonts w:ascii="Times New Roman" w:hAnsi="Times New Roman" w:cs="Times New Roman"/>
        </w:rPr>
        <w:t xml:space="preserve"> При расчете количества и вместимости спортивных и физкультурно-</w:t>
      </w:r>
      <w:r w:rsidRPr="009008D7">
        <w:rPr>
          <w:rFonts w:ascii="Times New Roman" w:hAnsi="Times New Roman" w:cs="Times New Roman"/>
        </w:rPr>
        <w:lastRenderedPageBreak/>
        <w:t>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4.4.6.</w:t>
      </w:r>
      <w:r w:rsidRPr="009008D7">
        <w:rPr>
          <w:rFonts w:ascii="Times New Roman" w:hAnsi="Times New Roman" w:cs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4.4.7.</w:t>
      </w:r>
      <w:r w:rsidRPr="009008D7">
        <w:rPr>
          <w:rFonts w:ascii="Times New Roman" w:hAnsi="Times New Roman" w:cs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008D7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4.4.8.</w:t>
      </w:r>
      <w:r w:rsidRPr="009008D7">
        <w:rPr>
          <w:rFonts w:ascii="Times New Roman" w:hAnsi="Times New Roman" w:cs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 w:rsidRPr="009008D7">
        <w:rPr>
          <w:rFonts w:ascii="Times New Roman" w:hAnsi="Times New Roman" w:cs="Times New Roman"/>
        </w:rPr>
        <w:t>м</w:t>
      </w:r>
      <w:proofErr w:type="gramEnd"/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500 мест – 300;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100 до 500 мест – 100;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до 100 мест – 50.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4.4.9. </w:t>
      </w:r>
      <w:r w:rsidRPr="009008D7">
        <w:rPr>
          <w:rFonts w:ascii="Times New Roman" w:hAnsi="Times New Roman" w:cs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5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1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4.5.1. </w:t>
      </w:r>
      <w:proofErr w:type="gramStart"/>
      <w:r w:rsidRPr="009008D7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4.5.2. </w:t>
      </w:r>
      <w:r w:rsidRPr="009008D7"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9008D7">
        <w:t>обслуживания</w:t>
      </w:r>
      <w:proofErr w:type="gramEnd"/>
      <w:r w:rsidRPr="009008D7">
        <w:t xml:space="preserve"> лечащихся и отдыхающих, курортные парки и другие озелененные территории общего пользования, пляжи.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4.5.3. </w:t>
      </w:r>
      <w:r w:rsidRPr="009008D7">
        <w:rPr>
          <w:rFonts w:ascii="Times New Roman" w:hAnsi="Times New Roman" w:cs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420"/>
      </w:tblGrid>
      <w:tr w:rsidR="00A60901" w:rsidRPr="009008D7" w:rsidTr="00053938">
        <w:trPr>
          <w:trHeight w:val="242"/>
          <w:jc w:val="center"/>
        </w:trPr>
        <w:tc>
          <w:tcPr>
            <w:tcW w:w="7043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lastRenderedPageBreak/>
              <w:t>Нормируемый компонент ландшафта и вид его использования</w:t>
            </w:r>
          </w:p>
        </w:tc>
        <w:tc>
          <w:tcPr>
            <w:tcW w:w="242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</w:t>
            </w:r>
            <w:proofErr w:type="gramStart"/>
            <w:r w:rsidRPr="009008D7">
              <w:rPr>
                <w:rFonts w:ascii="Times New Roman" w:hAnsi="Times New Roman" w:cs="Times New Roman"/>
                <w:b/>
              </w:rPr>
              <w:t>га</w:t>
            </w:r>
            <w:proofErr w:type="gramEnd"/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весельных лодках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моторных лодках и водных лыжах;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2-5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0,5-1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Берег и прибрежная акватория (для любительского рыболовства):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</w:t>
            </w:r>
            <w:proofErr w:type="gramStart"/>
            <w:r w:rsidRPr="009008D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</w:tr>
      <w:tr w:rsidR="00A60901" w:rsidRPr="009008D7" w:rsidTr="00053938">
        <w:trPr>
          <w:jc w:val="center"/>
        </w:trPr>
        <w:tc>
          <w:tcPr>
            <w:tcW w:w="7043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20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053938" w:rsidRPr="00053938" w:rsidRDefault="00053938" w:rsidP="00053938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6"/>
      <w:bookmarkStart w:id="23" w:name="_Toc297163347"/>
      <w:r w:rsidRPr="00053938">
        <w:rPr>
          <w:rFonts w:ascii="Times New Roman" w:hAnsi="Times New Roman" w:cs="Times New Roman"/>
          <w:i w:val="0"/>
          <w:iCs w:val="0"/>
          <w:sz w:val="24"/>
          <w:szCs w:val="24"/>
        </w:rPr>
        <w:t>4.6. Зоны учреждений отдыха и оздоровления детей</w:t>
      </w:r>
      <w:bookmarkEnd w:id="22"/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1.</w:t>
      </w:r>
      <w:r w:rsidRPr="00053938">
        <w:rPr>
          <w:rFonts w:ascii="Times New Roman" w:hAnsi="Times New Roman" w:cs="Times New Roman"/>
        </w:rPr>
        <w:t xml:space="preserve"> Для проектирования </w:t>
      </w:r>
      <w:r w:rsidRPr="00053938">
        <w:rPr>
          <w:rFonts w:ascii="Times New Roman" w:hAnsi="Times New Roman" w:cs="Times New Roman"/>
          <w:b/>
        </w:rPr>
        <w:t>учреждений отдыха и оздоровления детей</w:t>
      </w:r>
      <w:r w:rsidRPr="00053938">
        <w:rPr>
          <w:rFonts w:ascii="Times New Roman" w:hAnsi="Times New Roman" w:cs="Times New Roman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2.</w:t>
      </w:r>
      <w:r w:rsidRPr="00053938">
        <w:rPr>
          <w:rFonts w:ascii="Times New Roman" w:hAnsi="Times New Roman" w:cs="Times New Roman"/>
        </w:rPr>
        <w:t xml:space="preserve"> Земельный участок должен быть сухим, чистым, хорошо проветриваемым и </w:t>
      </w:r>
      <w:proofErr w:type="spellStart"/>
      <w:r w:rsidRPr="00053938">
        <w:rPr>
          <w:rFonts w:ascii="Times New Roman" w:hAnsi="Times New Roman" w:cs="Times New Roman"/>
        </w:rPr>
        <w:t>инсолируемым</w:t>
      </w:r>
      <w:proofErr w:type="spellEnd"/>
      <w:r w:rsidRPr="00053938">
        <w:rPr>
          <w:rFonts w:ascii="Times New Roman" w:hAnsi="Times New Roman" w:cs="Times New Roman"/>
        </w:rPr>
        <w:t xml:space="preserve">. </w:t>
      </w:r>
      <w:proofErr w:type="gramStart"/>
      <w:r w:rsidRPr="00053938">
        <w:rPr>
          <w:rFonts w:ascii="Times New Roman" w:hAnsi="Times New Roman" w:cs="Times New Roman"/>
        </w:rP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3.</w:t>
      </w:r>
      <w:r w:rsidRPr="00053938">
        <w:rPr>
          <w:rFonts w:ascii="Times New Roman" w:hAnsi="Times New Roman" w:cs="Times New Roman"/>
        </w:rPr>
        <w:t xml:space="preserve"> При проектировании детских оздоровительных учреждений, участки следует размещать: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с учетом розы ветров;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с наветренной стороны от источников шума и загрязнений атмосферного воздуха;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выше по течению водоемов относительно источников загрязнения;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- вблизи лесных массивов и водоемов.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053938">
          <w:rPr>
            <w:rFonts w:ascii="Times New Roman" w:hAnsi="Times New Roman" w:cs="Times New Roman"/>
          </w:rPr>
          <w:t>100 м</w:t>
        </w:r>
      </w:smartTag>
      <w:r w:rsidRPr="00053938">
        <w:rPr>
          <w:rFonts w:ascii="Times New Roman" w:hAnsi="Times New Roman" w:cs="Times New Roman"/>
        </w:rPr>
        <w:t>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lastRenderedPageBreak/>
        <w:t>4.6.</w:t>
      </w:r>
      <w:r w:rsidRPr="00053938">
        <w:rPr>
          <w:rFonts w:ascii="Times New Roman" w:hAnsi="Times New Roman" w:cs="Times New Roman"/>
          <w:b/>
        </w:rPr>
        <w:t>4.</w:t>
      </w:r>
      <w:r w:rsidRPr="00053938">
        <w:rPr>
          <w:rFonts w:ascii="Times New Roman" w:hAnsi="Times New Roman" w:cs="Times New Roman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5.</w:t>
      </w:r>
      <w:r w:rsidRPr="00053938">
        <w:rPr>
          <w:rFonts w:ascii="Times New Roman" w:hAnsi="Times New Roman" w:cs="Times New Roman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053938" w:rsidRPr="00053938" w:rsidRDefault="00053938" w:rsidP="00053938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053938" w:rsidRPr="00053938" w:rsidRDefault="00053938" w:rsidP="00053938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  <w:b/>
          <w:iCs/>
        </w:rPr>
        <w:t>4.6.</w:t>
      </w:r>
      <w:r w:rsidRPr="00053938">
        <w:rPr>
          <w:rFonts w:ascii="Times New Roman" w:hAnsi="Times New Roman" w:cs="Times New Roman"/>
          <w:b/>
        </w:rPr>
        <w:t>6.</w:t>
      </w:r>
      <w:r w:rsidRPr="00053938">
        <w:rPr>
          <w:rFonts w:ascii="Times New Roman" w:hAnsi="Times New Roman" w:cs="Times New Roman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053938" w:rsidRPr="00053938" w:rsidRDefault="00053938" w:rsidP="00053938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053938">
        <w:rPr>
          <w:rFonts w:ascii="Times New Roman" w:hAnsi="Times New Roman" w:cs="Times New Roman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7.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053938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8.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9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10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11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053938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12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r w:rsidRPr="00053938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053938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13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14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lastRenderedPageBreak/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15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16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</w:t>
      </w:r>
      <w:proofErr w:type="spellStart"/>
      <w:r w:rsidRPr="00053938">
        <w:rPr>
          <w:rFonts w:ascii="Times New Roman" w:hAnsi="Times New Roman" w:cs="Times New Roman"/>
          <w:color w:val="auto"/>
          <w:sz w:val="24"/>
          <w:szCs w:val="24"/>
        </w:rPr>
        <w:t>Роспотребнадзора</w:t>
      </w:r>
      <w:proofErr w:type="spellEnd"/>
      <w:r w:rsidRPr="000539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17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053938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53938"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053938" w:rsidRPr="00053938" w:rsidRDefault="00053938" w:rsidP="00053938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3938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53938">
        <w:rPr>
          <w:rFonts w:ascii="Times New Roman" w:hAnsi="Times New Roman" w:cs="Times New Roman"/>
          <w:b/>
          <w:sz w:val="24"/>
          <w:szCs w:val="24"/>
        </w:rPr>
        <w:t>18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053938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053938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3"/>
      <w:r w:rsidRPr="009008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8"/>
      <w:r w:rsidRPr="009008D7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4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</w:t>
      </w:r>
      <w:r w:rsidRPr="009008D7">
        <w:rPr>
          <w:rFonts w:ascii="Times New Roman" w:hAnsi="Times New Roman" w:cs="Times New Roman"/>
        </w:rPr>
        <w:t xml:space="preserve"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008D7">
        <w:rPr>
          <w:rFonts w:ascii="Times New Roman" w:hAnsi="Times New Roman" w:cs="Times New Roman"/>
        </w:rPr>
        <w:t>шумозащитных</w:t>
      </w:r>
      <w:proofErr w:type="spellEnd"/>
      <w:r w:rsidRPr="009008D7">
        <w:rPr>
          <w:rFonts w:ascii="Times New Roman" w:hAnsi="Times New Roman" w:cs="Times New Roman"/>
        </w:rPr>
        <w:t xml:space="preserve"> устройств, установки технических средств информации и организации движения.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5. 1.2</w:t>
      </w:r>
      <w:r w:rsidRPr="009008D7">
        <w:rPr>
          <w:rFonts w:ascii="Times New Roman" w:hAnsi="Times New Roman" w:cs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5.1.3</w:t>
      </w:r>
      <w:r w:rsidRPr="009008D7">
        <w:rPr>
          <w:rFonts w:ascii="Times New Roman" w:hAnsi="Times New Roman" w:cs="Times New Roman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5" w:name="_Toc297163349"/>
      <w:r w:rsidRPr="009008D7">
        <w:rPr>
          <w:rFonts w:ascii="Times New Roman" w:hAnsi="Times New Roman" w:cs="Times New Roman"/>
        </w:rPr>
        <w:t xml:space="preserve">Таблица 16  Расчетные параметры уличной сети 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Ширина в 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крас-ных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ли-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ниях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>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Число полос 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движе-ния</w:t>
            </w:r>
            <w:proofErr w:type="spellEnd"/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Наимень-ший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Наиболь-ший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пешеходно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>-транспортные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lastRenderedPageBreak/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5.1.4</w:t>
      </w:r>
      <w:r w:rsidRPr="009008D7">
        <w:rPr>
          <w:rFonts w:ascii="Times New Roman" w:hAnsi="Times New Roman" w:cs="Times New Roman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008D7">
        <w:rPr>
          <w:rFonts w:ascii="Times New Roman" w:hAnsi="Times New Roman" w:cs="Times New Roman"/>
          <w:b/>
        </w:rPr>
        <w:t>проезды</w:t>
      </w:r>
      <w:r w:rsidRPr="009008D7">
        <w:rPr>
          <w:rFonts w:ascii="Times New Roman" w:hAnsi="Times New Roman" w:cs="Times New Roman"/>
        </w:rPr>
        <w:t>, в том числе: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</w:t>
      </w:r>
      <w:r w:rsidRPr="009008D7">
        <w:rPr>
          <w:rFonts w:ascii="Times New Roman" w:hAnsi="Times New Roman" w:cs="Times New Roman"/>
        </w:rPr>
        <w:lastRenderedPageBreak/>
        <w:t>части 5,5 м;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отдельно стоящим зданиям – второстепенные с шириной проезжей части 3,5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5.1.5.</w:t>
      </w:r>
      <w:r w:rsidRPr="009008D7">
        <w:rPr>
          <w:rFonts w:ascii="Times New Roman" w:hAnsi="Times New Roman" w:cs="Times New Roman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Использование разворотных площадок для стоянки автомобилей не допускается.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5.1.6</w:t>
      </w:r>
      <w:r w:rsidRPr="009008D7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5.1.7.</w:t>
      </w:r>
      <w:r w:rsidRPr="009008D7">
        <w:t xml:space="preserve"> В зоне малоэтажной жилой застройки в</w:t>
      </w:r>
      <w:r w:rsidRPr="009008D7">
        <w:rPr>
          <w:b/>
        </w:rPr>
        <w:t>торостепенные проезды</w:t>
      </w:r>
      <w:r w:rsidRPr="009008D7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5.1.8</w:t>
      </w:r>
      <w:r w:rsidRPr="009008D7">
        <w:rPr>
          <w:rFonts w:ascii="Times New Roman" w:hAnsi="Times New Roman" w:cs="Times New Roman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5.1.9</w:t>
      </w:r>
      <w:r w:rsidRPr="009008D7">
        <w:rPr>
          <w:rFonts w:ascii="Times New Roman" w:hAnsi="Times New Roman" w:cs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проезжей части, опор транспортных сооружений и деревьев – 0,75;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тротуаров – 0,5;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стоянок автомобилей и остановок общественного транспорта – 1,5.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lastRenderedPageBreak/>
        <w:t>5.1.10</w:t>
      </w:r>
      <w:r w:rsidRPr="009008D7">
        <w:rPr>
          <w:rFonts w:ascii="Times New Roman" w:hAnsi="Times New Roman" w:cs="Times New Roman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9008D7">
        <w:rPr>
          <w:rFonts w:ascii="Times New Roman" w:hAnsi="Times New Roman" w:cs="Times New Roman"/>
        </w:rPr>
        <w:t>поребрики</w:t>
      </w:r>
      <w:proofErr w:type="spellEnd"/>
      <w:r w:rsidRPr="009008D7">
        <w:rPr>
          <w:rFonts w:ascii="Times New Roman" w:hAnsi="Times New Roman" w:cs="Times New Roman"/>
        </w:rPr>
        <w:t>) на пути следования не должна превышать 5 см.</w:t>
      </w:r>
    </w:p>
    <w:p w:rsidR="00A60901" w:rsidRPr="009008D7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008D7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9008D7">
        <w:rPr>
          <w:b/>
        </w:rPr>
        <w:t xml:space="preserve">5.2. </w:t>
      </w:r>
      <w:r w:rsidRPr="009008D7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5.2.1</w:t>
      </w:r>
      <w:r w:rsidRPr="009008D7">
        <w:rPr>
          <w:rFonts w:ascii="Times New Roman" w:hAnsi="Times New Roman" w:cs="Times New Roman"/>
        </w:rPr>
        <w:t xml:space="preserve">. Общая обеспеченность закрытыми и открытыми </w:t>
      </w:r>
      <w:r w:rsidRPr="009008D7">
        <w:rPr>
          <w:rFonts w:ascii="Times New Roman" w:hAnsi="Times New Roman" w:cs="Times New Roman"/>
          <w:b/>
        </w:rPr>
        <w:t>автостоянками для постоянного хранения</w:t>
      </w:r>
      <w:r w:rsidRPr="009008D7">
        <w:rPr>
          <w:rFonts w:ascii="Times New Roman" w:hAnsi="Times New Roman" w:cs="Times New Roman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с колясками, мотоколяски – 0,5;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без колясок – 0,25;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мопеды и велосипеды – 0,1.</w:t>
      </w:r>
    </w:p>
    <w:p w:rsidR="00A60901" w:rsidRPr="009008D7" w:rsidRDefault="00A60901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Расчетное число </w:t>
      </w:r>
      <w:proofErr w:type="spellStart"/>
      <w:r w:rsidRPr="009008D7">
        <w:rPr>
          <w:rFonts w:ascii="Times New Roman" w:hAnsi="Times New Roman" w:cs="Times New Roman"/>
        </w:rPr>
        <w:t>машино</w:t>
      </w:r>
      <w:proofErr w:type="spellEnd"/>
      <w:r w:rsidRPr="009008D7">
        <w:rPr>
          <w:rFonts w:ascii="Times New Roman" w:hAnsi="Times New Roman" w:cs="Times New Roman"/>
        </w:rPr>
        <w:t>-мест в зависимости от категории жилого фонда по уровню комфорта следует принимать в соответствии с таблицей 8.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>5.2.2.</w:t>
      </w:r>
      <w:r w:rsidRPr="009008D7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Сооружения для постоянного хранения легковых автомобилей всех категорий следует проектировать: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rPr>
          <w:b/>
        </w:rPr>
        <w:t>5.2.3.</w:t>
      </w:r>
      <w:r w:rsidRPr="009008D7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proofErr w:type="spellStart"/>
            <w:r w:rsidRPr="009008D7">
              <w:rPr>
                <w:rStyle w:val="spelle"/>
                <w:rFonts w:ascii="Times New Roman" w:hAnsi="Times New Roman" w:cs="Times New Roman"/>
              </w:rPr>
              <w:t>машино</w:t>
            </w:r>
            <w:proofErr w:type="spellEnd"/>
            <w:r w:rsidRPr="009008D7">
              <w:rPr>
                <w:rStyle w:val="spelle"/>
                <w:rFonts w:ascii="Times New Roman" w:hAnsi="Times New Roman" w:cs="Times New Roman"/>
              </w:rPr>
              <w:t>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5.2.4.</w:t>
      </w:r>
      <w:r w:rsidRPr="009008D7">
        <w:rPr>
          <w:rFonts w:ascii="Times New Roman" w:hAnsi="Times New Roman" w:cs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008D7">
        <w:rPr>
          <w:rFonts w:ascii="Times New Roman" w:hAnsi="Times New Roman" w:cs="Times New Roman"/>
          <w:b/>
        </w:rPr>
        <w:t>гостевые автостоянки</w:t>
      </w:r>
      <w:r w:rsidRPr="009008D7">
        <w:rPr>
          <w:rFonts w:ascii="Times New Roman" w:hAnsi="Times New Roman" w:cs="Times New Roman"/>
        </w:rPr>
        <w:t xml:space="preserve">) для парковки легковых автомобилей посетителей, из расчета 4 </w:t>
      </w:r>
      <w:proofErr w:type="spellStart"/>
      <w:r w:rsidRPr="009008D7">
        <w:rPr>
          <w:rFonts w:ascii="Times New Roman" w:hAnsi="Times New Roman" w:cs="Times New Roman"/>
        </w:rPr>
        <w:t>машино</w:t>
      </w:r>
      <w:proofErr w:type="spellEnd"/>
      <w:r w:rsidRPr="009008D7">
        <w:rPr>
          <w:rFonts w:ascii="Times New Roman" w:hAnsi="Times New Roman" w:cs="Times New Roman"/>
        </w:rPr>
        <w:t>-места на 100 жителей, удаленные от подъездов обслуживаемых жилых зданий не более чем на 200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5.2.5.</w:t>
      </w:r>
      <w:r w:rsidRPr="009008D7">
        <w:rPr>
          <w:rFonts w:ascii="Times New Roman" w:hAnsi="Times New Roman" w:cs="Times New Roman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9008D7">
        <w:rPr>
          <w:rFonts w:ascii="Times New Roman" w:hAnsi="Times New Roman" w:cs="Times New Roman"/>
        </w:rPr>
        <w:t>машино</w:t>
      </w:r>
      <w:proofErr w:type="spellEnd"/>
      <w:r w:rsidRPr="009008D7">
        <w:rPr>
          <w:rFonts w:ascii="Times New Roman" w:hAnsi="Times New Roman" w:cs="Times New Roman"/>
        </w:rPr>
        <w:t>-место,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легковых автомобилей – 25;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грузовых автомобилей – 40;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</w:rPr>
        <w:t xml:space="preserve">- автобусов – 40;     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велосипедов – 0,9.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5.2.6</w:t>
      </w:r>
      <w:r w:rsidRPr="009008D7">
        <w:rPr>
          <w:rFonts w:ascii="Times New Roman" w:hAnsi="Times New Roman" w:cs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5.2.7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Объекты по техническому обслуживанию</w:t>
      </w:r>
      <w:r w:rsidRPr="009008D7">
        <w:rPr>
          <w:rFonts w:ascii="Times New Roman" w:hAnsi="Times New Roman" w:cs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постов – 0,5;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10 постов – 1,0;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15 постов – 1,5.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9008D7">
        <w:rPr>
          <w:rFonts w:ascii="Times New Roman" w:hAnsi="Times New Roman" w:cs="Times New Roman"/>
          <w:spacing w:val="-2"/>
        </w:rPr>
        <w:t xml:space="preserve"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</w:t>
      </w:r>
      <w:r w:rsidRPr="009008D7">
        <w:rPr>
          <w:rFonts w:ascii="Times New Roman" w:hAnsi="Times New Roman" w:cs="Times New Roman"/>
          <w:spacing w:val="-2"/>
        </w:rPr>
        <w:lastRenderedPageBreak/>
        <w:t>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6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5.2.8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Автозаправочные станции</w:t>
      </w:r>
      <w:r w:rsidRPr="009008D7">
        <w:rPr>
          <w:rFonts w:ascii="Times New Roman" w:hAnsi="Times New Roman" w:cs="Times New Roman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2 колонки – 0,1;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колонок – 0,2;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7 колонок – 0,3.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</w:t>
      </w:r>
      <w:r w:rsidRPr="009008D7">
        <w:rPr>
          <w:rFonts w:ascii="Times New Roman" w:hAnsi="Times New Roman" w:cs="Times New Roman"/>
          <w:spacing w:val="-2"/>
        </w:rPr>
        <w:t xml:space="preserve">автозаправочных станций </w:t>
      </w:r>
      <w:r w:rsidRPr="009008D7">
        <w:rPr>
          <w:rFonts w:ascii="Times New Roman" w:hAnsi="Times New Roman" w:cs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5.2.9.</w:t>
      </w:r>
      <w:r w:rsidRPr="009008D7">
        <w:rPr>
          <w:rFonts w:ascii="Times New Roman" w:hAnsi="Times New Roman" w:cs="Times New Roman"/>
        </w:rPr>
        <w:t xml:space="preserve"> </w:t>
      </w:r>
      <w:r w:rsidRPr="009008D7">
        <w:rPr>
          <w:rFonts w:ascii="Times New Roman" w:hAnsi="Times New Roman" w:cs="Times New Roman"/>
          <w:b/>
        </w:rPr>
        <w:t>Моечные пункты</w:t>
      </w:r>
      <w:r w:rsidRPr="009008D7">
        <w:rPr>
          <w:rFonts w:ascii="Times New Roman" w:hAnsi="Times New Roman" w:cs="Times New Roman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автомобилей с количеством постов от 2 до 5 – 100;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</w:rPr>
      </w:pPr>
      <w:r w:rsidRPr="009008D7">
        <w:rPr>
          <w:rFonts w:ascii="Times New Roman" w:hAnsi="Times New Roman" w:cs="Times New Roman"/>
        </w:rPr>
        <w:t>- для моек автомобилей до двух постов – 50.</w:t>
      </w: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7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>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плотности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277842806"/>
      <w:bookmarkStart w:id="34" w:name="_Toc277843044"/>
      <w:bookmarkStart w:id="35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3"/>
      <w:bookmarkEnd w:id="34"/>
      <w:bookmarkEnd w:id="35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6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9E1CFE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>Приказ Государственного Комитета Российской Федерации по строительству и жилищно-коммунальному комплексу от 15 декабря 1999 г. N 153 «Об 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 xml:space="preserve">, утв. приказом </w:t>
      </w:r>
      <w:r w:rsidRPr="0095579C">
        <w:lastRenderedPageBreak/>
        <w:t>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2.10.05 - 85 "Предприятия, здания и сооружения по хранению и переработке зерна". </w:t>
      </w:r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r w:rsidRPr="0095579C">
        <w:t xml:space="preserve">Р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</w:t>
      </w:r>
      <w:r w:rsidRPr="0095579C">
        <w:rPr>
          <w:color w:val="000000"/>
        </w:rPr>
        <w:lastRenderedPageBreak/>
        <w:t> 7.7.3, 7.8.2, 7.8.6, 7.8.7, 7.9.13, 7.9.15, 7.9.16, 7.10.7, 7.10.8, 7.11.18), 9 - 11, 12 (пункты 12.7 - 12.9, 12.11 - 12.21),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ГОСТ Р 52748 - 2007 "Дороги автомобильные общего пользования. Нормативные нагрузки, расчетные схемы </w:t>
      </w:r>
      <w:proofErr w:type="spellStart"/>
      <w:r w:rsidRPr="0095579C">
        <w:t>нагружения</w:t>
      </w:r>
      <w:proofErr w:type="spellEnd"/>
      <w:r w:rsidRPr="0095579C">
        <w:t xml:space="preserve">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2.01.09 - 91 "Здания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17.1.3.06-82 Охрана природы. Гидросфера. Общие требования к охране подземных </w:t>
      </w:r>
      <w:r w:rsidRPr="0095579C">
        <w:lastRenderedPageBreak/>
        <w:t>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СТ СЭВ 4867-84 Защита от шума в строительстве. Звукоизоляция ограждающих 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2.01.09-91 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proofErr w:type="spellStart"/>
      <w:r w:rsidRPr="0095579C">
        <w:rPr>
          <w:bCs/>
          <w:iCs/>
        </w:rPr>
        <w:t>КиевНИИП</w:t>
      </w:r>
      <w:proofErr w:type="spellEnd"/>
      <w:r w:rsidRPr="0095579C">
        <w:rPr>
          <w:bCs/>
          <w:iCs/>
        </w:rPr>
        <w:t xml:space="preserve">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 xml:space="preserve">. </w:t>
      </w:r>
      <w:proofErr w:type="spellStart"/>
      <w:r w:rsidRPr="0095579C">
        <w:rPr>
          <w:bCs/>
        </w:rPr>
        <w:t>ЦНИИПградостроительства</w:t>
      </w:r>
      <w:proofErr w:type="spellEnd"/>
      <w:r w:rsidRPr="0095579C">
        <w:rPr>
          <w:bCs/>
        </w:rPr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 xml:space="preserve">Пособие по проектированию учреждений здравоохранения. </w:t>
      </w:r>
      <w:proofErr w:type="spellStart"/>
      <w:r w:rsidRPr="0095579C">
        <w:t>ГипроНИИздрав</w:t>
      </w:r>
      <w:proofErr w:type="spellEnd"/>
      <w:r w:rsidRPr="0095579C">
        <w:t>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Проектирование учебных комплексов и центров. НТС ЦНИИЭП учебных зданий </w:t>
      </w:r>
      <w:proofErr w:type="spellStart"/>
      <w:r w:rsidRPr="0095579C">
        <w:t>Госкомархитектуры</w:t>
      </w:r>
      <w:proofErr w:type="spellEnd"/>
      <w:r w:rsidRPr="0095579C">
        <w:t>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</w:t>
      </w:r>
      <w:proofErr w:type="spellStart"/>
      <w:r w:rsidRPr="0095579C">
        <w:t>ЦЕНТИНВЕСТпроект</w:t>
      </w:r>
      <w:proofErr w:type="spellEnd"/>
      <w:r w:rsidRPr="0095579C">
        <w:t>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441-72* Указания по проектированию ограждений площадок и участков 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</w:t>
      </w:r>
      <w:proofErr w:type="spellStart"/>
      <w:r w:rsidRPr="0095579C">
        <w:t>агрохимикатов</w:t>
      </w:r>
      <w:proofErr w:type="spellEnd"/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</w:t>
      </w: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>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1216-75</w:t>
      </w:r>
      <w:r w:rsidRPr="0095579C">
        <w:t xml:space="preserve"> "Санитарные правила устройства и содержания сливных станций."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lastRenderedPageBreak/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77842809"/>
      <w:bookmarkStart w:id="44" w:name="_Toc277843047"/>
      <w:bookmarkStart w:id="45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77842810"/>
      <w:bookmarkStart w:id="47" w:name="_Toc277843048"/>
      <w:bookmarkStart w:id="48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77842811"/>
      <w:bookmarkStart w:id="50" w:name="_Toc277843049"/>
      <w:bookmarkStart w:id="51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77842812"/>
      <w:bookmarkStart w:id="53" w:name="_Toc277843050"/>
      <w:bookmarkStart w:id="54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77842813"/>
      <w:bookmarkStart w:id="56" w:name="_Toc277843051"/>
      <w:bookmarkStart w:id="57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(РД, СО)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СО 153-34.21.122-2003 Инструкцию по устройству </w:t>
      </w:r>
      <w:proofErr w:type="spellStart"/>
      <w:r w:rsidRPr="0095579C">
        <w:t>молниезащиты</w:t>
      </w:r>
      <w:proofErr w:type="spellEnd"/>
      <w:r w:rsidRPr="0095579C">
        <w:t xml:space="preserve">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 xml:space="preserve">и сооружений с учетом потребностей инвалидов и других маломобильных групп населения. </w:t>
      </w:r>
      <w:r w:rsidRPr="0095579C">
        <w:rPr>
          <w:rFonts w:ascii="Times New Roman" w:hAnsi="Times New Roman"/>
          <w:color w:val="auto"/>
          <w:sz w:val="24"/>
          <w:szCs w:val="24"/>
        </w:rPr>
        <w:lastRenderedPageBreak/>
        <w:t>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Рекомендации по контролю за состоянием грунтовых вод в районе размещения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GoBack"/>
      <w:bookmarkEnd w:id="58"/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480" w:rsidSect="00A437CC">
      <w:footerReference w:type="even" r:id="rId10"/>
      <w:footerReference w:type="default" r:id="rId11"/>
      <w:pgSz w:w="11907" w:h="16840" w:code="9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FE" w:rsidRDefault="009E1CFE" w:rsidP="00A60901">
      <w:pPr>
        <w:spacing w:after="0" w:line="240" w:lineRule="auto"/>
      </w:pPr>
      <w:r>
        <w:separator/>
      </w:r>
    </w:p>
  </w:endnote>
  <w:endnote w:type="continuationSeparator" w:id="0">
    <w:p w:rsidR="009E1CFE" w:rsidRDefault="009E1CFE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710030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145C" w:rsidRPr="00C0623F" w:rsidRDefault="000B1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5C" w:rsidRDefault="00A847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26A">
      <w:rPr>
        <w:noProof/>
      </w:rPr>
      <w:t>47</w:t>
    </w:r>
    <w:r>
      <w:rPr>
        <w:noProof/>
      </w:rPr>
      <w:fldChar w:fldCharType="end"/>
    </w:r>
  </w:p>
  <w:p w:rsidR="000B145C" w:rsidRPr="00C0623F" w:rsidRDefault="000B145C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FE" w:rsidRDefault="009E1CFE" w:rsidP="00A60901">
      <w:pPr>
        <w:spacing w:after="0" w:line="240" w:lineRule="auto"/>
      </w:pPr>
      <w:r>
        <w:separator/>
      </w:r>
    </w:p>
  </w:footnote>
  <w:footnote w:type="continuationSeparator" w:id="0">
    <w:p w:rsidR="009E1CFE" w:rsidRDefault="009E1CFE" w:rsidP="00A60901">
      <w:pPr>
        <w:spacing w:after="0" w:line="240" w:lineRule="auto"/>
      </w:pPr>
      <w:r>
        <w:continuationSeparator/>
      </w:r>
    </w:p>
  </w:footnote>
  <w:footnote w:id="1">
    <w:p w:rsidR="000B145C" w:rsidRDefault="000B145C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9"/>
  </w:num>
  <w:num w:numId="5">
    <w:abstractNumId w:val="30"/>
  </w:num>
  <w:num w:numId="6">
    <w:abstractNumId w:val="12"/>
  </w:num>
  <w:num w:numId="7">
    <w:abstractNumId w:val="13"/>
  </w:num>
  <w:num w:numId="8">
    <w:abstractNumId w:val="32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1"/>
  </w:num>
  <w:num w:numId="25">
    <w:abstractNumId w:val="7"/>
  </w:num>
  <w:num w:numId="26">
    <w:abstractNumId w:val="25"/>
  </w:num>
  <w:num w:numId="27">
    <w:abstractNumId w:val="18"/>
  </w:num>
  <w:num w:numId="28">
    <w:abstractNumId w:val="28"/>
  </w:num>
  <w:num w:numId="29">
    <w:abstractNumId w:val="16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27BF8"/>
    <w:rsid w:val="00041C67"/>
    <w:rsid w:val="00052B2B"/>
    <w:rsid w:val="00053938"/>
    <w:rsid w:val="00072DCA"/>
    <w:rsid w:val="000B145C"/>
    <w:rsid w:val="000B662B"/>
    <w:rsid w:val="000C2B07"/>
    <w:rsid w:val="000D726A"/>
    <w:rsid w:val="000E1100"/>
    <w:rsid w:val="000E4D19"/>
    <w:rsid w:val="001044B5"/>
    <w:rsid w:val="00131DC2"/>
    <w:rsid w:val="00145B61"/>
    <w:rsid w:val="00230D31"/>
    <w:rsid w:val="00284874"/>
    <w:rsid w:val="00284C3B"/>
    <w:rsid w:val="00286069"/>
    <w:rsid w:val="002B586E"/>
    <w:rsid w:val="002D6F62"/>
    <w:rsid w:val="002F7C38"/>
    <w:rsid w:val="00302F74"/>
    <w:rsid w:val="0031153F"/>
    <w:rsid w:val="00323F13"/>
    <w:rsid w:val="003444FD"/>
    <w:rsid w:val="0035666A"/>
    <w:rsid w:val="00383A98"/>
    <w:rsid w:val="00391EB1"/>
    <w:rsid w:val="003B16D4"/>
    <w:rsid w:val="003F1FBB"/>
    <w:rsid w:val="003F70A7"/>
    <w:rsid w:val="00401C6C"/>
    <w:rsid w:val="00431767"/>
    <w:rsid w:val="004405D7"/>
    <w:rsid w:val="004471C4"/>
    <w:rsid w:val="00451777"/>
    <w:rsid w:val="00457A21"/>
    <w:rsid w:val="00486FAE"/>
    <w:rsid w:val="004A2DAA"/>
    <w:rsid w:val="004A628B"/>
    <w:rsid w:val="004D4374"/>
    <w:rsid w:val="004D6B10"/>
    <w:rsid w:val="00532A00"/>
    <w:rsid w:val="00575311"/>
    <w:rsid w:val="005A1FC4"/>
    <w:rsid w:val="005C2F1D"/>
    <w:rsid w:val="005C6A5B"/>
    <w:rsid w:val="0061578B"/>
    <w:rsid w:val="00630C98"/>
    <w:rsid w:val="00643E15"/>
    <w:rsid w:val="00655062"/>
    <w:rsid w:val="006557FB"/>
    <w:rsid w:val="00661752"/>
    <w:rsid w:val="006855AB"/>
    <w:rsid w:val="006B6886"/>
    <w:rsid w:val="006D4346"/>
    <w:rsid w:val="006E4D0F"/>
    <w:rsid w:val="006F18CF"/>
    <w:rsid w:val="006F2CBD"/>
    <w:rsid w:val="006F7BFF"/>
    <w:rsid w:val="00710030"/>
    <w:rsid w:val="0072160C"/>
    <w:rsid w:val="00776040"/>
    <w:rsid w:val="00784E08"/>
    <w:rsid w:val="007A56DA"/>
    <w:rsid w:val="007C0508"/>
    <w:rsid w:val="007E4254"/>
    <w:rsid w:val="008074A7"/>
    <w:rsid w:val="00825FDD"/>
    <w:rsid w:val="00831078"/>
    <w:rsid w:val="00835519"/>
    <w:rsid w:val="0083631A"/>
    <w:rsid w:val="008363E2"/>
    <w:rsid w:val="00866A5E"/>
    <w:rsid w:val="00871781"/>
    <w:rsid w:val="00883B10"/>
    <w:rsid w:val="008D4B57"/>
    <w:rsid w:val="009008D7"/>
    <w:rsid w:val="00917AA4"/>
    <w:rsid w:val="00932F1B"/>
    <w:rsid w:val="00943482"/>
    <w:rsid w:val="00947431"/>
    <w:rsid w:val="00947CD7"/>
    <w:rsid w:val="00956023"/>
    <w:rsid w:val="0099214F"/>
    <w:rsid w:val="0099278F"/>
    <w:rsid w:val="009E0A72"/>
    <w:rsid w:val="009E1CFE"/>
    <w:rsid w:val="009F2AB2"/>
    <w:rsid w:val="00A25184"/>
    <w:rsid w:val="00A437CC"/>
    <w:rsid w:val="00A60901"/>
    <w:rsid w:val="00A733F0"/>
    <w:rsid w:val="00A8471C"/>
    <w:rsid w:val="00AA2480"/>
    <w:rsid w:val="00AA38ED"/>
    <w:rsid w:val="00AD3F3D"/>
    <w:rsid w:val="00AD6C70"/>
    <w:rsid w:val="00B279E9"/>
    <w:rsid w:val="00B46E7B"/>
    <w:rsid w:val="00BC47E6"/>
    <w:rsid w:val="00BC518D"/>
    <w:rsid w:val="00BD6031"/>
    <w:rsid w:val="00BD706B"/>
    <w:rsid w:val="00BE24BA"/>
    <w:rsid w:val="00C1779B"/>
    <w:rsid w:val="00C84ACB"/>
    <w:rsid w:val="00C93C1A"/>
    <w:rsid w:val="00CC7356"/>
    <w:rsid w:val="00CE0547"/>
    <w:rsid w:val="00D13C8A"/>
    <w:rsid w:val="00D478DF"/>
    <w:rsid w:val="00D85D8B"/>
    <w:rsid w:val="00D95883"/>
    <w:rsid w:val="00DE74A4"/>
    <w:rsid w:val="00E02BC2"/>
    <w:rsid w:val="00E33A9C"/>
    <w:rsid w:val="00E35B55"/>
    <w:rsid w:val="00E70E06"/>
    <w:rsid w:val="00E965E6"/>
    <w:rsid w:val="00EE4D68"/>
    <w:rsid w:val="00F029C1"/>
    <w:rsid w:val="00F25FA2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Название Знак"/>
    <w:basedOn w:val="a0"/>
    <w:link w:val="26"/>
    <w:locked/>
    <w:rsid w:val="0072160C"/>
    <w:rPr>
      <w:rFonts w:ascii="Arial" w:hAnsi="Arial" w:cs="Arial"/>
      <w:b/>
      <w:sz w:val="28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72160C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20590</Words>
  <Characters>117365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2015-02-02T06:04:00Z</cp:lastPrinted>
  <dcterms:created xsi:type="dcterms:W3CDTF">2018-03-05T08:45:00Z</dcterms:created>
  <dcterms:modified xsi:type="dcterms:W3CDTF">2018-03-05T08:50:00Z</dcterms:modified>
</cp:coreProperties>
</file>