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CD" w:rsidRDefault="0033091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0831CD" w:rsidRDefault="0033091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рассмотрения поступивших письменных и устных обращений граждан                           за 2020 год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0831CD" w:rsidRDefault="000831CD">
      <w:pPr>
        <w:spacing w:line="276" w:lineRule="auto"/>
        <w:jc w:val="center"/>
        <w:rPr>
          <w:i/>
        </w:rPr>
      </w:pPr>
    </w:p>
    <w:p w:rsidR="000831CD" w:rsidRDefault="00330914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</w:t>
      </w:r>
      <w:r>
        <w:rPr>
          <w:sz w:val="26"/>
        </w:rPr>
        <w:t>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</w:t>
      </w:r>
      <w:r>
        <w:rPr>
          <w:color w:val="333333"/>
          <w:sz w:val="26"/>
        </w:rPr>
        <w:t>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831CD" w:rsidRDefault="0033091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</w:t>
      </w:r>
      <w:r>
        <w:rPr>
          <w:rFonts w:ascii="Times New Roman" w:hAnsi="Times New Roman"/>
          <w:sz w:val="26"/>
          <w:shd w:val="clear" w:color="auto" w:fill="FFFFFF"/>
        </w:rPr>
        <w:t xml:space="preserve">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</w:t>
      </w:r>
      <w:r>
        <w:rPr>
          <w:rFonts w:ascii="Times New Roman" w:hAnsi="Times New Roman"/>
          <w:sz w:val="26"/>
        </w:rPr>
        <w:t xml:space="preserve">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</w:t>
      </w:r>
      <w:r>
        <w:rPr>
          <w:rFonts w:ascii="Times New Roman" w:hAnsi="Times New Roman"/>
          <w:sz w:val="26"/>
          <w:shd w:val="clear" w:color="auto" w:fill="FFFFFF"/>
        </w:rPr>
        <w:t xml:space="preserve">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</w:t>
      </w:r>
      <w:r>
        <w:rPr>
          <w:rFonts w:ascii="Times New Roman" w:hAnsi="Times New Roman"/>
          <w:sz w:val="26"/>
        </w:rPr>
        <w:t xml:space="preserve">ения обращений граждан  Российской Федерации».  </w:t>
      </w:r>
    </w:p>
    <w:p w:rsidR="000831CD" w:rsidRDefault="00330914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</w:t>
      </w:r>
      <w:r>
        <w:rPr>
          <w:color w:val="000000"/>
          <w:sz w:val="26"/>
        </w:rPr>
        <w:t>раняемых законом интересов граждан, а  так же с целью изучения общественного мнения и совершенствования работы.</w:t>
      </w:r>
    </w:p>
    <w:p w:rsidR="000831CD" w:rsidRDefault="00330914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</w:t>
      </w:r>
      <w:r>
        <w:rPr>
          <w:b/>
          <w:color w:val="000000"/>
          <w:sz w:val="26"/>
        </w:rPr>
        <w:t>2020 год</w:t>
      </w:r>
      <w:r>
        <w:rPr>
          <w:color w:val="000000"/>
          <w:sz w:val="26"/>
        </w:rPr>
        <w:t xml:space="preserve">   в   адрес   </w:t>
      </w:r>
      <w:proofErr w:type="spellStart"/>
      <w:r>
        <w:rPr>
          <w:color w:val="000000"/>
          <w:sz w:val="26"/>
        </w:rPr>
        <w:t>администрацииЕрышевского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>
        <w:rPr>
          <w:b/>
          <w:color w:val="000000"/>
          <w:sz w:val="26"/>
        </w:rPr>
        <w:t xml:space="preserve">поступило 5 устных </w:t>
      </w:r>
      <w:r>
        <w:rPr>
          <w:b/>
          <w:sz w:val="26"/>
        </w:rPr>
        <w:t xml:space="preserve">обращений </w:t>
      </w:r>
      <w:r>
        <w:rPr>
          <w:sz w:val="26"/>
        </w:rPr>
        <w:t xml:space="preserve">граждан, </w:t>
      </w:r>
      <w:r>
        <w:rPr>
          <w:b/>
          <w:sz w:val="26"/>
        </w:rPr>
        <w:t>в которых гражд</w:t>
      </w:r>
      <w:r>
        <w:rPr>
          <w:b/>
          <w:sz w:val="26"/>
        </w:rPr>
        <w:t xml:space="preserve">анами было обозначено 5 волнующих их вопросов. </w:t>
      </w:r>
      <w:r>
        <w:rPr>
          <w:sz w:val="26"/>
        </w:rPr>
        <w:t xml:space="preserve"> По  сравнению с 2019 годом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уменьшилось  на -4  (или на -56%) </w:t>
      </w:r>
      <w:r>
        <w:rPr>
          <w:sz w:val="26"/>
        </w:rPr>
        <w:t xml:space="preserve">(за 2019 г. – 9обращений граждан). Основная масса обращений </w:t>
      </w:r>
      <w:r>
        <w:rPr>
          <w:sz w:val="26"/>
        </w:rPr>
        <w:t>имеет первичный характер.</w:t>
      </w:r>
    </w:p>
    <w:p w:rsidR="000831CD" w:rsidRDefault="0033091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общего количества поступивших за 2020 год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</w:t>
      </w:r>
      <w:r>
        <w:rPr>
          <w:b/>
          <w:sz w:val="26"/>
        </w:rPr>
        <w:t>коллективных обращений не поступало.</w:t>
      </w:r>
    </w:p>
    <w:p w:rsidR="000831CD" w:rsidRDefault="00330914">
      <w:pPr>
        <w:spacing w:line="276" w:lineRule="auto"/>
        <w:ind w:firstLine="540"/>
        <w:jc w:val="both"/>
        <w:rPr>
          <w:b/>
          <w:sz w:val="26"/>
        </w:rPr>
      </w:pPr>
      <w:r>
        <w:rPr>
          <w:sz w:val="26"/>
        </w:rPr>
        <w:t xml:space="preserve">В 2019 году коллективные обращения в адрес администрации </w:t>
      </w:r>
      <w:proofErr w:type="spellStart"/>
      <w:r>
        <w:rPr>
          <w:sz w:val="26"/>
        </w:rPr>
        <w:t>Ерышевско</w:t>
      </w:r>
      <w:r>
        <w:rPr>
          <w:sz w:val="26"/>
        </w:rPr>
        <w:t>го</w:t>
      </w:r>
      <w:proofErr w:type="spellEnd"/>
      <w:r>
        <w:rPr>
          <w:sz w:val="26"/>
        </w:rPr>
        <w:t xml:space="preserve"> сельского поселения  тоже не поступали</w:t>
      </w:r>
    </w:p>
    <w:p w:rsidR="000831CD" w:rsidRDefault="0033091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lastRenderedPageBreak/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Павловского муниципального района в 2020 году обращения не поступали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В  2019 году  обращения для рассмотрения по компетенции тоже </w:t>
      </w:r>
      <w:r>
        <w:rPr>
          <w:sz w:val="26"/>
        </w:rPr>
        <w:t xml:space="preserve"> </w:t>
      </w:r>
      <w:r>
        <w:rPr>
          <w:b/>
          <w:sz w:val="26"/>
        </w:rPr>
        <w:t>не поступали.</w:t>
      </w:r>
    </w:p>
    <w:p w:rsidR="000831CD" w:rsidRDefault="0033091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2020 год обращений граждан  </w:t>
      </w:r>
      <w:r>
        <w:rPr>
          <w:b/>
          <w:sz w:val="26"/>
        </w:rPr>
        <w:t xml:space="preserve">рассмотрено </w:t>
      </w:r>
      <w:r>
        <w:rPr>
          <w:sz w:val="26"/>
        </w:rPr>
        <w:t xml:space="preserve"> (вопросов  в обращениях, сроки рассмотрения которых перешли из  других кварталов -0)  5</w:t>
      </w:r>
      <w:r>
        <w:rPr>
          <w:b/>
          <w:sz w:val="26"/>
        </w:rPr>
        <w:t xml:space="preserve"> устных обращений </w:t>
      </w:r>
      <w:proofErr w:type="spellStart"/>
      <w:r>
        <w:rPr>
          <w:b/>
          <w:sz w:val="26"/>
        </w:rPr>
        <w:t>граждан</w:t>
      </w:r>
      <w:proofErr w:type="gramStart"/>
      <w:r>
        <w:rPr>
          <w:sz w:val="26"/>
        </w:rPr>
        <w:t>.И</w:t>
      </w:r>
      <w:proofErr w:type="gramEnd"/>
      <w:r>
        <w:rPr>
          <w:sz w:val="26"/>
        </w:rPr>
        <w:t>з</w:t>
      </w:r>
      <w:proofErr w:type="spellEnd"/>
      <w:r>
        <w:rPr>
          <w:sz w:val="26"/>
        </w:rPr>
        <w:t xml:space="preserve"> рассмотренных обращений граждан  - 0</w:t>
      </w:r>
      <w:r>
        <w:rPr>
          <w:b/>
          <w:sz w:val="26"/>
        </w:rPr>
        <w:t xml:space="preserve"> (или 0%) обращений всего с ре</w:t>
      </w:r>
      <w:r>
        <w:rPr>
          <w:b/>
          <w:sz w:val="26"/>
        </w:rPr>
        <w:t xml:space="preserve">зультатом рассмотрения «поддержано» - (из них 0(или 0%) </w:t>
      </w:r>
      <w:r>
        <w:rPr>
          <w:sz w:val="26"/>
        </w:rPr>
        <w:t xml:space="preserve">обращений </w:t>
      </w:r>
      <w:r>
        <w:rPr>
          <w:b/>
          <w:sz w:val="26"/>
        </w:rPr>
        <w:t xml:space="preserve">с результатом рассмотрения «поддержано», 0 (или 0%) </w:t>
      </w:r>
      <w:r>
        <w:rPr>
          <w:sz w:val="26"/>
        </w:rPr>
        <w:t>обращений</w:t>
      </w:r>
      <w:r>
        <w:rPr>
          <w:b/>
          <w:sz w:val="26"/>
        </w:rPr>
        <w:t xml:space="preserve"> с результатом рассмотрения «меры приняты»),  5 (или 100%)</w:t>
      </w:r>
      <w:r>
        <w:rPr>
          <w:sz w:val="26"/>
        </w:rPr>
        <w:t xml:space="preserve"> обращений </w:t>
      </w:r>
      <w:r>
        <w:rPr>
          <w:b/>
          <w:sz w:val="26"/>
        </w:rPr>
        <w:t>с результатом рассмотрения «разъяснено»</w:t>
      </w:r>
      <w:r>
        <w:rPr>
          <w:sz w:val="26"/>
        </w:rPr>
        <w:t>.</w:t>
      </w:r>
    </w:p>
    <w:p w:rsidR="000831CD" w:rsidRDefault="00330914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</w:t>
      </w:r>
      <w:r>
        <w:rPr>
          <w:b/>
          <w:sz w:val="26"/>
        </w:rPr>
        <w:t>етенции в иные органы</w:t>
      </w:r>
      <w:proofErr w:type="gramStart"/>
      <w:r>
        <w:rPr>
          <w:b/>
          <w:sz w:val="26"/>
        </w:rPr>
        <w:t>0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обращений граждан.</w:t>
      </w:r>
    </w:p>
    <w:p w:rsidR="000831CD" w:rsidRDefault="0033091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0письменныхи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согласно установленным срокам в 1 квартале 2021 года.</w:t>
      </w:r>
    </w:p>
    <w:p w:rsidR="000831CD" w:rsidRDefault="0033091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>
        <w:rPr>
          <w:sz w:val="26"/>
        </w:rPr>
        <w:t>2020 год</w:t>
      </w:r>
      <w:r>
        <w:rPr>
          <w:b/>
          <w:sz w:val="26"/>
        </w:rPr>
        <w:t xml:space="preserve"> вопросов  в обращениях граждан, взятых  на контроль - 0</w:t>
      </w:r>
      <w:r>
        <w:rPr>
          <w:sz w:val="26"/>
        </w:rPr>
        <w:t>.. По сравнению с аналогичным периодом 2019 года количество обращений взятых на контроль осталось на прежнем уровне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(</w:t>
      </w:r>
      <w:proofErr w:type="gramStart"/>
      <w:r>
        <w:rPr>
          <w:sz w:val="26"/>
        </w:rPr>
        <w:t>з</w:t>
      </w:r>
      <w:proofErr w:type="gramEnd"/>
      <w:r>
        <w:rPr>
          <w:sz w:val="26"/>
        </w:rPr>
        <w:t>а 2019 год - 0).</w:t>
      </w:r>
    </w:p>
    <w:p w:rsidR="000831CD" w:rsidRDefault="00330914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</w:t>
      </w:r>
      <w:r>
        <w:rPr>
          <w:sz w:val="26"/>
        </w:rPr>
        <w:t xml:space="preserve">ями граждан  является проверка фактов на местах.  </w:t>
      </w:r>
    </w:p>
    <w:p w:rsidR="000831CD" w:rsidRDefault="00330914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 xml:space="preserve">обращениях, требующих  комиссионной проверки  фактов на месте и принятия  по  данным вопросам  в  обращениях  решений в 2020г - </w:t>
      </w:r>
      <w:r>
        <w:rPr>
          <w:b/>
          <w:sz w:val="26"/>
        </w:rPr>
        <w:t xml:space="preserve">0.  </w:t>
      </w:r>
      <w:r>
        <w:rPr>
          <w:sz w:val="26"/>
        </w:rPr>
        <w:t>В 2019 г  вопросов в обращениях,  требующих  комиссионной про</w:t>
      </w:r>
      <w:r>
        <w:rPr>
          <w:sz w:val="26"/>
        </w:rPr>
        <w:t xml:space="preserve">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0831CD" w:rsidRDefault="0033091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Данные о результатах рассмотрения  обращений представлены в приложении    № 1 «Статистические данные  о работе с обращениями граждан  за 2020 год».  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Статистические данные 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 2020 году.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330914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</w:p>
          <w:p w:rsidR="00330914" w:rsidRDefault="00330914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2020 год</w:t>
            </w:r>
          </w:p>
          <w:p w:rsidR="00330914" w:rsidRDefault="00330914" w:rsidP="002F52B6">
            <w:pPr>
              <w:spacing w:line="276" w:lineRule="auto"/>
            </w:pPr>
          </w:p>
        </w:tc>
      </w:tr>
      <w:tr w:rsidR="00330914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 2019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 2019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330914" w:rsidRDefault="00330914">
      <w:pPr>
        <w:widowControl w:val="0"/>
        <w:spacing w:line="276" w:lineRule="auto"/>
        <w:jc w:val="both"/>
        <w:rPr>
          <w:sz w:val="26"/>
        </w:rPr>
      </w:pPr>
    </w:p>
    <w:p w:rsidR="000831CD" w:rsidRDefault="00330914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 xml:space="preserve">Старшим инспектором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</w:t>
      </w:r>
      <w:r>
        <w:rPr>
          <w:sz w:val="26"/>
        </w:rPr>
        <w:t>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>
        <w:rPr>
          <w:sz w:val="26"/>
        </w:rPr>
        <w:t xml:space="preserve"> Так за 2020 год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</w:t>
      </w:r>
      <w:r>
        <w:rPr>
          <w:sz w:val="26"/>
        </w:rPr>
        <w:t>ацией о фактах коррупции со стороны должностных лиц (0).</w:t>
      </w:r>
    </w:p>
    <w:p w:rsidR="000831CD" w:rsidRDefault="0033091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</w:t>
      </w:r>
      <w:r>
        <w:rPr>
          <w:sz w:val="26"/>
        </w:rPr>
        <w:lastRenderedPageBreak/>
        <w:t>обращений за 2020 год на предмет наличия в них информац</w:t>
      </w:r>
      <w:r>
        <w:rPr>
          <w:sz w:val="26"/>
        </w:rPr>
        <w:t>ии о фактах коррупции со стороны должностных лиц».</w:t>
      </w:r>
    </w:p>
    <w:p w:rsidR="00330914" w:rsidRDefault="00330914" w:rsidP="00330914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330914" w:rsidRDefault="00330914" w:rsidP="00330914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 2020 году  </w:t>
      </w:r>
    </w:p>
    <w:p w:rsidR="00330914" w:rsidRDefault="00330914" w:rsidP="00330914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330914" w:rsidRDefault="00330914" w:rsidP="00330914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330914" w:rsidRDefault="00330914" w:rsidP="00330914">
      <w:pPr>
        <w:spacing w:line="275" w:lineRule="auto"/>
        <w:ind w:firstLine="1260"/>
        <w:jc w:val="center"/>
        <w:rPr>
          <w:b/>
          <w:sz w:val="26"/>
        </w:rPr>
      </w:pPr>
    </w:p>
    <w:p w:rsidR="00330914" w:rsidRDefault="00330914" w:rsidP="00330914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330914" w:rsidRDefault="00330914" w:rsidP="00330914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330914" w:rsidRDefault="00330914" w:rsidP="00330914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330914" w:rsidRDefault="00330914" w:rsidP="00330914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330914" w:rsidRDefault="00330914" w:rsidP="00330914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330914" w:rsidRDefault="00330914" w:rsidP="00330914">
      <w:pPr>
        <w:spacing w:line="275" w:lineRule="auto"/>
        <w:ind w:firstLine="851"/>
        <w:jc w:val="both"/>
        <w:rPr>
          <w:sz w:val="26"/>
        </w:rPr>
      </w:pPr>
      <w:proofErr w:type="gramStart"/>
      <w:r>
        <w:rPr>
          <w:sz w:val="26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Ф.И.О. должностного лица, проступок, меры воздействия) – 0</w:t>
      </w:r>
      <w:proofErr w:type="gramEnd"/>
    </w:p>
    <w:p w:rsidR="00330914" w:rsidRDefault="00330914" w:rsidP="00330914">
      <w:pPr>
        <w:spacing w:line="276" w:lineRule="auto"/>
        <w:jc w:val="both"/>
        <w:rPr>
          <w:sz w:val="26"/>
        </w:rPr>
      </w:pPr>
    </w:p>
    <w:p w:rsidR="000831CD" w:rsidRDefault="0033091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тематической направленности, поступившие в 2020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0831CD">
        <w:tc>
          <w:tcPr>
            <w:tcW w:w="2127" w:type="dxa"/>
            <w:vMerge w:val="restart"/>
            <w:vAlign w:val="center"/>
          </w:tcPr>
          <w:p w:rsidR="000831CD" w:rsidRDefault="000831CD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831CD" w:rsidRDefault="003309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0831CD" w:rsidRDefault="003309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 год</w:t>
            </w:r>
          </w:p>
        </w:tc>
      </w:tr>
      <w:tr w:rsidR="000831CD">
        <w:tc>
          <w:tcPr>
            <w:tcW w:w="2127" w:type="dxa"/>
            <w:vMerge/>
            <w:vAlign w:val="center"/>
          </w:tcPr>
          <w:p w:rsidR="000831CD" w:rsidRDefault="000831CD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831CD" w:rsidRDefault="000831C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Устных</w:t>
            </w:r>
          </w:p>
          <w:p w:rsidR="000831CD" w:rsidRDefault="0033091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обращений         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Всего          </w:t>
            </w:r>
          </w:p>
        </w:tc>
      </w:tr>
      <w:tr w:rsidR="000831CD">
        <w:tc>
          <w:tcPr>
            <w:tcW w:w="2127" w:type="dxa"/>
            <w:shd w:val="clear" w:color="auto" w:fill="FFFF00"/>
            <w:vAlign w:val="center"/>
          </w:tcPr>
          <w:p w:rsidR="000831CD" w:rsidRDefault="00330914">
            <w:pPr>
              <w:rPr>
                <w:sz w:val="20"/>
              </w:rPr>
            </w:pPr>
            <w:r>
              <w:rPr>
                <w:sz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0831CD" w:rsidRDefault="0033091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0831CD" w:rsidRDefault="0033091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0831CD" w:rsidRDefault="0033091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0831CD" w:rsidRDefault="0033091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</w:tr>
      <w:tr w:rsidR="000831CD">
        <w:tc>
          <w:tcPr>
            <w:tcW w:w="2127" w:type="dxa"/>
            <w:shd w:val="clear" w:color="auto" w:fill="FFFF00"/>
            <w:vAlign w:val="center"/>
          </w:tcPr>
          <w:p w:rsidR="000831CD" w:rsidRDefault="003309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0831CD" w:rsidRDefault="0033091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0831CD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31CD" w:rsidRDefault="003309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</w:tr>
      <w:tr w:rsidR="000831CD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0831CD" w:rsidRDefault="00330914">
            <w: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0831CD" w:rsidRDefault="00330914">
            <w: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</w:tr>
      <w:tr w:rsidR="000831CD">
        <w:tc>
          <w:tcPr>
            <w:tcW w:w="2127" w:type="dxa"/>
            <w:shd w:val="clear" w:color="auto" w:fill="BFBFBF"/>
          </w:tcPr>
          <w:p w:rsidR="000831CD" w:rsidRDefault="00330914">
            <w:r>
              <w:t>0003.0009.0097.0000</w:t>
            </w:r>
          </w:p>
        </w:tc>
        <w:tc>
          <w:tcPr>
            <w:tcW w:w="3685" w:type="dxa"/>
          </w:tcPr>
          <w:p w:rsidR="000831CD" w:rsidRDefault="00330914">
            <w:r>
              <w:t xml:space="preserve">Градостроительство и </w:t>
            </w:r>
            <w:r>
              <w:t>архитектура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3</w:t>
            </w:r>
          </w:p>
        </w:tc>
      </w:tr>
      <w:tr w:rsidR="000831CD">
        <w:tc>
          <w:tcPr>
            <w:tcW w:w="2127" w:type="dxa"/>
          </w:tcPr>
          <w:p w:rsidR="000831CD" w:rsidRDefault="00330914">
            <w:r>
              <w:t>0003.0009.0097.0690</w:t>
            </w:r>
          </w:p>
        </w:tc>
        <w:tc>
          <w:tcPr>
            <w:tcW w:w="3685" w:type="dxa"/>
          </w:tcPr>
          <w:p w:rsidR="000831CD" w:rsidRDefault="00330914">
            <w:r>
              <w:t>Уличное освещение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0831CD">
        <w:tc>
          <w:tcPr>
            <w:tcW w:w="2127" w:type="dxa"/>
            <w:tcBorders>
              <w:bottom w:val="single" w:sz="4" w:space="0" w:color="auto"/>
            </w:tcBorders>
          </w:tcPr>
          <w:p w:rsidR="000831CD" w:rsidRDefault="00330914">
            <w:r>
              <w:t>0003.0009.0097.0699</w:t>
            </w:r>
          </w:p>
        </w:tc>
        <w:tc>
          <w:tcPr>
            <w:tcW w:w="3685" w:type="dxa"/>
          </w:tcPr>
          <w:p w:rsidR="000831CD" w:rsidRDefault="00330914">
            <w: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0831CD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31CD" w:rsidRDefault="003309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0831CD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31CD" w:rsidRDefault="003309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0831CD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0831CD" w:rsidRDefault="00330914">
            <w: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0831CD" w:rsidRDefault="00330914">
            <w: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0831CD">
        <w:tc>
          <w:tcPr>
            <w:tcW w:w="2127" w:type="dxa"/>
            <w:shd w:val="clear" w:color="auto" w:fill="BFBFBF"/>
          </w:tcPr>
          <w:p w:rsidR="000831CD" w:rsidRDefault="00330914">
            <w:r>
              <w:t>0005.0005.0056.0000</w:t>
            </w:r>
          </w:p>
        </w:tc>
        <w:tc>
          <w:tcPr>
            <w:tcW w:w="3685" w:type="dxa"/>
          </w:tcPr>
          <w:p w:rsidR="000831CD" w:rsidRDefault="00330914">
            <w:r>
              <w:t>Коммунальное хозяйство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0831CD">
        <w:tc>
          <w:tcPr>
            <w:tcW w:w="2127" w:type="dxa"/>
          </w:tcPr>
          <w:p w:rsidR="000831CD" w:rsidRDefault="00330914">
            <w:r>
              <w:t>0005.0005.0056.1175</w:t>
            </w:r>
          </w:p>
        </w:tc>
        <w:tc>
          <w:tcPr>
            <w:tcW w:w="3685" w:type="dxa"/>
          </w:tcPr>
          <w:p w:rsidR="000831CD" w:rsidRDefault="00330914">
            <w:r>
              <w:t>Оплата коммунальных услуг и электроэнергии, в том числе льготы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0831CD">
        <w:tc>
          <w:tcPr>
            <w:tcW w:w="2127" w:type="dxa"/>
          </w:tcPr>
          <w:p w:rsidR="000831CD" w:rsidRDefault="000831C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0831CD" w:rsidRDefault="00330914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0831CD" w:rsidRDefault="00330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</w:tcPr>
          <w:p w:rsidR="000831CD" w:rsidRDefault="00330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:rsidR="000831CD" w:rsidRDefault="0033091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обращений за 2020 год, в том числе электронных обращений, показал, что их </w:t>
      </w:r>
      <w:r>
        <w:rPr>
          <w:color w:val="000000"/>
          <w:sz w:val="26"/>
        </w:rPr>
        <w:lastRenderedPageBreak/>
        <w:t>тематическая структура в целом остаётся стабильной. (</w:t>
      </w:r>
      <w:r>
        <w:rPr>
          <w:b/>
          <w:color w:val="000000"/>
          <w:sz w:val="26"/>
        </w:rPr>
        <w:t>За аналогичный период 2019года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</w:t>
      </w:r>
      <w:r>
        <w:rPr>
          <w:color w:val="000000"/>
          <w:sz w:val="26"/>
        </w:rPr>
        <w:t>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>не поступало</w:t>
      </w:r>
      <w:r>
        <w:rPr>
          <w:sz w:val="26"/>
        </w:rPr>
        <w:t xml:space="preserve">).    </w:t>
      </w:r>
    </w:p>
    <w:p w:rsidR="000831CD" w:rsidRDefault="0033091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за 2020 год,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</w:t>
      </w:r>
      <w:r>
        <w:rPr>
          <w:color w:val="000000"/>
          <w:sz w:val="26"/>
        </w:rPr>
        <w:t>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0831CD">
        <w:tc>
          <w:tcPr>
            <w:tcW w:w="5211" w:type="dxa"/>
          </w:tcPr>
          <w:p w:rsidR="000831CD" w:rsidRDefault="000831CD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0831CD" w:rsidRDefault="00330914">
            <w:pPr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2020 год</w:t>
            </w:r>
          </w:p>
          <w:p w:rsidR="000831CD" w:rsidRDefault="000831CD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0831CD">
        <w:tc>
          <w:tcPr>
            <w:tcW w:w="5211" w:type="dxa"/>
          </w:tcPr>
          <w:p w:rsidR="000831CD" w:rsidRDefault="003309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0831CD" w:rsidRDefault="00330914">
            <w:pPr>
              <w:jc w:val="center"/>
              <w:rPr>
                <w:sz w:val="25"/>
              </w:rPr>
            </w:pPr>
            <w:r>
              <w:rPr>
                <w:sz w:val="25"/>
              </w:rPr>
              <w:t>60 %   (3)</w:t>
            </w:r>
          </w:p>
        </w:tc>
      </w:tr>
      <w:tr w:rsidR="000831CD">
        <w:tc>
          <w:tcPr>
            <w:tcW w:w="5211" w:type="dxa"/>
          </w:tcPr>
          <w:p w:rsidR="000831CD" w:rsidRDefault="00330914">
            <w:pPr>
              <w:rPr>
                <w:b/>
              </w:rPr>
            </w:pPr>
            <w:r>
              <w:rPr>
                <w:b/>
              </w:rPr>
              <w:t>Жилищно-коммунальная сфера</w:t>
            </w:r>
          </w:p>
        </w:tc>
        <w:tc>
          <w:tcPr>
            <w:tcW w:w="4536" w:type="dxa"/>
          </w:tcPr>
          <w:p w:rsidR="000831CD" w:rsidRDefault="00330914">
            <w:pPr>
              <w:jc w:val="center"/>
              <w:rPr>
                <w:sz w:val="25"/>
              </w:rPr>
            </w:pPr>
            <w:r>
              <w:rPr>
                <w:sz w:val="25"/>
              </w:rPr>
              <w:t>40% (2)</w:t>
            </w:r>
          </w:p>
        </w:tc>
      </w:tr>
      <w:tr w:rsidR="000831CD">
        <w:tc>
          <w:tcPr>
            <w:tcW w:w="5211" w:type="dxa"/>
          </w:tcPr>
          <w:p w:rsidR="000831CD" w:rsidRDefault="00330914">
            <w:pPr>
              <w:rPr>
                <w:b/>
              </w:rPr>
            </w:pPr>
            <w:r>
              <w:rPr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0831CD" w:rsidRDefault="00330914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0% </w:t>
            </w:r>
          </w:p>
        </w:tc>
      </w:tr>
      <w:tr w:rsidR="000831CD">
        <w:tc>
          <w:tcPr>
            <w:tcW w:w="5211" w:type="dxa"/>
          </w:tcPr>
          <w:p w:rsidR="000831CD" w:rsidRDefault="003309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0831CD" w:rsidRDefault="0033091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  <w:tr w:rsidR="000831CD">
        <w:tc>
          <w:tcPr>
            <w:tcW w:w="5211" w:type="dxa"/>
          </w:tcPr>
          <w:p w:rsidR="000831CD" w:rsidRDefault="00330914">
            <w:pPr>
              <w:rPr>
                <w:b/>
              </w:rPr>
            </w:pPr>
            <w:r>
              <w:rPr>
                <w:b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0831CD" w:rsidRDefault="0033091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</w:tbl>
    <w:p w:rsidR="000831CD" w:rsidRDefault="00330914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</w:rPr>
        <w:t xml:space="preserve">        Наибольшее количество обращений граждан в 2020 г. поступило по такому тематическому разделу,</w:t>
      </w:r>
      <w:r>
        <w:rPr>
          <w:b/>
          <w:color w:val="000000"/>
          <w:sz w:val="26"/>
        </w:rPr>
        <w:t xml:space="preserve"> как «Экономика»</w:t>
      </w:r>
      <w:r>
        <w:rPr>
          <w:sz w:val="26"/>
        </w:rPr>
        <w:t>, а  в 2019 году по такому тематическому разделу,</w:t>
      </w:r>
      <w:r>
        <w:rPr>
          <w:b/>
          <w:color w:val="000000"/>
          <w:sz w:val="26"/>
        </w:rPr>
        <w:t xml:space="preserve"> как «Экономика» </w:t>
      </w:r>
      <w:r>
        <w:rPr>
          <w:color w:val="000000"/>
          <w:sz w:val="26"/>
        </w:rPr>
        <w:t>поступило 7 обращений, что на 4 обращения (или 43%) меньше.</w:t>
      </w:r>
    </w:p>
    <w:p w:rsidR="000831CD" w:rsidRDefault="00330914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</w:t>
      </w:r>
      <w:r>
        <w:rPr>
          <w:color w:val="000000"/>
          <w:sz w:val="26"/>
        </w:rPr>
        <w:t xml:space="preserve">бращений в 2020 году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 xml:space="preserve">«Экономика»– </w:t>
      </w:r>
      <w:r>
        <w:rPr>
          <w:color w:val="000000"/>
          <w:sz w:val="26"/>
        </w:rPr>
        <w:t xml:space="preserve"> 3</w:t>
      </w:r>
      <w:r>
        <w:rPr>
          <w:b/>
          <w:color w:val="000000"/>
          <w:sz w:val="26"/>
        </w:rPr>
        <w:t>обращения граждан или 60</w:t>
      </w:r>
      <w:r>
        <w:rPr>
          <w:b/>
          <w:sz w:val="26"/>
        </w:rPr>
        <w:t xml:space="preserve"> %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  2020 г., </w:t>
      </w:r>
      <w:r>
        <w:rPr>
          <w:sz w:val="26"/>
        </w:rPr>
        <w:t>количество кот</w:t>
      </w:r>
      <w:r>
        <w:rPr>
          <w:sz w:val="26"/>
        </w:rPr>
        <w:t>орых уменьшилось  на  -4 обращения или  -43%  по сравнению с аналогичным периодом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 за 2019 год - 7).</w:t>
      </w:r>
    </w:p>
    <w:p w:rsidR="000831CD" w:rsidRDefault="0033091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0831CD" w:rsidRDefault="0033091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>
        <w:t>Хозяйствен</w:t>
      </w:r>
      <w:r>
        <w:t>ная деятельность</w:t>
      </w:r>
      <w:r>
        <w:rPr>
          <w:color w:val="000000"/>
          <w:sz w:val="26"/>
        </w:rPr>
        <w:t>» – 3 или   60%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меньше на -4 или -43% обращения, чем за аналогичный период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2019 г. - 7).</w:t>
      </w:r>
    </w:p>
    <w:p w:rsidR="000831CD" w:rsidRDefault="0033091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</w:t>
      </w:r>
      <w:r>
        <w:rPr>
          <w:color w:val="000000"/>
          <w:sz w:val="26"/>
        </w:rPr>
        <w:t>ким вопросам, как:</w:t>
      </w:r>
    </w:p>
    <w:p w:rsidR="000831CD" w:rsidRDefault="0033091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</w:t>
      </w:r>
      <w:r>
        <w:t>Уличное освещение</w:t>
      </w:r>
      <w:r>
        <w:rPr>
          <w:color w:val="000000"/>
          <w:sz w:val="26"/>
        </w:rPr>
        <w:t>» – 1 или 33%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больше на    +2  или +50%  обращения, чем за аналогичный период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2019 год - 3); </w:t>
      </w:r>
    </w:p>
    <w:p w:rsidR="000831CD" w:rsidRDefault="0033091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        - «</w:t>
      </w:r>
      <w:r>
        <w:t>Благоустройство и ремонт подъездных дорог, в том числе тротуаров» -</w:t>
      </w:r>
      <w:r>
        <w:rPr>
          <w:color w:val="000000"/>
          <w:sz w:val="26"/>
        </w:rPr>
        <w:t xml:space="preserve"> 2 или 67%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 на прежнем уровне   по сравнению с аналогичным периодом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2019 год - 2);</w:t>
      </w:r>
    </w:p>
    <w:p w:rsidR="000831CD" w:rsidRDefault="00330914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>По тематическому раздел</w:t>
      </w:r>
      <w:r>
        <w:rPr>
          <w:rFonts w:ascii="Times New Roman CYR" w:hAnsi="Times New Roman CYR"/>
          <w:color w:val="000000"/>
          <w:sz w:val="26"/>
        </w:rPr>
        <w:t xml:space="preserve">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  <w:sz w:val="26"/>
        </w:rPr>
        <w:t>Жилищно-коммунальная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>
        <w:rPr>
          <w:rFonts w:ascii="Times New Roman CYR" w:hAnsi="Times New Roman CYR"/>
          <w:color w:val="000000"/>
          <w:sz w:val="26"/>
        </w:rPr>
        <w:t xml:space="preserve">обращений за 2020 год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>
        <w:rPr>
          <w:sz w:val="26"/>
        </w:rPr>
        <w:t>по данному тематическому разделу поступило - 2</w:t>
      </w:r>
      <w:r>
        <w:rPr>
          <w:rFonts w:ascii="Times New Roman CYR" w:hAnsi="Times New Roman CYR"/>
          <w:color w:val="000000"/>
          <w:sz w:val="26"/>
        </w:rPr>
        <w:t>.     (</w:t>
      </w:r>
      <w:r>
        <w:rPr>
          <w:sz w:val="26"/>
        </w:rPr>
        <w:t xml:space="preserve">За аналогичный период 2019 года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обращений по данному те</w:t>
      </w:r>
      <w:r>
        <w:rPr>
          <w:sz w:val="26"/>
        </w:rPr>
        <w:t>матическому разделу поступило - 1.).</w:t>
      </w:r>
    </w:p>
    <w:p w:rsidR="000831CD" w:rsidRDefault="00330914">
      <w:pPr>
        <w:shd w:val="clear" w:color="auto" w:fill="FFFFFF"/>
        <w:spacing w:line="275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0831CD" w:rsidRDefault="00330914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        - «</w:t>
      </w:r>
      <w:r>
        <w:t>Жилище</w:t>
      </w:r>
      <w:r>
        <w:rPr>
          <w:color w:val="000000"/>
          <w:sz w:val="26"/>
        </w:rPr>
        <w:t>» – 2 или   100%  от числа обращений граждан по тематическому разделу «</w:t>
      </w:r>
      <w:r>
        <w:rPr>
          <w:b/>
          <w:sz w:val="26"/>
        </w:rPr>
        <w:t>Жилищно-коммунал</w:t>
      </w:r>
      <w:r>
        <w:rPr>
          <w:b/>
          <w:sz w:val="26"/>
        </w:rPr>
        <w:t>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больше на +1 или +50% обращение, чем за аналогичный период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2019 г. - 1).</w:t>
      </w:r>
    </w:p>
    <w:p w:rsidR="000831CD" w:rsidRDefault="00330914">
      <w:pPr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>
        <w:rPr>
          <w:sz w:val="26"/>
        </w:rPr>
        <w:t xml:space="preserve">обращений за 2020 год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анало</w:t>
      </w:r>
      <w:r>
        <w:rPr>
          <w:sz w:val="26"/>
        </w:rPr>
        <w:t xml:space="preserve">гичный период 2019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поступало</w:t>
      </w:r>
      <w:proofErr w:type="gramStart"/>
      <w:r>
        <w:rPr>
          <w:sz w:val="26"/>
        </w:rPr>
        <w:t xml:space="preserve"> )</w:t>
      </w:r>
      <w:proofErr w:type="gramEnd"/>
    </w:p>
    <w:p w:rsidR="000831CD" w:rsidRDefault="00330914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>
        <w:rPr>
          <w:rFonts w:ascii="Times New Roman CYR" w:hAnsi="Times New Roman CYR"/>
          <w:color w:val="000000"/>
          <w:sz w:val="26"/>
        </w:rPr>
        <w:t xml:space="preserve">обращений за 2020 год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</w:t>
      </w:r>
      <w:r>
        <w:rPr>
          <w:rFonts w:ascii="Times New Roman CYR" w:hAnsi="Times New Roman CYR"/>
          <w:color w:val="000000"/>
          <w:sz w:val="26"/>
        </w:rPr>
        <w:t>оступало. (</w:t>
      </w:r>
      <w:r>
        <w:rPr>
          <w:sz w:val="26"/>
        </w:rPr>
        <w:t xml:space="preserve">За аналогичный период 2019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по данному тематическому разделу тоже не поступало</w:t>
      </w:r>
      <w:proofErr w:type="gramStart"/>
      <w:r>
        <w:rPr>
          <w:sz w:val="26"/>
        </w:rPr>
        <w:t xml:space="preserve"> )</w:t>
      </w:r>
      <w:proofErr w:type="gramEnd"/>
      <w:r>
        <w:rPr>
          <w:sz w:val="26"/>
        </w:rPr>
        <w:t>.</w:t>
      </w:r>
    </w:p>
    <w:p w:rsidR="000831CD" w:rsidRDefault="00330914">
      <w:pPr>
        <w:shd w:val="clear" w:color="auto" w:fill="FFFFFF"/>
        <w:spacing w:line="276" w:lineRule="auto"/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  <w:shd w:val="nil"/>
        </w:rPr>
        <w:t xml:space="preserve">По </w:t>
      </w:r>
      <w:r>
        <w:rPr>
          <w:rFonts w:ascii="Times New Roman CYR" w:hAnsi="Times New Roman CYR"/>
          <w:color w:val="000000"/>
          <w:sz w:val="26"/>
        </w:rPr>
        <w:t xml:space="preserve">тематическому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</w:rPr>
        <w:t>Оборона, безопасность, законность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>
        <w:rPr>
          <w:rFonts w:ascii="Times New Roman CYR" w:hAnsi="Times New Roman CYR"/>
          <w:color w:val="000000"/>
          <w:sz w:val="26"/>
        </w:rPr>
        <w:t xml:space="preserve">обращений за 2020 год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</w:t>
      </w:r>
      <w:r>
        <w:rPr>
          <w:rFonts w:ascii="Times New Roman CYR" w:hAnsi="Times New Roman CYR"/>
          <w:color w:val="000000"/>
          <w:sz w:val="26"/>
        </w:rPr>
        <w:t>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>
        <w:rPr>
          <w:sz w:val="26"/>
        </w:rPr>
        <w:t>по данному тематическому разделу не поступило</w:t>
      </w:r>
      <w:r>
        <w:rPr>
          <w:rFonts w:ascii="Times New Roman CYR" w:hAnsi="Times New Roman CYR"/>
          <w:color w:val="000000"/>
          <w:sz w:val="26"/>
        </w:rPr>
        <w:t>.     (</w:t>
      </w:r>
      <w:r>
        <w:rPr>
          <w:sz w:val="26"/>
        </w:rPr>
        <w:t xml:space="preserve">За аналогичный период 2019 года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обращений по данному тематическому разделу поступило - 1.).</w:t>
      </w:r>
    </w:p>
    <w:p w:rsidR="000831CD" w:rsidRDefault="0033091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>, поступившие в администра</w:t>
      </w:r>
      <w:r>
        <w:rPr>
          <w:color w:val="000000"/>
          <w:sz w:val="26"/>
        </w:rPr>
        <w:t xml:space="preserve">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>
        <w:rPr>
          <w:b/>
          <w:color w:val="000000"/>
          <w:sz w:val="26"/>
        </w:rPr>
        <w:t xml:space="preserve">за 2020 год,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0831CD">
        <w:tc>
          <w:tcPr>
            <w:tcW w:w="3119" w:type="dxa"/>
          </w:tcPr>
          <w:p w:rsidR="000831CD" w:rsidRDefault="000831C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0831CD" w:rsidRDefault="00330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 г.</w:t>
            </w:r>
          </w:p>
          <w:p w:rsidR="000831CD" w:rsidRDefault="000831CD">
            <w:pPr>
              <w:jc w:val="center"/>
              <w:rPr>
                <w:b/>
                <w:color w:val="000000"/>
              </w:rPr>
            </w:pPr>
          </w:p>
        </w:tc>
      </w:tr>
      <w:tr w:rsidR="000831CD">
        <w:tc>
          <w:tcPr>
            <w:tcW w:w="3119" w:type="dxa"/>
          </w:tcPr>
          <w:p w:rsidR="000831CD" w:rsidRDefault="0033091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0831CD" w:rsidRDefault="00330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(или   100 %  от общего числа поступивших обращений за 2020 г.)</w:t>
            </w:r>
          </w:p>
        </w:tc>
      </w:tr>
      <w:tr w:rsidR="000831CD">
        <w:tc>
          <w:tcPr>
            <w:tcW w:w="3119" w:type="dxa"/>
          </w:tcPr>
          <w:p w:rsidR="000831CD" w:rsidRDefault="0033091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0831CD" w:rsidRDefault="003309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 (или  0 %)</w:t>
            </w:r>
          </w:p>
        </w:tc>
      </w:tr>
      <w:tr w:rsidR="000831CD">
        <w:tc>
          <w:tcPr>
            <w:tcW w:w="3119" w:type="dxa"/>
          </w:tcPr>
          <w:p w:rsidR="000831CD" w:rsidRDefault="0033091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0831CD" w:rsidRDefault="003309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 0%)</w:t>
            </w:r>
          </w:p>
        </w:tc>
      </w:tr>
      <w:tr w:rsidR="000831CD">
        <w:tc>
          <w:tcPr>
            <w:tcW w:w="3119" w:type="dxa"/>
          </w:tcPr>
          <w:p w:rsidR="000831CD" w:rsidRDefault="0033091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0831CD" w:rsidRDefault="003309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0 %)</w:t>
            </w:r>
          </w:p>
        </w:tc>
      </w:tr>
      <w:tr w:rsidR="000831CD">
        <w:tc>
          <w:tcPr>
            <w:tcW w:w="3119" w:type="dxa"/>
          </w:tcPr>
          <w:p w:rsidR="000831CD" w:rsidRDefault="0033091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0831CD" w:rsidRDefault="003309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 (или  0 %)</w:t>
            </w:r>
          </w:p>
        </w:tc>
      </w:tr>
    </w:tbl>
    <w:p w:rsidR="000831CD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за 2020</w:t>
      </w:r>
      <w:r>
        <w:rPr>
          <w:sz w:val="26"/>
        </w:rPr>
        <w:t xml:space="preserve"> год, по сравнению с 2019 г. уменьшилось</w:t>
      </w:r>
      <w:r>
        <w:rPr>
          <w:color w:val="000000"/>
          <w:sz w:val="26"/>
        </w:rPr>
        <w:t xml:space="preserve">, что является  показателем доверия населения к власти.  </w:t>
      </w:r>
    </w:p>
    <w:p w:rsidR="000831CD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</w:t>
      </w:r>
      <w:r>
        <w:rPr>
          <w:color w:val="000000"/>
          <w:sz w:val="26"/>
        </w:rPr>
        <w:t xml:space="preserve"> сельского поселения  всесторонне изучаются поднятые в обращениях проблемы и реализуются меры по их разрешению. </w:t>
      </w:r>
    </w:p>
    <w:p w:rsidR="000831CD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</w:t>
      </w:r>
      <w:r>
        <w:rPr>
          <w:color w:val="000000"/>
          <w:sz w:val="26"/>
        </w:rPr>
        <w:t xml:space="preserve"> на обращения в органы местного самоуправления.</w:t>
      </w:r>
    </w:p>
    <w:p w:rsidR="00330914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330914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330914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330914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330914" w:rsidRDefault="0033091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330914" w:rsidRDefault="00330914" w:rsidP="00330914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lastRenderedPageBreak/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>
        <w:rPr>
          <w:rStyle w:val="cef1edeee2edeee9f8f0e8f4f2e0e1e7e0f6e0"/>
          <w:b/>
          <w:bCs/>
          <w:sz w:val="26"/>
          <w:szCs w:val="26"/>
        </w:rPr>
        <w:t xml:space="preserve"> сельского поселения за 2020 год</w:t>
      </w:r>
    </w:p>
    <w:p w:rsidR="00330914" w:rsidRDefault="00330914" w:rsidP="00330914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19.02.2020 г № 1</w:t>
      </w:r>
    </w:p>
    <w:p w:rsidR="00330914" w:rsidRDefault="00330914" w:rsidP="00330914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оплаты за вывоз ТКО.</w:t>
      </w:r>
    </w:p>
    <w:p w:rsidR="00330914" w:rsidRDefault="00330914" w:rsidP="0033091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оплаты за вывоз ТКО</w:t>
      </w:r>
    </w:p>
    <w:p w:rsidR="00330914" w:rsidRDefault="00330914" w:rsidP="00330914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для перерасчета оплаты за вывоз ТКО необходимо </w:t>
      </w:r>
      <w:proofErr w:type="gramStart"/>
      <w:r>
        <w:rPr>
          <w:sz w:val="26"/>
        </w:rPr>
        <w:t>предоставить документы</w:t>
      </w:r>
      <w:proofErr w:type="gramEnd"/>
      <w:r>
        <w:rPr>
          <w:sz w:val="26"/>
        </w:rPr>
        <w:t>, доказывающие фактическую регистрацию по данному адресу. Письменного ответа заявитель не требует.</w:t>
      </w:r>
    </w:p>
    <w:p w:rsidR="00330914" w:rsidRDefault="00330914" w:rsidP="00330914">
      <w:pPr>
        <w:spacing w:line="275" w:lineRule="auto"/>
        <w:ind w:firstLine="360"/>
        <w:jc w:val="both"/>
        <w:rPr>
          <w:sz w:val="26"/>
        </w:rPr>
      </w:pP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27.02.2020 г № 2</w:t>
      </w:r>
    </w:p>
    <w:p w:rsidR="00330914" w:rsidRDefault="00330914" w:rsidP="00330914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оплаты за вывоз ТКО.</w:t>
      </w:r>
    </w:p>
    <w:p w:rsidR="00330914" w:rsidRDefault="00330914" w:rsidP="0033091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г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 xml:space="preserve">авловска имеющий в собственности домовладение в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по вопросу оплаты за вывоз ТКО</w:t>
      </w:r>
    </w:p>
    <w:p w:rsidR="00330914" w:rsidRDefault="00330914" w:rsidP="00330914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для перерасчета оплаты за вывоз ТКО необходимо </w:t>
      </w:r>
      <w:proofErr w:type="gramStart"/>
      <w:r>
        <w:rPr>
          <w:sz w:val="26"/>
        </w:rPr>
        <w:t>предоставить документы</w:t>
      </w:r>
      <w:proofErr w:type="gramEnd"/>
      <w:r>
        <w:rPr>
          <w:sz w:val="26"/>
        </w:rPr>
        <w:t>, доказывающие фактическую регистрацию по данному адресу. Письменного ответа заявитель не требует.</w:t>
      </w:r>
    </w:p>
    <w:p w:rsidR="00330914" w:rsidRDefault="00330914" w:rsidP="00330914">
      <w:pPr>
        <w:spacing w:line="276" w:lineRule="auto"/>
        <w:jc w:val="both"/>
        <w:rPr>
          <w:sz w:val="26"/>
        </w:rPr>
      </w:pP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15.06.2020 г № 3</w:t>
      </w:r>
    </w:p>
    <w:p w:rsidR="00330914" w:rsidRDefault="00330914" w:rsidP="00330914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ремонта дороги по улице Чапаева.</w:t>
      </w:r>
    </w:p>
    <w:p w:rsidR="00330914" w:rsidRDefault="00330914" w:rsidP="0033091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ремонта дороги по улице Чапаева.</w:t>
      </w:r>
    </w:p>
    <w:p w:rsidR="00330914" w:rsidRDefault="00330914" w:rsidP="00330914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ремонта дороги по улице Чапаева. На 2020 год запланирован ремонт дороги по этой улице. Письменного ответа заявитель не требует.</w:t>
      </w:r>
    </w:p>
    <w:p w:rsidR="00330914" w:rsidRDefault="00330914" w:rsidP="00330914">
      <w:pPr>
        <w:jc w:val="both"/>
        <w:rPr>
          <w:sz w:val="26"/>
        </w:rPr>
      </w:pPr>
    </w:p>
    <w:p w:rsidR="00330914" w:rsidRDefault="00330914" w:rsidP="00330914">
      <w:pPr>
        <w:jc w:val="both"/>
        <w:rPr>
          <w:sz w:val="26"/>
        </w:rPr>
      </w:pPr>
    </w:p>
    <w:p w:rsidR="00330914" w:rsidRDefault="00330914" w:rsidP="00330914">
      <w:pPr>
        <w:jc w:val="both"/>
        <w:rPr>
          <w:sz w:val="26"/>
        </w:rPr>
      </w:pPr>
    </w:p>
    <w:p w:rsidR="00330914" w:rsidRDefault="00330914" w:rsidP="00330914">
      <w:pPr>
        <w:jc w:val="both"/>
        <w:rPr>
          <w:sz w:val="26"/>
        </w:rPr>
      </w:pPr>
    </w:p>
    <w:p w:rsidR="00330914" w:rsidRDefault="00330914" w:rsidP="00330914">
      <w:pPr>
        <w:jc w:val="both"/>
        <w:rPr>
          <w:sz w:val="26"/>
        </w:rPr>
      </w:pPr>
    </w:p>
    <w:p w:rsidR="00330914" w:rsidRDefault="00330914" w:rsidP="00330914">
      <w:pPr>
        <w:jc w:val="both"/>
        <w:rPr>
          <w:sz w:val="26"/>
        </w:rPr>
      </w:pPr>
    </w:p>
    <w:p w:rsidR="00330914" w:rsidRDefault="00330914" w:rsidP="00330914">
      <w:pPr>
        <w:spacing w:line="276" w:lineRule="auto"/>
        <w:jc w:val="both"/>
        <w:rPr>
          <w:sz w:val="26"/>
        </w:rPr>
      </w:pP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hd w:val="nil"/>
        </w:rPr>
      </w:pPr>
      <w:proofErr w:type="gramStart"/>
      <w:r>
        <w:rPr>
          <w:b/>
          <w:sz w:val="26"/>
          <w:shd w:val="nil"/>
        </w:rPr>
        <w:lastRenderedPageBreak/>
        <w:t>Обращение</w:t>
      </w:r>
      <w:proofErr w:type="gramEnd"/>
      <w:r>
        <w:rPr>
          <w:b/>
          <w:sz w:val="26"/>
          <w:shd w:val="nil"/>
        </w:rPr>
        <w:t xml:space="preserve"> поступившее в администрацию </w:t>
      </w:r>
      <w:proofErr w:type="spellStart"/>
      <w:r>
        <w:rPr>
          <w:b/>
          <w:sz w:val="26"/>
          <w:shd w:val="nil"/>
        </w:rPr>
        <w:t>Ерышевского</w:t>
      </w:r>
      <w:proofErr w:type="spellEnd"/>
      <w:r>
        <w:rPr>
          <w:b/>
          <w:sz w:val="26"/>
          <w:shd w:val="nil"/>
        </w:rPr>
        <w:t xml:space="preserve"> сельского поселения от 21.08.2020 г № 4</w:t>
      </w: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hd w:val="nil"/>
        </w:rPr>
      </w:pPr>
    </w:p>
    <w:p w:rsidR="00330914" w:rsidRDefault="00330914" w:rsidP="00330914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ремонта дороги по улице Сергея </w:t>
      </w:r>
      <w:proofErr w:type="spellStart"/>
      <w:r>
        <w:rPr>
          <w:b/>
          <w:sz w:val="26"/>
        </w:rPr>
        <w:t>Алымова</w:t>
      </w:r>
      <w:proofErr w:type="spellEnd"/>
      <w:r>
        <w:rPr>
          <w:b/>
          <w:sz w:val="26"/>
        </w:rPr>
        <w:t>.</w:t>
      </w:r>
    </w:p>
    <w:p w:rsidR="00330914" w:rsidRDefault="00330914" w:rsidP="0033091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ремонта дороги по улице Сергея </w:t>
      </w:r>
      <w:proofErr w:type="spellStart"/>
      <w:r>
        <w:rPr>
          <w:sz w:val="26"/>
        </w:rPr>
        <w:t>Алымова</w:t>
      </w:r>
      <w:proofErr w:type="spellEnd"/>
      <w:r>
        <w:rPr>
          <w:sz w:val="26"/>
        </w:rPr>
        <w:t>.</w:t>
      </w:r>
    </w:p>
    <w:p w:rsidR="00330914" w:rsidRDefault="00330914" w:rsidP="00330914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ремонта дороги по улице Сергея </w:t>
      </w:r>
      <w:proofErr w:type="spellStart"/>
      <w:r>
        <w:rPr>
          <w:sz w:val="26"/>
        </w:rPr>
        <w:t>Алымова</w:t>
      </w:r>
      <w:proofErr w:type="spellEnd"/>
      <w:r>
        <w:rPr>
          <w:sz w:val="26"/>
        </w:rPr>
        <w:t>. Дорога по этой улице областного значения и ямочный ремонт производит дорожная организация. Письменного ответа заявитель не требует.</w:t>
      </w: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sz w:val="26"/>
        </w:rPr>
      </w:pP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23.10.2020 г № 5</w:t>
      </w: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330914" w:rsidRDefault="00330914" w:rsidP="00330914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работы уличного освещения по улице Ленина.</w:t>
      </w:r>
    </w:p>
    <w:p w:rsidR="00330914" w:rsidRDefault="00330914" w:rsidP="00330914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по вопросу работы уличного освещения по улице Ленина.</w:t>
      </w:r>
    </w:p>
    <w:p w:rsidR="00330914" w:rsidRDefault="00330914" w:rsidP="00330914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подготовлена проектно-сметная документация для вступления в 2021 году в государственную программу Воронежской области по модернизации уличного освещения. Письменного ответа заявитель не требует.</w:t>
      </w:r>
    </w:p>
    <w:p w:rsidR="000831CD" w:rsidRDefault="000831CD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0831CD" w:rsidRDefault="000831CD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0831CD" w:rsidRDefault="000831CD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0831CD" w:rsidRDefault="000831CD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0831CD" w:rsidSect="000831CD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629C92A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1CD"/>
    <w:rsid w:val="000831CD"/>
    <w:rsid w:val="0033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CD"/>
    <w:rPr>
      <w:sz w:val="24"/>
    </w:rPr>
  </w:style>
  <w:style w:type="paragraph" w:styleId="1">
    <w:name w:val="heading 1"/>
    <w:basedOn w:val="a"/>
    <w:next w:val="a"/>
    <w:link w:val="10"/>
    <w:qFormat/>
    <w:rsid w:val="000831C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1CD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0831CD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0831CD"/>
    <w:rPr>
      <w:color w:val="000000"/>
      <w:sz w:val="24"/>
    </w:rPr>
  </w:style>
  <w:style w:type="paragraph" w:styleId="a3">
    <w:name w:val="Balloon Text"/>
    <w:basedOn w:val="a"/>
    <w:link w:val="a4"/>
    <w:rsid w:val="000831CD"/>
    <w:rPr>
      <w:rFonts w:ascii="Tahoma" w:hAnsi="Tahoma"/>
      <w:sz w:val="16"/>
    </w:rPr>
  </w:style>
  <w:style w:type="paragraph" w:styleId="a5">
    <w:name w:val="header"/>
    <w:basedOn w:val="a"/>
    <w:link w:val="a6"/>
    <w:rsid w:val="000831C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0831CD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0831CD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0831CD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0831CD"/>
    <w:pPr>
      <w:jc w:val="center"/>
    </w:pPr>
  </w:style>
  <w:style w:type="paragraph" w:styleId="ab">
    <w:name w:val="Normal (Web)"/>
    <w:basedOn w:val="a"/>
    <w:rsid w:val="000831CD"/>
  </w:style>
  <w:style w:type="character" w:customStyle="1" w:styleId="LineNumber">
    <w:name w:val="Line Number"/>
    <w:basedOn w:val="a0"/>
    <w:semiHidden/>
    <w:rsid w:val="000831CD"/>
  </w:style>
  <w:style w:type="character" w:styleId="ac">
    <w:name w:val="Hyperlink"/>
    <w:rsid w:val="000831CD"/>
    <w:rPr>
      <w:color w:val="0000FF"/>
      <w:u w:val="single"/>
    </w:rPr>
  </w:style>
  <w:style w:type="character" w:customStyle="1" w:styleId="10">
    <w:name w:val="Заголовок 1 Знак"/>
    <w:link w:val="1"/>
    <w:rsid w:val="000831CD"/>
    <w:rPr>
      <w:sz w:val="28"/>
    </w:rPr>
  </w:style>
  <w:style w:type="character" w:customStyle="1" w:styleId="a4">
    <w:name w:val="Текст выноски Знак"/>
    <w:link w:val="a3"/>
    <w:rsid w:val="000831CD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0831CD"/>
  </w:style>
  <w:style w:type="character" w:customStyle="1" w:styleId="a8">
    <w:name w:val="Нижний колонтитул Знак"/>
    <w:link w:val="a7"/>
    <w:rsid w:val="000831CD"/>
  </w:style>
  <w:style w:type="character" w:customStyle="1" w:styleId="30">
    <w:name w:val="Основной текст (3)_"/>
    <w:link w:val="3"/>
    <w:rsid w:val="000831CD"/>
    <w:rPr>
      <w:b/>
      <w:sz w:val="20"/>
    </w:rPr>
  </w:style>
  <w:style w:type="character" w:customStyle="1" w:styleId="0pt">
    <w:name w:val="Основной текст + Полужирный;Интервал 0 pt"/>
    <w:rsid w:val="000831CD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0831CD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0831CD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0831CD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0831CD"/>
  </w:style>
  <w:style w:type="character" w:customStyle="1" w:styleId="ConsPlusNormal0">
    <w:name w:val="ConsPlusNormal Знак"/>
    <w:link w:val="ConsPlusNormal"/>
    <w:rsid w:val="000831CD"/>
    <w:rPr>
      <w:rFonts w:ascii="Arial" w:hAnsi="Arial"/>
    </w:rPr>
  </w:style>
  <w:style w:type="character" w:customStyle="1" w:styleId="apple-converted-space">
    <w:name w:val="apple-converted-space"/>
    <w:basedOn w:val="a0"/>
    <w:rsid w:val="000831CD"/>
  </w:style>
  <w:style w:type="character" w:styleId="ad">
    <w:name w:val="page number"/>
    <w:basedOn w:val="a0"/>
    <w:rsid w:val="000831CD"/>
  </w:style>
  <w:style w:type="table" w:styleId="11">
    <w:name w:val="Table Simple 1"/>
    <w:basedOn w:val="a1"/>
    <w:rsid w:val="00083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83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330914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3309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2697</Words>
  <Characters>15373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2021-11-18T06:02:00Z</dcterms:created>
  <dcterms:modified xsi:type="dcterms:W3CDTF">2021-11-18T06:02:00Z</dcterms:modified>
</cp:coreProperties>
</file>