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A9" w:rsidRDefault="00AD16C9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Анализ</w:t>
      </w:r>
    </w:p>
    <w:p w:rsidR="00D956A9" w:rsidRDefault="00AD16C9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рассмотрения поступивших письменных и устных обращений граждан                           за 2 квартал 2021 г.  в администрации  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поселения.                                                          </w:t>
      </w:r>
    </w:p>
    <w:p w:rsidR="00D956A9" w:rsidRDefault="00D956A9">
      <w:pPr>
        <w:spacing w:line="276" w:lineRule="auto"/>
        <w:jc w:val="center"/>
        <w:rPr>
          <w:i/>
          <w:sz w:val="26"/>
        </w:rPr>
      </w:pPr>
    </w:p>
    <w:p w:rsidR="00D956A9" w:rsidRDefault="00AD16C9">
      <w:pPr>
        <w:pStyle w:val="ab"/>
        <w:shd w:val="clear" w:color="auto" w:fill="FFFFFF"/>
        <w:spacing w:line="276" w:lineRule="auto"/>
        <w:jc w:val="both"/>
        <w:rPr>
          <w:color w:val="333333"/>
          <w:sz w:val="26"/>
        </w:rPr>
      </w:pPr>
      <w:r>
        <w:rPr>
          <w:color w:val="333333"/>
          <w:sz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</w:t>
      </w:r>
      <w:r>
        <w:rPr>
          <w:sz w:val="26"/>
        </w:rPr>
        <w:t xml:space="preserve">Право граждан обращаться лично, а также </w:t>
      </w:r>
      <w:proofErr w:type="gramStart"/>
      <w:r>
        <w:rPr>
          <w:sz w:val="26"/>
        </w:rPr>
        <w:t>направлять индивидуальные и коллективные обращения в государственные органы и органы местного самоуправления установлено</w:t>
      </w:r>
      <w:proofErr w:type="gramEnd"/>
      <w:r>
        <w:rPr>
          <w:sz w:val="26"/>
        </w:rPr>
        <w:t xml:space="preserve"> статьей 33 Конституции Российской Федерации.</w:t>
      </w:r>
      <w:r>
        <w:rPr>
          <w:color w:val="333333"/>
          <w:sz w:val="26"/>
        </w:rPr>
        <w:t xml:space="preserve">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D956A9" w:rsidRDefault="00AD16C9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В деятельности любого органа государственной власти и органа местного самоуправления особое место занимает работа с обращениями граждан. </w:t>
      </w:r>
      <w:r>
        <w:rPr>
          <w:rFonts w:ascii="Times New Roman" w:hAnsi="Times New Roman"/>
          <w:sz w:val="26"/>
        </w:rPr>
        <w:t xml:space="preserve">Работа с обращениями граждан – одно из важнейших направлений деятельности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В </w:t>
      </w:r>
      <w:proofErr w:type="spellStart"/>
      <w:r>
        <w:rPr>
          <w:rFonts w:ascii="Times New Roman" w:hAnsi="Times New Roman"/>
          <w:sz w:val="26"/>
        </w:rPr>
        <w:t>Ерышевском</w:t>
      </w:r>
      <w:proofErr w:type="spellEnd"/>
      <w:r>
        <w:rPr>
          <w:rFonts w:ascii="Times New Roman" w:hAnsi="Times New Roman"/>
          <w:sz w:val="26"/>
        </w:rPr>
        <w:t xml:space="preserve"> сельском поселении эффективно обеспечивается реализация права граждан на обращение в администрацию сельского поселения. В администрации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созданы условия, обеспечивающие доступность граждан и их обращений  к главе </w:t>
      </w:r>
      <w:proofErr w:type="spellStart"/>
      <w:r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поселения. </w:t>
      </w:r>
      <w:r>
        <w:rPr>
          <w:rFonts w:ascii="Times New Roman" w:hAnsi="Times New Roman"/>
          <w:sz w:val="26"/>
          <w:shd w:val="clear" w:color="auto" w:fill="FFFFFF"/>
        </w:rPr>
        <w:t xml:space="preserve">При работе с обращениями граждан повышенное внимание уделяется </w:t>
      </w:r>
      <w:proofErr w:type="gramStart"/>
      <w:r>
        <w:rPr>
          <w:rFonts w:ascii="Times New Roman" w:hAnsi="Times New Roman"/>
          <w:sz w:val="26"/>
          <w:shd w:val="clear" w:color="auto" w:fill="FFFFFF"/>
        </w:rPr>
        <w:t>контролю за</w:t>
      </w:r>
      <w:proofErr w:type="gramEnd"/>
      <w:r>
        <w:rPr>
          <w:rFonts w:ascii="Times New Roman" w:hAnsi="Times New Roman"/>
          <w:sz w:val="26"/>
          <w:shd w:val="clear" w:color="auto" w:fill="FFFFFF"/>
        </w:rPr>
        <w:t xml:space="preserve"> соблюдением сроков и качеству рассмотрения обращений граждан. </w:t>
      </w:r>
      <w:r>
        <w:rPr>
          <w:rFonts w:ascii="Times New Roman" w:hAnsi="Times New Roman"/>
          <w:sz w:val="26"/>
        </w:rPr>
        <w:t xml:space="preserve">Обращения граждан  рассматриваются в установленном порядке всесторонне и своевременно, в соответствии с требованиями  Федерального закона  от  02.05.2006 г.                № 59-ФЗ «О порядке рассмотрения обращений граждан  Российской Федерации».  </w:t>
      </w:r>
    </w:p>
    <w:p w:rsidR="00D956A9" w:rsidRDefault="00AD16C9">
      <w:pPr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Старший инспектор администрации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D956A9" w:rsidRDefault="00AD16C9">
      <w:pPr>
        <w:pStyle w:val="ab"/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    Так за  2</w:t>
      </w:r>
      <w:r>
        <w:rPr>
          <w:b/>
          <w:color w:val="000000"/>
          <w:sz w:val="26"/>
        </w:rPr>
        <w:t xml:space="preserve"> квартал  2021 года</w:t>
      </w:r>
      <w:r>
        <w:rPr>
          <w:color w:val="000000"/>
          <w:sz w:val="26"/>
        </w:rPr>
        <w:t xml:space="preserve">   в   адрес   </w:t>
      </w:r>
      <w:proofErr w:type="spellStart"/>
      <w:r>
        <w:rPr>
          <w:color w:val="000000"/>
          <w:sz w:val="26"/>
        </w:rPr>
        <w:t>администрацииЕрышевского</w:t>
      </w:r>
      <w:proofErr w:type="spellEnd"/>
      <w:r>
        <w:rPr>
          <w:color w:val="000000"/>
          <w:sz w:val="26"/>
        </w:rPr>
        <w:t xml:space="preserve"> сельского поселения всего </w:t>
      </w:r>
      <w:r>
        <w:rPr>
          <w:b/>
          <w:color w:val="000000"/>
          <w:sz w:val="26"/>
        </w:rPr>
        <w:t xml:space="preserve">поступило 7 устных </w:t>
      </w:r>
      <w:r>
        <w:rPr>
          <w:b/>
          <w:sz w:val="26"/>
        </w:rPr>
        <w:t xml:space="preserve">обращений </w:t>
      </w:r>
      <w:r>
        <w:rPr>
          <w:sz w:val="26"/>
        </w:rPr>
        <w:t xml:space="preserve">граждан, </w:t>
      </w:r>
      <w:r>
        <w:rPr>
          <w:b/>
          <w:sz w:val="26"/>
        </w:rPr>
        <w:t xml:space="preserve">в которых гражданами было обозначено 7 волнующих их вопросов. </w:t>
      </w:r>
      <w:r>
        <w:rPr>
          <w:sz w:val="26"/>
        </w:rPr>
        <w:t xml:space="preserve"> </w:t>
      </w:r>
      <w:proofErr w:type="gramStart"/>
      <w:r>
        <w:rPr>
          <w:sz w:val="26"/>
        </w:rPr>
        <w:t xml:space="preserve">По  сравнению с 1 кварталом 2021 года </w:t>
      </w:r>
      <w:r>
        <w:rPr>
          <w:b/>
          <w:sz w:val="26"/>
        </w:rPr>
        <w:t>количество поступивших</w:t>
      </w:r>
      <w:r>
        <w:rPr>
          <w:sz w:val="26"/>
        </w:rPr>
        <w:t xml:space="preserve"> в адрес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</w:t>
      </w:r>
      <w:r>
        <w:rPr>
          <w:b/>
          <w:sz w:val="26"/>
        </w:rPr>
        <w:t xml:space="preserve">обращений увеличилось </w:t>
      </w:r>
      <w:r>
        <w:rPr>
          <w:sz w:val="26"/>
        </w:rPr>
        <w:t xml:space="preserve">(за 1 квартал 2021 г. – 5обращений граждан), а по сравнению со 2 кварталом 2020 года </w:t>
      </w:r>
      <w:r>
        <w:rPr>
          <w:b/>
          <w:sz w:val="26"/>
        </w:rPr>
        <w:t>количество поступивших</w:t>
      </w:r>
      <w:r>
        <w:rPr>
          <w:sz w:val="26"/>
        </w:rPr>
        <w:t xml:space="preserve"> в адрес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</w:t>
      </w:r>
      <w:r>
        <w:rPr>
          <w:b/>
          <w:sz w:val="26"/>
        </w:rPr>
        <w:t xml:space="preserve">обращений также увеличилось </w:t>
      </w:r>
      <w:r>
        <w:rPr>
          <w:sz w:val="26"/>
        </w:rPr>
        <w:t>(за 2 квартал 2020 г. – 1 обращение граждан).</w:t>
      </w:r>
      <w:proofErr w:type="gramEnd"/>
      <w:r>
        <w:rPr>
          <w:sz w:val="26"/>
        </w:rPr>
        <w:t xml:space="preserve"> Основная масса обращений имеет первичный характер.</w:t>
      </w:r>
    </w:p>
    <w:p w:rsidR="00D956A9" w:rsidRDefault="00AD16C9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lastRenderedPageBreak/>
        <w:t xml:space="preserve">Из общего количества поступивших за 2 квартал 2021 года в администрацию 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устных и письменных обращений  -                          </w:t>
      </w:r>
      <w:r>
        <w:rPr>
          <w:b/>
          <w:sz w:val="26"/>
        </w:rPr>
        <w:t>коллективных обращений не поступало.</w:t>
      </w:r>
    </w:p>
    <w:p w:rsidR="00D956A9" w:rsidRDefault="00D956A9">
      <w:pPr>
        <w:spacing w:line="276" w:lineRule="auto"/>
        <w:ind w:firstLine="540"/>
        <w:jc w:val="both"/>
        <w:rPr>
          <w:sz w:val="26"/>
        </w:rPr>
      </w:pPr>
    </w:p>
    <w:p w:rsidR="00D956A9" w:rsidRDefault="00AD16C9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 xml:space="preserve">Во 2 квартале 2020 года и в 1 квартале 2021 г  коллективные обращения в адрес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 тоже не поступали</w:t>
      </w:r>
    </w:p>
    <w:p w:rsidR="00D956A9" w:rsidRDefault="00AD16C9">
      <w:pPr>
        <w:spacing w:line="276" w:lineRule="auto"/>
        <w:ind w:firstLine="540"/>
        <w:jc w:val="both"/>
        <w:rPr>
          <w:sz w:val="26"/>
        </w:rPr>
      </w:pPr>
      <w:r>
        <w:rPr>
          <w:b/>
          <w:sz w:val="26"/>
        </w:rPr>
        <w:t xml:space="preserve">Для рассмотрения по компетенции </w:t>
      </w:r>
      <w:r>
        <w:rPr>
          <w:sz w:val="26"/>
        </w:rPr>
        <w:t xml:space="preserve">в администрацию 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 сельского поселения Павловского муниципального района во 2 кв. 2021 года обращения не поступали</w:t>
      </w:r>
      <w:proofErr w:type="gramStart"/>
      <w:r>
        <w:rPr>
          <w:sz w:val="26"/>
        </w:rPr>
        <w:t xml:space="preserve"> .</w:t>
      </w:r>
      <w:proofErr w:type="gramEnd"/>
      <w:r>
        <w:rPr>
          <w:sz w:val="26"/>
        </w:rPr>
        <w:t xml:space="preserve"> Во  2 кв. 2020 года  и в 1 квартале 2021 года  обращения для рассмотрения по компетенции тоже  </w:t>
      </w:r>
      <w:r>
        <w:rPr>
          <w:b/>
          <w:sz w:val="26"/>
        </w:rPr>
        <w:t>не поступали.</w:t>
      </w:r>
    </w:p>
    <w:p w:rsidR="00D956A9" w:rsidRDefault="00AD16C9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 xml:space="preserve">Из поступивших за 2 квартал 2021 года обращений граждан  </w:t>
      </w:r>
      <w:r>
        <w:rPr>
          <w:b/>
          <w:sz w:val="26"/>
        </w:rPr>
        <w:t xml:space="preserve">рассмотрено </w:t>
      </w:r>
      <w:r>
        <w:rPr>
          <w:sz w:val="26"/>
        </w:rPr>
        <w:t xml:space="preserve"> (вопросов  в обращениях, сроки рассмотрения которых перешли из  других кварталов -0)  7</w:t>
      </w:r>
      <w:r>
        <w:rPr>
          <w:b/>
          <w:sz w:val="26"/>
        </w:rPr>
        <w:t xml:space="preserve"> устных обращений </w:t>
      </w:r>
      <w:proofErr w:type="spellStart"/>
      <w:r>
        <w:rPr>
          <w:b/>
          <w:sz w:val="26"/>
        </w:rPr>
        <w:t>граждан</w:t>
      </w:r>
      <w:proofErr w:type="gramStart"/>
      <w:r>
        <w:rPr>
          <w:sz w:val="26"/>
        </w:rPr>
        <w:t>.И</w:t>
      </w:r>
      <w:proofErr w:type="gramEnd"/>
      <w:r>
        <w:rPr>
          <w:sz w:val="26"/>
        </w:rPr>
        <w:t>з</w:t>
      </w:r>
      <w:proofErr w:type="spellEnd"/>
      <w:r>
        <w:rPr>
          <w:sz w:val="26"/>
        </w:rPr>
        <w:t xml:space="preserve"> рассмотренных обращений граждан  - </w:t>
      </w:r>
      <w:r>
        <w:rPr>
          <w:b/>
          <w:sz w:val="26"/>
        </w:rPr>
        <w:t xml:space="preserve">0 (или 0%) обращений всего с результатом рассмотрения «поддержано» - (из них 0(или 0%) </w:t>
      </w:r>
      <w:r>
        <w:rPr>
          <w:sz w:val="26"/>
        </w:rPr>
        <w:t xml:space="preserve">обращений </w:t>
      </w:r>
      <w:r>
        <w:rPr>
          <w:b/>
          <w:sz w:val="26"/>
        </w:rPr>
        <w:t xml:space="preserve">с результатом рассмотрения «поддержано», 0 (или 0%) </w:t>
      </w:r>
      <w:r>
        <w:rPr>
          <w:sz w:val="26"/>
        </w:rPr>
        <w:t>обращение</w:t>
      </w:r>
      <w:r>
        <w:rPr>
          <w:b/>
          <w:sz w:val="26"/>
        </w:rPr>
        <w:t xml:space="preserve"> с результатом рассмотрения «меры приняты»),  7 (или 100%)</w:t>
      </w:r>
      <w:r>
        <w:rPr>
          <w:sz w:val="26"/>
        </w:rPr>
        <w:t xml:space="preserve"> обращений </w:t>
      </w:r>
      <w:r>
        <w:rPr>
          <w:b/>
          <w:sz w:val="26"/>
        </w:rPr>
        <w:t>с результатом рассмотрения «разъяснено»</w:t>
      </w:r>
      <w:r>
        <w:rPr>
          <w:sz w:val="26"/>
        </w:rPr>
        <w:t>.</w:t>
      </w:r>
    </w:p>
    <w:p w:rsidR="00D956A9" w:rsidRDefault="00AD16C9">
      <w:pPr>
        <w:spacing w:line="276" w:lineRule="auto"/>
        <w:ind w:firstLine="540"/>
        <w:jc w:val="both"/>
        <w:rPr>
          <w:b/>
          <w:sz w:val="26"/>
        </w:rPr>
      </w:pPr>
      <w:r>
        <w:rPr>
          <w:b/>
          <w:sz w:val="26"/>
        </w:rPr>
        <w:t xml:space="preserve"> Направлено по компетенции в иные органы</w:t>
      </w:r>
      <w:proofErr w:type="gramStart"/>
      <w:r>
        <w:rPr>
          <w:b/>
          <w:sz w:val="26"/>
        </w:rPr>
        <w:t>0</w:t>
      </w:r>
      <w:proofErr w:type="gramEnd"/>
      <w:r>
        <w:rPr>
          <w:b/>
          <w:sz w:val="26"/>
        </w:rPr>
        <w:t xml:space="preserve"> </w:t>
      </w:r>
      <w:r>
        <w:rPr>
          <w:sz w:val="26"/>
        </w:rPr>
        <w:t>обращений граждан.</w:t>
      </w:r>
    </w:p>
    <w:p w:rsidR="00D956A9" w:rsidRDefault="00AD16C9">
      <w:pPr>
        <w:spacing w:line="276" w:lineRule="auto"/>
        <w:ind w:firstLine="540"/>
        <w:jc w:val="both"/>
        <w:rPr>
          <w:sz w:val="26"/>
        </w:rPr>
      </w:pPr>
      <w:r>
        <w:rPr>
          <w:b/>
          <w:sz w:val="26"/>
        </w:rPr>
        <w:t>Находятся на рассмотрении</w:t>
      </w:r>
      <w:r>
        <w:rPr>
          <w:sz w:val="26"/>
        </w:rPr>
        <w:t xml:space="preserve"> – </w:t>
      </w:r>
      <w:r>
        <w:rPr>
          <w:b/>
          <w:sz w:val="26"/>
        </w:rPr>
        <w:t>0письменныхи устных обращений граждан</w:t>
      </w:r>
      <w:r>
        <w:rPr>
          <w:sz w:val="26"/>
        </w:rPr>
        <w:t xml:space="preserve"> (0  письменных обращений граждан и 0  устных обращений граждан), которые будут рассмотрены согласно установленным срокам во 2 квартале 2021 года.</w:t>
      </w:r>
    </w:p>
    <w:p w:rsidR="00D956A9" w:rsidRDefault="00AD16C9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>За 2 квартал 2021 года</w:t>
      </w:r>
      <w:r>
        <w:rPr>
          <w:b/>
          <w:sz w:val="26"/>
        </w:rPr>
        <w:t xml:space="preserve"> вопросов  в обращениях граждан, взятых  на контроль - 0</w:t>
      </w:r>
      <w:r>
        <w:rPr>
          <w:sz w:val="26"/>
        </w:rPr>
        <w:t>.. По сравнению с 1 кварталом 2021 года количество  обращений взятых на контроль осталось на прежнем уровне и по сравнению с аналогичным периодом 2020 года количество обращений взятых на контроль осталось на прежнем уровне. (За 1 квартал 2021 года - 0, за 2 квартал 2020 года - 0).</w:t>
      </w:r>
    </w:p>
    <w:p w:rsidR="00D956A9" w:rsidRDefault="00AD16C9">
      <w:pPr>
        <w:widowControl w:val="0"/>
        <w:jc w:val="both"/>
        <w:rPr>
          <w:sz w:val="26"/>
        </w:rPr>
      </w:pPr>
      <w:r>
        <w:rPr>
          <w:sz w:val="26"/>
        </w:rPr>
        <w:t xml:space="preserve">        </w:t>
      </w:r>
      <w:proofErr w:type="gramStart"/>
      <w:r>
        <w:rPr>
          <w:sz w:val="26"/>
        </w:rPr>
        <w:t>Безусловно</w:t>
      </w:r>
      <w:proofErr w:type="gramEnd"/>
      <w:r>
        <w:rPr>
          <w:sz w:val="26"/>
        </w:rPr>
        <w:t xml:space="preserve"> действенным методом работы с обращениями граждан  является проверка фактов на местах.  </w:t>
      </w:r>
    </w:p>
    <w:p w:rsidR="00D956A9" w:rsidRDefault="00AD16C9">
      <w:pPr>
        <w:widowControl w:val="0"/>
        <w:jc w:val="both"/>
        <w:rPr>
          <w:b/>
          <w:sz w:val="26"/>
        </w:rPr>
      </w:pPr>
      <w:r>
        <w:rPr>
          <w:b/>
          <w:sz w:val="26"/>
        </w:rPr>
        <w:t xml:space="preserve">Вопросов в  </w:t>
      </w:r>
      <w:r>
        <w:rPr>
          <w:sz w:val="26"/>
        </w:rPr>
        <w:t xml:space="preserve">обращениях, требующих  комиссионной проверки  фактов на месте и принятия  по  данным вопросам  в  обращениях  решений во 2 квартале 2021г - </w:t>
      </w:r>
      <w:r>
        <w:rPr>
          <w:b/>
          <w:sz w:val="26"/>
        </w:rPr>
        <w:t xml:space="preserve">0.  </w:t>
      </w:r>
      <w:r>
        <w:rPr>
          <w:sz w:val="26"/>
        </w:rPr>
        <w:t xml:space="preserve">Во 2 квартале 2020 г и в 1 квартале 2021 года   вопросов в обращениях,  требующих  комиссионной проверки  фактов на месте и принятия  по  данным вопросам  решений  тоже - </w:t>
      </w:r>
      <w:r>
        <w:rPr>
          <w:b/>
          <w:sz w:val="26"/>
        </w:rPr>
        <w:t>0 .</w:t>
      </w:r>
    </w:p>
    <w:p w:rsidR="00D956A9" w:rsidRDefault="00AD16C9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 xml:space="preserve">Данные о результатах рассмотрения  обращений представлены в приложении    № 1 «Статистические данные  о работе с обращениями граждан  за 2 квартал 2021 года».  </w:t>
      </w:r>
    </w:p>
    <w:p w:rsidR="00F038F4" w:rsidRDefault="00F038F4">
      <w:pPr>
        <w:widowControl w:val="0"/>
        <w:spacing w:line="276" w:lineRule="auto"/>
        <w:jc w:val="both"/>
        <w:rPr>
          <w:sz w:val="26"/>
        </w:rPr>
      </w:pPr>
    </w:p>
    <w:p w:rsidR="00F038F4" w:rsidRDefault="00F038F4">
      <w:pPr>
        <w:widowControl w:val="0"/>
        <w:spacing w:line="276" w:lineRule="auto"/>
        <w:jc w:val="both"/>
        <w:rPr>
          <w:sz w:val="26"/>
        </w:rPr>
      </w:pPr>
    </w:p>
    <w:p w:rsidR="00F038F4" w:rsidRDefault="00F038F4">
      <w:pPr>
        <w:widowControl w:val="0"/>
        <w:spacing w:line="276" w:lineRule="auto"/>
        <w:jc w:val="both"/>
        <w:rPr>
          <w:sz w:val="26"/>
        </w:rPr>
      </w:pPr>
    </w:p>
    <w:p w:rsidR="00F038F4" w:rsidRDefault="00F038F4">
      <w:pPr>
        <w:widowControl w:val="0"/>
        <w:spacing w:line="276" w:lineRule="auto"/>
        <w:jc w:val="both"/>
        <w:rPr>
          <w:sz w:val="26"/>
        </w:rPr>
      </w:pPr>
    </w:p>
    <w:p w:rsidR="00F038F4" w:rsidRDefault="00F038F4">
      <w:pPr>
        <w:widowControl w:val="0"/>
        <w:spacing w:line="276" w:lineRule="auto"/>
        <w:jc w:val="both"/>
        <w:rPr>
          <w:sz w:val="26"/>
        </w:rPr>
      </w:pPr>
    </w:p>
    <w:p w:rsidR="00F038F4" w:rsidRDefault="00F038F4">
      <w:pPr>
        <w:widowControl w:val="0"/>
        <w:spacing w:line="276" w:lineRule="auto"/>
        <w:jc w:val="both"/>
        <w:rPr>
          <w:sz w:val="26"/>
        </w:rPr>
      </w:pPr>
    </w:p>
    <w:p w:rsidR="00AD16C9" w:rsidRDefault="00AD16C9" w:rsidP="00AD16C9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lastRenderedPageBreak/>
        <w:t xml:space="preserve">Статистические данные </w:t>
      </w:r>
    </w:p>
    <w:p w:rsidR="00AD16C9" w:rsidRDefault="00AD16C9" w:rsidP="00AD16C9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 xml:space="preserve">о работе с обращениями граждан в администрации </w:t>
      </w:r>
    </w:p>
    <w:p w:rsidR="00AD16C9" w:rsidRDefault="00AD16C9" w:rsidP="00AD16C9">
      <w:pPr>
        <w:spacing w:line="276" w:lineRule="auto"/>
        <w:jc w:val="center"/>
        <w:rPr>
          <w:b/>
          <w:sz w:val="26"/>
        </w:rPr>
      </w:pP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во 2 квартале 2021 года.</w:t>
      </w:r>
    </w:p>
    <w:p w:rsidR="00AD16C9" w:rsidRDefault="00AD16C9" w:rsidP="00AD16C9">
      <w:pPr>
        <w:spacing w:line="276" w:lineRule="auto"/>
        <w:jc w:val="center"/>
        <w:rPr>
          <w:b/>
          <w:sz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"/>
        <w:gridCol w:w="6625"/>
        <w:gridCol w:w="1985"/>
      </w:tblGrid>
      <w:tr w:rsidR="00AD16C9" w:rsidTr="002F52B6">
        <w:trPr>
          <w:trHeight w:val="100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</w:p>
          <w:p w:rsidR="00AD16C9" w:rsidRDefault="00AD16C9" w:rsidP="002F52B6">
            <w:pPr>
              <w:spacing w:line="276" w:lineRule="auto"/>
              <w:jc w:val="both"/>
              <w:rPr>
                <w:b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b/>
                <w:sz w:val="26"/>
              </w:rPr>
            </w:pPr>
          </w:p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2 квартал               2021 г.</w:t>
            </w:r>
          </w:p>
          <w:p w:rsidR="00AD16C9" w:rsidRDefault="00AD16C9" w:rsidP="002F52B6">
            <w:pPr>
              <w:spacing w:line="276" w:lineRule="auto"/>
              <w:rPr>
                <w:sz w:val="26"/>
              </w:rPr>
            </w:pPr>
          </w:p>
        </w:tc>
      </w:tr>
      <w:tr w:rsidR="00AD16C9" w:rsidTr="002F52B6">
        <w:trPr>
          <w:trHeight w:val="8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поступило письменных обращений и принято  устных обращений от граждан на личном приеме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поступило вопросов в письменных обращениях и в устных обращениях от граждан на личном приеме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Поступило письменных обращений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Поступило вопросов в письменных обращениях граждан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 т.ч.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ind w:left="209"/>
              <w:jc w:val="center"/>
              <w:rPr>
                <w:sz w:val="26"/>
              </w:rPr>
            </w:pP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Всего рассмотрено по существу (сумма граф поддержано, меры приняты, разъяснено, не поддержано (с учётом обращений, сроки рассмотрения по которым перешли с 1 квартала 2021 года)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ind w:left="209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с результатом рассмотрения «поддержано» </w:t>
            </w:r>
            <w:r>
              <w:rPr>
                <w:i/>
                <w:sz w:val="26"/>
              </w:rPr>
              <w:t xml:space="preserve">(сумма </w:t>
            </w:r>
            <w:proofErr w:type="gramStart"/>
            <w:r>
              <w:rPr>
                <w:i/>
                <w:sz w:val="26"/>
              </w:rPr>
              <w:t>поддержано + меры приняты</w:t>
            </w:r>
            <w:proofErr w:type="gramEnd"/>
            <w:r>
              <w:rPr>
                <w:i/>
                <w:sz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1.1.2.2.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rPr>
          <w:trHeight w:val="34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Поставлено на дополнительный контроль до принятия 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rPr>
          <w:trHeight w:val="21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D16C9" w:rsidTr="002F52B6">
        <w:trPr>
          <w:trHeight w:val="40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Обращение не целесообразно и необоснованно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Выявлено бездействие должностных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С результатом рассмотрения «оставлено без ответа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rPr>
          <w:trHeight w:val="43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1.1.7.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Направлено по компетенции в иной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Срок рассмотрения продлен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rPr>
          <w:trHeight w:val="42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1.1.9.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Проверено </w:t>
            </w:r>
            <w:proofErr w:type="spellStart"/>
            <w:r>
              <w:rPr>
                <w:sz w:val="26"/>
              </w:rPr>
              <w:t>комиссионно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rPr>
          <w:trHeight w:val="40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1.1.10.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Проверено с выездом на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1.1.11.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Рассмотрено с участием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Рассмотрено совместно с другими органами власти и органами местного самоуправления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Количество обращений, по которым осуществлена «обратная связь»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Количество обращений, по которым приняты решения о переносе срока принятия мер по результатам «обратной связи»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1.1.15.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Сроки рассмотрения перешли в 3 квартал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принято обращений на личном приеме граждан  руководителями (равно количеству карточек личного приема)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Поступило вопросов в обращениях на личном приеме граждан руководителями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Рассмотрено (с учетом устных обращений, сроки рассмотрения по которым перешли с 1 квартала 2021 года)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Письменных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Устных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Принято в режиме ВКС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Всего рассмотрено устных обращений с результатом рассмотрения «поддержано» </w:t>
            </w:r>
            <w:r>
              <w:rPr>
                <w:i/>
                <w:sz w:val="26"/>
              </w:rPr>
              <w:t xml:space="preserve">(сумма </w:t>
            </w:r>
            <w:proofErr w:type="gramStart"/>
            <w:r>
              <w:rPr>
                <w:i/>
                <w:sz w:val="26"/>
              </w:rPr>
              <w:t>поддержано + меры приняты</w:t>
            </w:r>
            <w:proofErr w:type="gramEnd"/>
            <w:r>
              <w:rPr>
                <w:i/>
                <w:sz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1.2.4.2.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1.2.8.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Сроки рассмотрения перешли во 2 квартал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Сколько выявлено случаев нарушения законодательства либо прав и законных интересов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Сколько должностных лиц, виновных в нарушении законодательства либо прав и законных интересов граждан, привлечено к ответственности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Сколько должностных лиц, виновных в нарушении законодательства либо прав и законных интересов граждан, не привлечено к ответственности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Количество повторных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Всего поступило обращений, содержащих информацию о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1.7.1.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Рассмотрено</w:t>
            </w:r>
          </w:p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1.7.2.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Переадресовано по компетенции в другой орган государственной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1.7.3.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Факты подтвердились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AD16C9" w:rsidTr="002F5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Приняты меры по выявленным нарушениям со стороны должностных лиц (перечислить: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Ф.И.О. должностного лица, проступок, меры воздействия)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C9" w:rsidRDefault="00AD16C9" w:rsidP="002F52B6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</w:tbl>
    <w:p w:rsidR="00AD16C9" w:rsidRDefault="00AD16C9">
      <w:pPr>
        <w:widowControl w:val="0"/>
        <w:spacing w:line="276" w:lineRule="auto"/>
        <w:jc w:val="both"/>
        <w:rPr>
          <w:sz w:val="26"/>
        </w:rPr>
      </w:pPr>
    </w:p>
    <w:p w:rsidR="00D956A9" w:rsidRDefault="00AD16C9">
      <w:pPr>
        <w:spacing w:line="276" w:lineRule="auto"/>
        <w:jc w:val="both"/>
        <w:rPr>
          <w:sz w:val="26"/>
        </w:rPr>
      </w:pPr>
      <w:r>
        <w:rPr>
          <w:sz w:val="26"/>
        </w:rPr>
        <w:t xml:space="preserve">          </w:t>
      </w:r>
      <w:proofErr w:type="gramStart"/>
      <w:r>
        <w:rPr>
          <w:sz w:val="26"/>
        </w:rPr>
        <w:t xml:space="preserve">Старшим инспектором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 проводится ежеквартальный анализ обращений граждан на предмет наличия в них информации о фактах коррупции со стороны должностных лиц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фактов.</w:t>
      </w:r>
      <w:proofErr w:type="gramEnd"/>
      <w:r>
        <w:rPr>
          <w:sz w:val="26"/>
        </w:rPr>
        <w:t xml:space="preserve"> Так за 2 квартал 2021 года в целом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не поступали  обращения  граждан с информацией о фактах коррупции со стороны должностных лиц (0).</w:t>
      </w:r>
    </w:p>
    <w:p w:rsidR="00D956A9" w:rsidRDefault="00D956A9">
      <w:pPr>
        <w:spacing w:line="276" w:lineRule="auto"/>
        <w:jc w:val="both"/>
        <w:rPr>
          <w:sz w:val="26"/>
        </w:rPr>
      </w:pPr>
    </w:p>
    <w:p w:rsidR="00D956A9" w:rsidRDefault="00AD16C9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 xml:space="preserve">Сведения </w:t>
      </w:r>
      <w:proofErr w:type="gramStart"/>
      <w:r>
        <w:rPr>
          <w:sz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>
        <w:rPr>
          <w:sz w:val="26"/>
        </w:rPr>
        <w:t xml:space="preserve"> № 2 «Сведения о рассмотрении обращений за 2 квартал 2021 года на предмет наличия в них информации о фактах коррупции со стороны должностных лиц».</w:t>
      </w:r>
    </w:p>
    <w:p w:rsidR="00AD16C9" w:rsidRDefault="00AD16C9" w:rsidP="00AD16C9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СВЕДЕНИЯ</w:t>
      </w:r>
    </w:p>
    <w:p w:rsidR="00AD16C9" w:rsidRDefault="00AD16C9" w:rsidP="00AD16C9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 xml:space="preserve">о рассмотрении обращений в  1 квартале 2021 года  </w:t>
      </w:r>
    </w:p>
    <w:p w:rsidR="00AD16C9" w:rsidRDefault="00AD16C9" w:rsidP="00AD16C9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>на предмет наличия в них информации о фактах коррупции</w:t>
      </w:r>
    </w:p>
    <w:p w:rsidR="00AD16C9" w:rsidRDefault="00AD16C9" w:rsidP="00AD16C9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со стороны должностных лиц</w:t>
      </w:r>
    </w:p>
    <w:p w:rsidR="00AD16C9" w:rsidRDefault="00AD16C9" w:rsidP="00AD16C9">
      <w:pPr>
        <w:spacing w:line="275" w:lineRule="auto"/>
        <w:ind w:firstLine="1260"/>
        <w:jc w:val="center"/>
        <w:rPr>
          <w:b/>
          <w:sz w:val="26"/>
        </w:rPr>
      </w:pPr>
    </w:p>
    <w:p w:rsidR="00AD16C9" w:rsidRDefault="00AD16C9" w:rsidP="00AD16C9">
      <w:pPr>
        <w:spacing w:line="275" w:lineRule="auto"/>
        <w:ind w:firstLine="851"/>
        <w:jc w:val="both"/>
        <w:rPr>
          <w:sz w:val="26"/>
        </w:rPr>
      </w:pPr>
      <w:r>
        <w:rPr>
          <w:sz w:val="26"/>
        </w:rPr>
        <w:t>1.Всего поступило обращений, содержащих информацию о фактах коррупции, всего –0</w:t>
      </w:r>
    </w:p>
    <w:p w:rsidR="00AD16C9" w:rsidRDefault="00AD16C9" w:rsidP="00AD16C9">
      <w:pPr>
        <w:spacing w:line="275" w:lineRule="auto"/>
        <w:ind w:firstLine="900"/>
        <w:jc w:val="both"/>
        <w:rPr>
          <w:sz w:val="26"/>
        </w:rPr>
      </w:pPr>
      <w:r>
        <w:rPr>
          <w:sz w:val="26"/>
        </w:rPr>
        <w:t xml:space="preserve">Из них: </w:t>
      </w:r>
    </w:p>
    <w:p w:rsidR="00AD16C9" w:rsidRDefault="00AD16C9" w:rsidP="00AD16C9">
      <w:pPr>
        <w:numPr>
          <w:ilvl w:val="1"/>
          <w:numId w:val="2"/>
        </w:numPr>
        <w:tabs>
          <w:tab w:val="left" w:pos="2340"/>
        </w:tabs>
        <w:spacing w:after="200" w:line="275" w:lineRule="auto"/>
        <w:jc w:val="both"/>
        <w:rPr>
          <w:sz w:val="26"/>
        </w:rPr>
      </w:pPr>
      <w:r>
        <w:rPr>
          <w:sz w:val="26"/>
        </w:rPr>
        <w:t>рассмотрено – 0</w:t>
      </w:r>
    </w:p>
    <w:p w:rsidR="00AD16C9" w:rsidRDefault="00AD16C9" w:rsidP="00AD16C9">
      <w:pPr>
        <w:numPr>
          <w:ilvl w:val="1"/>
          <w:numId w:val="2"/>
        </w:numPr>
        <w:tabs>
          <w:tab w:val="left" w:pos="2340"/>
        </w:tabs>
        <w:spacing w:after="200" w:line="275" w:lineRule="auto"/>
        <w:jc w:val="both"/>
        <w:rPr>
          <w:sz w:val="26"/>
        </w:rPr>
      </w:pPr>
      <w:r>
        <w:rPr>
          <w:sz w:val="26"/>
        </w:rPr>
        <w:t>переадресовано по компетенции в другой орган государственной власти – 0</w:t>
      </w:r>
    </w:p>
    <w:p w:rsidR="00AD16C9" w:rsidRDefault="00AD16C9" w:rsidP="00AD16C9">
      <w:pPr>
        <w:numPr>
          <w:ilvl w:val="1"/>
          <w:numId w:val="2"/>
        </w:numPr>
        <w:tabs>
          <w:tab w:val="left" w:pos="2340"/>
        </w:tabs>
        <w:spacing w:after="200" w:line="275" w:lineRule="auto"/>
        <w:jc w:val="both"/>
        <w:rPr>
          <w:sz w:val="26"/>
        </w:rPr>
      </w:pPr>
      <w:r>
        <w:rPr>
          <w:sz w:val="26"/>
        </w:rPr>
        <w:t>факты подтвердились – 0</w:t>
      </w:r>
    </w:p>
    <w:p w:rsidR="00AD16C9" w:rsidRDefault="00AD16C9" w:rsidP="00AD16C9">
      <w:pPr>
        <w:spacing w:line="275" w:lineRule="auto"/>
        <w:ind w:firstLine="851"/>
        <w:jc w:val="both"/>
        <w:rPr>
          <w:sz w:val="26"/>
        </w:rPr>
      </w:pPr>
      <w:proofErr w:type="gramStart"/>
      <w:r>
        <w:rPr>
          <w:sz w:val="26"/>
        </w:rPr>
        <w:t>2.Приняты меры по выявленным нарушениям со стороны должностных лиц (перечислить: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Ф.И.О. должностного лица, проступок, меры воздействия) – 0</w:t>
      </w:r>
      <w:proofErr w:type="gramEnd"/>
    </w:p>
    <w:p w:rsidR="00AD16C9" w:rsidRDefault="00AD16C9">
      <w:pPr>
        <w:spacing w:line="276" w:lineRule="auto"/>
        <w:ind w:firstLine="540"/>
        <w:jc w:val="both"/>
        <w:rPr>
          <w:sz w:val="26"/>
        </w:rPr>
      </w:pPr>
    </w:p>
    <w:p w:rsidR="00D956A9" w:rsidRDefault="00AD16C9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lastRenderedPageBreak/>
        <w:t>По тематической направленности, поступившие во 2 квартале 2021 г. письменные и устные обращения,  распределились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685"/>
        <w:gridCol w:w="1276"/>
        <w:gridCol w:w="1276"/>
        <w:gridCol w:w="1275"/>
      </w:tblGrid>
      <w:tr w:rsidR="00D956A9">
        <w:tc>
          <w:tcPr>
            <w:tcW w:w="2127" w:type="dxa"/>
            <w:vMerge w:val="restart"/>
            <w:vAlign w:val="center"/>
          </w:tcPr>
          <w:p w:rsidR="00D956A9" w:rsidRDefault="00D956A9">
            <w:pPr>
              <w:jc w:val="center"/>
              <w:rPr>
                <w:sz w:val="26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D956A9" w:rsidRDefault="00AD16C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</w:p>
        </w:tc>
        <w:tc>
          <w:tcPr>
            <w:tcW w:w="3827" w:type="dxa"/>
            <w:gridSpan w:val="3"/>
          </w:tcPr>
          <w:p w:rsidR="00D956A9" w:rsidRDefault="00AD16C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 квартал 2021 года</w:t>
            </w:r>
          </w:p>
        </w:tc>
      </w:tr>
      <w:tr w:rsidR="00D956A9">
        <w:tc>
          <w:tcPr>
            <w:tcW w:w="2127" w:type="dxa"/>
            <w:vMerge/>
            <w:vAlign w:val="center"/>
          </w:tcPr>
          <w:p w:rsidR="00D956A9" w:rsidRDefault="00D956A9">
            <w:pPr>
              <w:jc w:val="center"/>
              <w:rPr>
                <w:sz w:val="26"/>
              </w:rPr>
            </w:pPr>
          </w:p>
        </w:tc>
        <w:tc>
          <w:tcPr>
            <w:tcW w:w="3685" w:type="dxa"/>
            <w:vMerge/>
            <w:vAlign w:val="center"/>
          </w:tcPr>
          <w:p w:rsidR="00D956A9" w:rsidRDefault="00D956A9">
            <w:pPr>
              <w:jc w:val="center"/>
              <w:rPr>
                <w:b/>
                <w:sz w:val="26"/>
              </w:rPr>
            </w:pPr>
          </w:p>
        </w:tc>
        <w:tc>
          <w:tcPr>
            <w:tcW w:w="1276" w:type="dxa"/>
          </w:tcPr>
          <w:p w:rsidR="00D956A9" w:rsidRDefault="00AD16C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Письменных обращений </w:t>
            </w:r>
          </w:p>
        </w:tc>
        <w:tc>
          <w:tcPr>
            <w:tcW w:w="1276" w:type="dxa"/>
          </w:tcPr>
          <w:p w:rsidR="00D956A9" w:rsidRDefault="00AD16C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Устных</w:t>
            </w:r>
          </w:p>
          <w:p w:rsidR="00D956A9" w:rsidRDefault="00AD16C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обращений         </w:t>
            </w:r>
          </w:p>
        </w:tc>
        <w:tc>
          <w:tcPr>
            <w:tcW w:w="1275" w:type="dxa"/>
          </w:tcPr>
          <w:p w:rsidR="00D956A9" w:rsidRDefault="00AD16C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Всего          </w:t>
            </w:r>
          </w:p>
        </w:tc>
      </w:tr>
      <w:tr w:rsidR="00D956A9">
        <w:tc>
          <w:tcPr>
            <w:tcW w:w="2127" w:type="dxa"/>
            <w:shd w:val="clear" w:color="auto" w:fill="FFFF00"/>
            <w:vAlign w:val="center"/>
          </w:tcPr>
          <w:p w:rsidR="00D956A9" w:rsidRDefault="00AD16C9">
            <w:pPr>
              <w:rPr>
                <w:sz w:val="26"/>
              </w:rPr>
            </w:pPr>
            <w:r>
              <w:rPr>
                <w:sz w:val="26"/>
              </w:rPr>
              <w:t>0001.0000.0000.0000</w:t>
            </w:r>
          </w:p>
        </w:tc>
        <w:tc>
          <w:tcPr>
            <w:tcW w:w="3685" w:type="dxa"/>
            <w:shd w:val="clear" w:color="auto" w:fill="FFFF00"/>
            <w:vAlign w:val="center"/>
          </w:tcPr>
          <w:p w:rsidR="00D956A9" w:rsidRDefault="00AD16C9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D956A9" w:rsidRDefault="00AD16C9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D956A9" w:rsidRDefault="00AD16C9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D956A9" w:rsidRDefault="00AD16C9">
            <w:pPr>
              <w:ind w:right="113"/>
              <w:jc w:val="center"/>
              <w:rPr>
                <w:b/>
                <w:color w:val="800000"/>
                <w:sz w:val="26"/>
              </w:rPr>
            </w:pPr>
            <w:r>
              <w:rPr>
                <w:b/>
                <w:color w:val="800000"/>
                <w:sz w:val="26"/>
              </w:rPr>
              <w:t>0</w:t>
            </w:r>
          </w:p>
        </w:tc>
      </w:tr>
      <w:tr w:rsidR="00D956A9">
        <w:tc>
          <w:tcPr>
            <w:tcW w:w="2127" w:type="dxa"/>
            <w:shd w:val="clear" w:color="auto" w:fill="FFFF00"/>
            <w:vAlign w:val="center"/>
          </w:tcPr>
          <w:p w:rsidR="00D956A9" w:rsidRDefault="00AD16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0002.0000.0000.0000</w:t>
            </w:r>
          </w:p>
        </w:tc>
        <w:tc>
          <w:tcPr>
            <w:tcW w:w="3685" w:type="dxa"/>
            <w:shd w:val="clear" w:color="auto" w:fill="FFFF00"/>
          </w:tcPr>
          <w:p w:rsidR="00D956A9" w:rsidRDefault="00AD16C9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D956A9" w:rsidRDefault="00AD16C9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D956A9" w:rsidRDefault="00AD16C9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D956A9" w:rsidRDefault="00AD16C9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</w:tr>
      <w:tr w:rsidR="00D956A9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956A9" w:rsidRDefault="00AD16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0003.0000.0000.0000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D956A9" w:rsidRDefault="00AD16C9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Экономика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D956A9" w:rsidRDefault="00AD16C9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D956A9" w:rsidRDefault="00AD16C9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D956A9" w:rsidRDefault="00AD16C9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1</w:t>
            </w:r>
          </w:p>
        </w:tc>
      </w:tr>
      <w:tr w:rsidR="00D956A9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D956A9" w:rsidRDefault="00AD16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shd w:val="clear" w:color="auto" w:fill="92D050"/>
              </w:rPr>
              <w:t>0003.0009.0000.0000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92D050"/>
          </w:tcPr>
          <w:p w:rsidR="00D956A9" w:rsidRDefault="00AD16C9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Хозяйственная деятельность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D956A9" w:rsidRDefault="00AD16C9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D956A9" w:rsidRDefault="00AD16C9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2D050"/>
          </w:tcPr>
          <w:p w:rsidR="00D956A9" w:rsidRDefault="00AD16C9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</w:tr>
      <w:tr w:rsidR="00D956A9">
        <w:tc>
          <w:tcPr>
            <w:tcW w:w="212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956A9" w:rsidRDefault="00AD16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shd w:val="clear" w:color="auto" w:fill="BFBFBF"/>
              </w:rPr>
              <w:t>0003.0009.0097.0000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956A9" w:rsidRDefault="00AD16C9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Градостроительство и архитектура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56A9" w:rsidRDefault="00AD16C9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56A9" w:rsidRDefault="00AD16C9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956A9" w:rsidRDefault="00AD16C9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</w:tr>
      <w:tr w:rsidR="00D956A9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956A9" w:rsidRDefault="00AD16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0003.0009.0097.0699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956A9" w:rsidRDefault="00AD16C9">
            <w:pPr>
              <w:rPr>
                <w:b/>
                <w:color w:val="943634"/>
                <w:sz w:val="26"/>
              </w:rPr>
            </w:pPr>
            <w:r>
              <w:rPr>
                <w:color w:val="000000"/>
                <w:sz w:val="26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56A9" w:rsidRDefault="00AD16C9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56A9" w:rsidRDefault="00AD16C9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956A9" w:rsidRDefault="00AD16C9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2</w:t>
            </w:r>
          </w:p>
        </w:tc>
      </w:tr>
      <w:tr w:rsidR="00D956A9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956A9" w:rsidRDefault="00AD16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0004.0000.0000.0000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D956A9" w:rsidRDefault="00AD16C9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Оборона, безопасность, законность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D956A9" w:rsidRDefault="00AD16C9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D956A9" w:rsidRDefault="00AD16C9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D956A9" w:rsidRDefault="00AD16C9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</w:tr>
      <w:tr w:rsidR="00D956A9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956A9" w:rsidRDefault="00AD16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0005.0000.0000.0000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:rsidR="00D956A9" w:rsidRDefault="00AD16C9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Жилищно-коммунальная сфера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D956A9" w:rsidRDefault="00AD16C9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D956A9" w:rsidRDefault="00AD16C9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D956A9" w:rsidRDefault="00AD16C9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5</w:t>
            </w:r>
          </w:p>
        </w:tc>
      </w:tr>
      <w:tr w:rsidR="00D956A9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D956A9" w:rsidRDefault="00AD16C9">
            <w:pPr>
              <w:rPr>
                <w:color w:val="000000"/>
                <w:sz w:val="26"/>
                <w:shd w:val="clear" w:color="auto" w:fill="92D050"/>
              </w:rPr>
            </w:pPr>
            <w:r>
              <w:rPr>
                <w:color w:val="000000"/>
                <w:sz w:val="26"/>
                <w:shd w:val="clear" w:color="auto" w:fill="92D050"/>
              </w:rPr>
              <w:t>0005.0005.0000.0000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92D050"/>
          </w:tcPr>
          <w:p w:rsidR="00D956A9" w:rsidRDefault="00AD16C9">
            <w:pPr>
              <w:rPr>
                <w:b/>
                <w:color w:val="943634"/>
                <w:sz w:val="26"/>
                <w:shd w:val="clear" w:color="auto" w:fill="92D050"/>
              </w:rPr>
            </w:pPr>
            <w:r>
              <w:rPr>
                <w:b/>
                <w:color w:val="943634"/>
                <w:sz w:val="26"/>
                <w:shd w:val="clear" w:color="auto" w:fill="92D050"/>
              </w:rPr>
              <w:t>Жилище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D956A9" w:rsidRDefault="00AD16C9">
            <w:pPr>
              <w:jc w:val="center"/>
              <w:rPr>
                <w:b/>
                <w:color w:val="943634"/>
                <w:sz w:val="26"/>
                <w:shd w:val="clear" w:color="auto" w:fill="92D050"/>
              </w:rPr>
            </w:pPr>
            <w:r>
              <w:rPr>
                <w:b/>
                <w:color w:val="943634"/>
                <w:sz w:val="26"/>
                <w:shd w:val="clear" w:color="auto" w:fill="92D05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:rsidR="00D956A9" w:rsidRDefault="00AD16C9">
            <w:pPr>
              <w:jc w:val="center"/>
              <w:rPr>
                <w:b/>
                <w:color w:val="943634"/>
                <w:sz w:val="26"/>
                <w:shd w:val="clear" w:color="auto" w:fill="92D050"/>
              </w:rPr>
            </w:pPr>
            <w:r>
              <w:rPr>
                <w:b/>
                <w:color w:val="943634"/>
                <w:sz w:val="26"/>
                <w:shd w:val="clear" w:color="auto" w:fill="92D050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2D050"/>
          </w:tcPr>
          <w:p w:rsidR="00D956A9" w:rsidRDefault="00AD16C9">
            <w:pPr>
              <w:jc w:val="center"/>
              <w:rPr>
                <w:b/>
                <w:color w:val="943634"/>
                <w:sz w:val="26"/>
                <w:shd w:val="clear" w:color="auto" w:fill="92D050"/>
              </w:rPr>
            </w:pPr>
            <w:r>
              <w:rPr>
                <w:b/>
                <w:color w:val="943634"/>
                <w:sz w:val="26"/>
                <w:shd w:val="clear" w:color="auto" w:fill="92D050"/>
              </w:rPr>
              <w:t>5</w:t>
            </w:r>
          </w:p>
        </w:tc>
      </w:tr>
      <w:tr w:rsidR="00D956A9">
        <w:tc>
          <w:tcPr>
            <w:tcW w:w="212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956A9" w:rsidRDefault="00AD16C9">
            <w:pPr>
              <w:rPr>
                <w:color w:val="000000"/>
                <w:sz w:val="26"/>
                <w:shd w:val="clear" w:color="auto" w:fill="BFBFBF"/>
              </w:rPr>
            </w:pPr>
            <w:r>
              <w:rPr>
                <w:color w:val="000000"/>
                <w:sz w:val="26"/>
                <w:shd w:val="clear" w:color="auto" w:fill="BFBFBF"/>
              </w:rPr>
              <w:t>0005.0005.0056.0000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956A9" w:rsidRDefault="00AD16C9">
            <w:pPr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Коммунальное хозяйство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56A9" w:rsidRDefault="00AD16C9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56A9" w:rsidRDefault="00AD16C9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956A9" w:rsidRDefault="00AD16C9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5</w:t>
            </w:r>
          </w:p>
        </w:tc>
      </w:tr>
      <w:tr w:rsidR="00D956A9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956A9" w:rsidRDefault="00AD16C9">
            <w:pPr>
              <w:rPr>
                <w:sz w:val="26"/>
              </w:rPr>
            </w:pPr>
            <w:r>
              <w:rPr>
                <w:sz w:val="26"/>
              </w:rPr>
              <w:t>0005.0005.0056.1159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956A9" w:rsidRDefault="00AD16C9">
            <w:pPr>
              <w:rPr>
                <w:b/>
                <w:color w:val="943634"/>
                <w:sz w:val="26"/>
              </w:rPr>
            </w:pPr>
            <w:r>
              <w:rPr>
                <w:color w:val="000000"/>
                <w:sz w:val="26"/>
              </w:rPr>
              <w:t xml:space="preserve">Подключение индивидуальных жилых домов к централизованным сетям </w:t>
            </w:r>
            <w:proofErr w:type="spellStart"/>
            <w:r>
              <w:rPr>
                <w:color w:val="000000"/>
                <w:sz w:val="26"/>
              </w:rPr>
              <w:t>водо</w:t>
            </w:r>
            <w:proofErr w:type="spellEnd"/>
            <w:r>
              <w:rPr>
                <w:color w:val="000000"/>
                <w:sz w:val="26"/>
              </w:rPr>
              <w:t xml:space="preserve">-, тепло - </w:t>
            </w:r>
            <w:proofErr w:type="spellStart"/>
            <w:r>
              <w:rPr>
                <w:color w:val="000000"/>
                <w:sz w:val="26"/>
              </w:rPr>
              <w:t>газо</w:t>
            </w:r>
            <w:proofErr w:type="spellEnd"/>
            <w:r>
              <w:rPr>
                <w:color w:val="000000"/>
                <w:sz w:val="26"/>
              </w:rPr>
              <w:t>-, электроснабжения и водоотведения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56A9" w:rsidRDefault="00AD16C9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0</w:t>
            </w:r>
            <w:bookmarkStart w:id="0" w:name="_GoBack"/>
            <w:bookmarkEnd w:id="0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56A9" w:rsidRDefault="00AD16C9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956A9" w:rsidRDefault="00AD16C9">
            <w:pPr>
              <w:jc w:val="center"/>
              <w:rPr>
                <w:b/>
                <w:color w:val="943634"/>
                <w:sz w:val="26"/>
              </w:rPr>
            </w:pPr>
            <w:r>
              <w:rPr>
                <w:b/>
                <w:color w:val="943634"/>
                <w:sz w:val="26"/>
              </w:rPr>
              <w:t>5</w:t>
            </w:r>
          </w:p>
        </w:tc>
      </w:tr>
      <w:tr w:rsidR="00D956A9">
        <w:tc>
          <w:tcPr>
            <w:tcW w:w="2127" w:type="dxa"/>
          </w:tcPr>
          <w:p w:rsidR="00D956A9" w:rsidRDefault="00D956A9">
            <w:pPr>
              <w:rPr>
                <w:color w:val="000000"/>
                <w:sz w:val="26"/>
              </w:rPr>
            </w:pPr>
          </w:p>
        </w:tc>
        <w:tc>
          <w:tcPr>
            <w:tcW w:w="3685" w:type="dxa"/>
          </w:tcPr>
          <w:p w:rsidR="00D956A9" w:rsidRDefault="00AD16C9">
            <w:pPr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Итого по тематическим разделам</w:t>
            </w:r>
          </w:p>
        </w:tc>
        <w:tc>
          <w:tcPr>
            <w:tcW w:w="1276" w:type="dxa"/>
          </w:tcPr>
          <w:p w:rsidR="00D956A9" w:rsidRDefault="00AD16C9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</w:t>
            </w:r>
          </w:p>
        </w:tc>
        <w:tc>
          <w:tcPr>
            <w:tcW w:w="1276" w:type="dxa"/>
          </w:tcPr>
          <w:p w:rsidR="00D956A9" w:rsidRDefault="00AD16C9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7</w:t>
            </w:r>
          </w:p>
        </w:tc>
        <w:tc>
          <w:tcPr>
            <w:tcW w:w="1275" w:type="dxa"/>
          </w:tcPr>
          <w:p w:rsidR="00D956A9" w:rsidRDefault="00AD16C9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7</w:t>
            </w:r>
          </w:p>
        </w:tc>
      </w:tr>
    </w:tbl>
    <w:p w:rsidR="00D956A9" w:rsidRDefault="00AD16C9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Анализ поступивших в 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обращений за 2 квартал 2021 года, в том числе электронных обращений, показал, что их тематическая структура в целом остаётся стабильной. (</w:t>
      </w:r>
      <w:r>
        <w:rPr>
          <w:b/>
          <w:color w:val="000000"/>
          <w:sz w:val="26"/>
        </w:rPr>
        <w:t>За 2 квартал 2021года</w:t>
      </w:r>
      <w:r>
        <w:rPr>
          <w:color w:val="000000"/>
          <w:sz w:val="26"/>
        </w:rPr>
        <w:t xml:space="preserve"> на адрес администрации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</w:t>
      </w:r>
      <w:r>
        <w:rPr>
          <w:b/>
          <w:color w:val="000000"/>
          <w:sz w:val="26"/>
        </w:rPr>
        <w:t xml:space="preserve">электронных обращений </w:t>
      </w:r>
      <w:r>
        <w:rPr>
          <w:b/>
          <w:sz w:val="26"/>
        </w:rPr>
        <w:t xml:space="preserve">не поступало, </w:t>
      </w:r>
      <w:r>
        <w:rPr>
          <w:sz w:val="26"/>
        </w:rPr>
        <w:t xml:space="preserve">в аналогичном периоде 2020 года </w:t>
      </w:r>
      <w:r>
        <w:rPr>
          <w:b/>
          <w:sz w:val="26"/>
        </w:rPr>
        <w:t>не поступало</w:t>
      </w:r>
      <w:proofErr w:type="gramStart"/>
      <w:r>
        <w:rPr>
          <w:b/>
          <w:sz w:val="26"/>
        </w:rPr>
        <w:t xml:space="preserve"> ,</w:t>
      </w:r>
      <w:proofErr w:type="gramEnd"/>
      <w:r>
        <w:rPr>
          <w:b/>
          <w:sz w:val="26"/>
        </w:rPr>
        <w:t xml:space="preserve"> </w:t>
      </w:r>
      <w:r>
        <w:rPr>
          <w:sz w:val="26"/>
        </w:rPr>
        <w:t>в 1 квартале 2021 года  электронных обращений тоже</w:t>
      </w:r>
      <w:r>
        <w:rPr>
          <w:b/>
          <w:sz w:val="26"/>
        </w:rPr>
        <w:t xml:space="preserve"> не поступало</w:t>
      </w:r>
      <w:r>
        <w:rPr>
          <w:sz w:val="26"/>
        </w:rPr>
        <w:t xml:space="preserve">).    </w:t>
      </w:r>
    </w:p>
    <w:p w:rsidR="00D956A9" w:rsidRDefault="00AD16C9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>Тематика обращений граждан,</w:t>
      </w:r>
      <w:r>
        <w:rPr>
          <w:color w:val="000000"/>
          <w:sz w:val="26"/>
        </w:rPr>
        <w:t xml:space="preserve"> поступивших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</w:t>
      </w:r>
      <w:r>
        <w:rPr>
          <w:b/>
          <w:color w:val="000000"/>
          <w:sz w:val="26"/>
        </w:rPr>
        <w:t xml:space="preserve">за 2 квартал 2021 года, в процентном отношении </w:t>
      </w:r>
      <w:r>
        <w:rPr>
          <w:color w:val="000000"/>
          <w:sz w:val="26"/>
        </w:rPr>
        <w:t>от общего числа поступивших обращений  распределилась следующим образом:</w:t>
      </w:r>
    </w:p>
    <w:p w:rsidR="00F038F4" w:rsidRDefault="00F038F4">
      <w:pPr>
        <w:shd w:val="clear" w:color="auto" w:fill="FFFFFF"/>
        <w:spacing w:line="276" w:lineRule="auto"/>
        <w:jc w:val="both"/>
        <w:rPr>
          <w:color w:val="000000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5"/>
        <w:gridCol w:w="4447"/>
      </w:tblGrid>
      <w:tr w:rsidR="00D956A9">
        <w:tc>
          <w:tcPr>
            <w:tcW w:w="5211" w:type="dxa"/>
          </w:tcPr>
          <w:p w:rsidR="00D956A9" w:rsidRDefault="00D956A9">
            <w:pPr>
              <w:rPr>
                <w:b/>
                <w:color w:val="000000"/>
                <w:sz w:val="26"/>
              </w:rPr>
            </w:pPr>
          </w:p>
        </w:tc>
        <w:tc>
          <w:tcPr>
            <w:tcW w:w="4536" w:type="dxa"/>
          </w:tcPr>
          <w:p w:rsidR="00D956A9" w:rsidRDefault="00AD16C9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2 квартал 2021 года</w:t>
            </w:r>
          </w:p>
          <w:p w:rsidR="00D956A9" w:rsidRDefault="00D956A9">
            <w:pPr>
              <w:jc w:val="center"/>
              <w:rPr>
                <w:b/>
                <w:color w:val="000000"/>
                <w:sz w:val="26"/>
              </w:rPr>
            </w:pPr>
          </w:p>
        </w:tc>
      </w:tr>
      <w:tr w:rsidR="00D956A9">
        <w:tc>
          <w:tcPr>
            <w:tcW w:w="5211" w:type="dxa"/>
          </w:tcPr>
          <w:p w:rsidR="00D956A9" w:rsidRDefault="00AD16C9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Жилищно-коммунальная сфера</w:t>
            </w:r>
          </w:p>
        </w:tc>
        <w:tc>
          <w:tcPr>
            <w:tcW w:w="4536" w:type="dxa"/>
          </w:tcPr>
          <w:p w:rsidR="00D956A9" w:rsidRDefault="00AD16C9">
            <w:pPr>
              <w:jc w:val="center"/>
              <w:rPr>
                <w:sz w:val="26"/>
              </w:rPr>
            </w:pPr>
            <w:r>
              <w:rPr>
                <w:sz w:val="26"/>
              </w:rPr>
              <w:t>71% (5)</w:t>
            </w:r>
          </w:p>
        </w:tc>
      </w:tr>
      <w:tr w:rsidR="00D956A9">
        <w:tc>
          <w:tcPr>
            <w:tcW w:w="5211" w:type="dxa"/>
          </w:tcPr>
          <w:p w:rsidR="00D956A9" w:rsidRDefault="00AD16C9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Экономика</w:t>
            </w:r>
          </w:p>
        </w:tc>
        <w:tc>
          <w:tcPr>
            <w:tcW w:w="4536" w:type="dxa"/>
          </w:tcPr>
          <w:p w:rsidR="00D956A9" w:rsidRDefault="00AD16C9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29 % (5) </w:t>
            </w:r>
          </w:p>
        </w:tc>
      </w:tr>
      <w:tr w:rsidR="00D956A9">
        <w:tc>
          <w:tcPr>
            <w:tcW w:w="5211" w:type="dxa"/>
          </w:tcPr>
          <w:p w:rsidR="00D956A9" w:rsidRDefault="00AD16C9">
            <w:pPr>
              <w:jc w:val="both"/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Государство, общество, политика</w:t>
            </w:r>
          </w:p>
        </w:tc>
        <w:tc>
          <w:tcPr>
            <w:tcW w:w="4536" w:type="dxa"/>
          </w:tcPr>
          <w:p w:rsidR="00D956A9" w:rsidRDefault="00AD16C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  <w:tr w:rsidR="00D956A9">
        <w:tc>
          <w:tcPr>
            <w:tcW w:w="5211" w:type="dxa"/>
          </w:tcPr>
          <w:p w:rsidR="00D956A9" w:rsidRDefault="00AD16C9">
            <w:pPr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Социальная сфера</w:t>
            </w:r>
          </w:p>
        </w:tc>
        <w:tc>
          <w:tcPr>
            <w:tcW w:w="4536" w:type="dxa"/>
          </w:tcPr>
          <w:p w:rsidR="00D956A9" w:rsidRDefault="00AD16C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  <w:tr w:rsidR="00D956A9">
        <w:tc>
          <w:tcPr>
            <w:tcW w:w="5211" w:type="dxa"/>
          </w:tcPr>
          <w:p w:rsidR="00D956A9" w:rsidRDefault="00AD16C9">
            <w:pPr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Оборона, безопасность, законность</w:t>
            </w:r>
          </w:p>
        </w:tc>
        <w:tc>
          <w:tcPr>
            <w:tcW w:w="4536" w:type="dxa"/>
          </w:tcPr>
          <w:p w:rsidR="00D956A9" w:rsidRDefault="00AD16C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</w:tbl>
    <w:p w:rsidR="00D956A9" w:rsidRDefault="00AD16C9">
      <w:pPr>
        <w:shd w:val="clear" w:color="auto" w:fill="FFFFFF"/>
        <w:spacing w:line="276" w:lineRule="auto"/>
        <w:ind w:right="11"/>
        <w:jc w:val="both"/>
        <w:rPr>
          <w:color w:val="000000"/>
          <w:sz w:val="26"/>
        </w:rPr>
      </w:pPr>
      <w:r>
        <w:rPr>
          <w:sz w:val="26"/>
          <w:shd w:val="clear" w:color="auto" w:fill="FFFFFF"/>
        </w:rPr>
        <w:t>Наиболь</w:t>
      </w:r>
      <w:r>
        <w:rPr>
          <w:sz w:val="26"/>
        </w:rPr>
        <w:t>шее количество обращений граждан во 2 квартале  2021 г. поступило по такому тематическому разделу,</w:t>
      </w:r>
      <w:r>
        <w:rPr>
          <w:b/>
          <w:color w:val="000000"/>
          <w:sz w:val="26"/>
        </w:rPr>
        <w:t xml:space="preserve"> как «Жилищно-коммунальная сфера»</w:t>
      </w:r>
      <w:r>
        <w:rPr>
          <w:sz w:val="26"/>
        </w:rPr>
        <w:t>,  в 1 квартале 2021 по такому тематическому разделу,</w:t>
      </w:r>
      <w:r>
        <w:rPr>
          <w:b/>
          <w:color w:val="000000"/>
          <w:sz w:val="26"/>
        </w:rPr>
        <w:t xml:space="preserve"> как «Жилищно-коммунальная сфера» </w:t>
      </w:r>
      <w:r>
        <w:rPr>
          <w:color w:val="000000"/>
          <w:sz w:val="26"/>
        </w:rPr>
        <w:t xml:space="preserve"> поступало 5 обращений,</w:t>
      </w:r>
      <w:r>
        <w:rPr>
          <w:sz w:val="26"/>
        </w:rPr>
        <w:t xml:space="preserve"> а во 2 квартале 2020 года по такому тематическому разделу,</w:t>
      </w:r>
      <w:r>
        <w:rPr>
          <w:b/>
          <w:color w:val="000000"/>
          <w:sz w:val="26"/>
        </w:rPr>
        <w:t xml:space="preserve"> как «Жилищно-коммунальная сфера»</w:t>
      </w:r>
      <w:r>
        <w:rPr>
          <w:color w:val="000000"/>
          <w:sz w:val="26"/>
        </w:rPr>
        <w:t xml:space="preserve"> </w:t>
      </w:r>
      <w:proofErr w:type="spellStart"/>
      <w:r>
        <w:rPr>
          <w:color w:val="000000"/>
          <w:sz w:val="26"/>
        </w:rPr>
        <w:t>непоступило</w:t>
      </w:r>
      <w:proofErr w:type="spellEnd"/>
      <w:r>
        <w:rPr>
          <w:color w:val="000000"/>
          <w:sz w:val="26"/>
        </w:rPr>
        <w:t>.</w:t>
      </w:r>
    </w:p>
    <w:p w:rsidR="00D956A9" w:rsidRDefault="00AD16C9">
      <w:pPr>
        <w:shd w:val="clear" w:color="auto" w:fill="FFFFFF"/>
        <w:spacing w:line="276" w:lineRule="auto"/>
        <w:ind w:right="11"/>
        <w:jc w:val="both"/>
        <w:rPr>
          <w:sz w:val="26"/>
        </w:rPr>
      </w:pPr>
      <w:r>
        <w:rPr>
          <w:color w:val="000000"/>
          <w:sz w:val="26"/>
        </w:rPr>
        <w:t xml:space="preserve">       Среди обращений во 2 квартале 2021 года лидирующее место занимают обращения граждан, относящиеся к тематическому разделу </w:t>
      </w:r>
      <w:r>
        <w:rPr>
          <w:b/>
          <w:color w:val="000000"/>
          <w:sz w:val="26"/>
        </w:rPr>
        <w:t xml:space="preserve">«Жилищно-коммунальная сфера»– </w:t>
      </w:r>
      <w:r>
        <w:rPr>
          <w:color w:val="000000"/>
          <w:sz w:val="26"/>
        </w:rPr>
        <w:t xml:space="preserve"> 5</w:t>
      </w:r>
      <w:r>
        <w:rPr>
          <w:b/>
          <w:color w:val="000000"/>
          <w:sz w:val="26"/>
        </w:rPr>
        <w:t>обращений граждан или 71</w:t>
      </w:r>
      <w:r>
        <w:rPr>
          <w:b/>
          <w:sz w:val="26"/>
        </w:rPr>
        <w:t xml:space="preserve"> %</w:t>
      </w:r>
      <w:r>
        <w:rPr>
          <w:color w:val="000000"/>
          <w:sz w:val="26"/>
        </w:rPr>
        <w:t xml:space="preserve">от общего числа обращений, поступивших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во  2 квартале 2021 г., </w:t>
      </w:r>
      <w:r>
        <w:rPr>
          <w:sz w:val="26"/>
        </w:rPr>
        <w:t>количество которых   по сравнению с 1 кварталом 2021 года осталось на прежнем уровне и увеличилось по сравнению с аналогичным периодом 2020 год</w:t>
      </w:r>
      <w:proofErr w:type="gramStart"/>
      <w:r>
        <w:rPr>
          <w:sz w:val="26"/>
        </w:rPr>
        <w:t>а(</w:t>
      </w:r>
      <w:proofErr w:type="gramEnd"/>
      <w:r>
        <w:rPr>
          <w:sz w:val="26"/>
        </w:rPr>
        <w:t>за 1 квартал 2021 г. – 5, за 2 квартал 2020 г. - 0).</w:t>
      </w:r>
    </w:p>
    <w:p w:rsidR="00D956A9" w:rsidRDefault="00AD16C9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 В рамках данного тематического раздела в своих обращениях заявители наиболее часто поднимают проблемы по тематике:</w:t>
      </w:r>
    </w:p>
    <w:p w:rsidR="00D956A9" w:rsidRDefault="00AD16C9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   - «</w:t>
      </w:r>
      <w:r>
        <w:rPr>
          <w:b/>
          <w:color w:val="943634"/>
          <w:sz w:val="26"/>
        </w:rPr>
        <w:t>Коммунальное хозяйство</w:t>
      </w:r>
      <w:r>
        <w:rPr>
          <w:color w:val="000000"/>
          <w:sz w:val="26"/>
        </w:rPr>
        <w:t>» – 5 или   100%  от числа обращений граждан по тематическому разделу «</w:t>
      </w:r>
      <w:r>
        <w:rPr>
          <w:b/>
          <w:color w:val="000000"/>
          <w:sz w:val="26"/>
        </w:rPr>
        <w:t>Жилищно-коммунальная сфера</w:t>
      </w:r>
      <w:r>
        <w:rPr>
          <w:color w:val="000000"/>
          <w:sz w:val="26"/>
        </w:rPr>
        <w:t xml:space="preserve">», </w:t>
      </w:r>
      <w:r>
        <w:rPr>
          <w:sz w:val="26"/>
        </w:rPr>
        <w:t xml:space="preserve">что осталось на прежнем уровне по сравнению с 1 кварталом 2021 </w:t>
      </w:r>
      <w:proofErr w:type="spellStart"/>
      <w:r>
        <w:rPr>
          <w:sz w:val="26"/>
        </w:rPr>
        <w:t>годаи</w:t>
      </w:r>
      <w:proofErr w:type="spellEnd"/>
      <w:r>
        <w:rPr>
          <w:sz w:val="26"/>
        </w:rPr>
        <w:t xml:space="preserve"> увеличилось по сравнению с аналогичным периодом 2020 год</w:t>
      </w:r>
      <w:proofErr w:type="gramStart"/>
      <w:r>
        <w:rPr>
          <w:sz w:val="26"/>
        </w:rPr>
        <w:t>а(</w:t>
      </w:r>
      <w:proofErr w:type="gramEnd"/>
      <w:r>
        <w:rPr>
          <w:sz w:val="26"/>
        </w:rPr>
        <w:t>за  1 квартал 2021 г. - 5 , за 2 квартал 2020 г. - 0).</w:t>
      </w:r>
    </w:p>
    <w:p w:rsidR="00D956A9" w:rsidRDefault="00AD16C9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 По данной тематике наиболее часто обращения поступали по таким вопросам, как «Подключение индивидуальных жилых домов к централизованным сетям </w:t>
      </w:r>
      <w:proofErr w:type="spellStart"/>
      <w:r>
        <w:rPr>
          <w:color w:val="000000"/>
          <w:sz w:val="26"/>
        </w:rPr>
        <w:t>водо</w:t>
      </w:r>
      <w:proofErr w:type="spellEnd"/>
      <w:r>
        <w:rPr>
          <w:color w:val="000000"/>
          <w:sz w:val="26"/>
        </w:rPr>
        <w:t xml:space="preserve">-, тепло - </w:t>
      </w:r>
      <w:proofErr w:type="spellStart"/>
      <w:r>
        <w:rPr>
          <w:color w:val="000000"/>
          <w:sz w:val="26"/>
        </w:rPr>
        <w:t>газо</w:t>
      </w:r>
      <w:proofErr w:type="spellEnd"/>
      <w:r>
        <w:rPr>
          <w:color w:val="000000"/>
          <w:sz w:val="26"/>
        </w:rPr>
        <w:t>-, электроснабжения и водоотведения» (5).</w:t>
      </w:r>
    </w:p>
    <w:p w:rsidR="00D956A9" w:rsidRDefault="00AD16C9">
      <w:pPr>
        <w:shd w:val="clear" w:color="auto" w:fill="FFFFFF"/>
        <w:spacing w:line="276" w:lineRule="auto"/>
        <w:jc w:val="both"/>
        <w:rPr>
          <w:sz w:val="26"/>
        </w:rPr>
      </w:pPr>
      <w:r>
        <w:rPr>
          <w:color w:val="000000"/>
          <w:sz w:val="26"/>
        </w:rPr>
        <w:t xml:space="preserve">         -  «Подключение индивидуальных жилых домов к централизованным сетям </w:t>
      </w:r>
      <w:proofErr w:type="spellStart"/>
      <w:r>
        <w:rPr>
          <w:color w:val="000000"/>
          <w:sz w:val="26"/>
        </w:rPr>
        <w:t>водо</w:t>
      </w:r>
      <w:proofErr w:type="spellEnd"/>
      <w:r>
        <w:rPr>
          <w:color w:val="000000"/>
          <w:sz w:val="26"/>
        </w:rPr>
        <w:t xml:space="preserve">-, тепло - </w:t>
      </w:r>
      <w:proofErr w:type="spellStart"/>
      <w:r>
        <w:rPr>
          <w:color w:val="000000"/>
          <w:sz w:val="26"/>
        </w:rPr>
        <w:t>газо</w:t>
      </w:r>
      <w:proofErr w:type="spellEnd"/>
      <w:r>
        <w:rPr>
          <w:color w:val="000000"/>
          <w:sz w:val="26"/>
        </w:rPr>
        <w:t>-, электроснабжения и водоотведения» – 5 или 100%  от числа обращений граждан по тематическому разделу «</w:t>
      </w:r>
      <w:r>
        <w:rPr>
          <w:b/>
          <w:color w:val="000000"/>
          <w:sz w:val="26"/>
        </w:rPr>
        <w:t>Жилищно-коммунальная сфера</w:t>
      </w:r>
      <w:r>
        <w:rPr>
          <w:color w:val="000000"/>
          <w:sz w:val="26"/>
        </w:rPr>
        <w:t xml:space="preserve">», </w:t>
      </w:r>
      <w:r>
        <w:rPr>
          <w:sz w:val="26"/>
        </w:rPr>
        <w:t>что обращения остались на прежнем уровне по сравнению с 1 квартал 2021 года и увеличилось обращений, чем за аналогичный период 2020 год</w:t>
      </w:r>
      <w:proofErr w:type="gramStart"/>
      <w:r>
        <w:rPr>
          <w:sz w:val="26"/>
        </w:rPr>
        <w:t>а(</w:t>
      </w:r>
      <w:proofErr w:type="gramEnd"/>
      <w:r>
        <w:rPr>
          <w:sz w:val="26"/>
        </w:rPr>
        <w:t xml:space="preserve">за 1 квартал 2021 г. – 5, за 2 квартал 2020 г.- 0). </w:t>
      </w:r>
    </w:p>
    <w:p w:rsidR="00D956A9" w:rsidRDefault="00AD16C9">
      <w:pPr>
        <w:shd w:val="clear" w:color="auto" w:fill="FFFFFF"/>
        <w:spacing w:line="275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    В рамках данного тематического раздела в своих обращениях заявители наиболее часто поднимают проблемы по тематике:</w:t>
      </w:r>
    </w:p>
    <w:p w:rsidR="00D956A9" w:rsidRDefault="00AD16C9">
      <w:pPr>
        <w:shd w:val="clear" w:color="auto" w:fill="FFFFFF"/>
        <w:spacing w:line="275" w:lineRule="auto"/>
        <w:jc w:val="both"/>
        <w:rPr>
          <w:sz w:val="26"/>
        </w:rPr>
      </w:pPr>
      <w:r>
        <w:rPr>
          <w:color w:val="000000"/>
          <w:sz w:val="26"/>
        </w:rPr>
        <w:t xml:space="preserve">        - «</w:t>
      </w:r>
      <w:r>
        <w:rPr>
          <w:b/>
          <w:color w:val="943634"/>
          <w:sz w:val="26"/>
        </w:rPr>
        <w:t>Хозяйственная деятельность</w:t>
      </w:r>
      <w:r>
        <w:rPr>
          <w:color w:val="000000"/>
          <w:sz w:val="26"/>
        </w:rPr>
        <w:t>» – 2 или   100%  от числа обращений граждан по тематическому разделу «</w:t>
      </w:r>
      <w:r>
        <w:rPr>
          <w:b/>
          <w:color w:val="000000"/>
          <w:sz w:val="26"/>
        </w:rPr>
        <w:t>Экономика</w:t>
      </w:r>
      <w:r>
        <w:rPr>
          <w:color w:val="000000"/>
          <w:sz w:val="26"/>
        </w:rPr>
        <w:t xml:space="preserve">», </w:t>
      </w:r>
      <w:r>
        <w:rPr>
          <w:sz w:val="26"/>
        </w:rPr>
        <w:t xml:space="preserve">что больше на +2 или +100% обращений, чем за 1 квартал 2021 </w:t>
      </w:r>
      <w:proofErr w:type="spellStart"/>
      <w:r>
        <w:rPr>
          <w:sz w:val="26"/>
        </w:rPr>
        <w:t>годаи</w:t>
      </w:r>
      <w:proofErr w:type="spellEnd"/>
      <w:r>
        <w:rPr>
          <w:sz w:val="26"/>
        </w:rPr>
        <w:t xml:space="preserve"> больше на +1 или +50% обращений за аналогичный период 2020 год</w:t>
      </w:r>
      <w:proofErr w:type="gramStart"/>
      <w:r>
        <w:rPr>
          <w:sz w:val="26"/>
        </w:rPr>
        <w:t>а(</w:t>
      </w:r>
      <w:proofErr w:type="gramEnd"/>
      <w:r>
        <w:rPr>
          <w:sz w:val="26"/>
        </w:rPr>
        <w:t>за  1 квартал 2021 г. - 0 , за 2 квартал 2020 г. - 1).</w:t>
      </w:r>
    </w:p>
    <w:p w:rsidR="00D956A9" w:rsidRDefault="00AD16C9">
      <w:pPr>
        <w:shd w:val="clear" w:color="auto" w:fill="FFFFFF"/>
        <w:spacing w:line="275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 По данной тематике наиболее часто обращения поступали по таким вопросам, как «Благоустройство и ремонт подъездных дорог, в том числе тротуаров» (2).</w:t>
      </w:r>
    </w:p>
    <w:p w:rsidR="00D956A9" w:rsidRDefault="00AD16C9">
      <w:pPr>
        <w:shd w:val="clear" w:color="auto" w:fill="FFFFFF"/>
        <w:spacing w:line="275" w:lineRule="auto"/>
        <w:jc w:val="both"/>
        <w:rPr>
          <w:sz w:val="26"/>
        </w:rPr>
      </w:pPr>
      <w:r>
        <w:rPr>
          <w:color w:val="000000"/>
          <w:sz w:val="26"/>
        </w:rPr>
        <w:lastRenderedPageBreak/>
        <w:t xml:space="preserve">         -  «Благоустройство и ремонт подъездных дорог, в том числе тротуаров» – 2 или 100%  от числа обращений граждан по тематическому разделу «</w:t>
      </w:r>
      <w:r>
        <w:rPr>
          <w:b/>
          <w:color w:val="000000"/>
          <w:sz w:val="26"/>
        </w:rPr>
        <w:t>Экономика</w:t>
      </w:r>
      <w:r>
        <w:rPr>
          <w:color w:val="000000"/>
          <w:sz w:val="26"/>
        </w:rPr>
        <w:t xml:space="preserve">», </w:t>
      </w:r>
      <w:r>
        <w:rPr>
          <w:sz w:val="26"/>
        </w:rPr>
        <w:t>что больше на    +2  или +100%  обращения, чем за 1 квартал 2021 года и больше  на +1или +50%  обращение, чем за аналогичный период 2020 год</w:t>
      </w:r>
      <w:proofErr w:type="gramStart"/>
      <w:r>
        <w:rPr>
          <w:sz w:val="26"/>
        </w:rPr>
        <w:t>а(</w:t>
      </w:r>
      <w:proofErr w:type="gramEnd"/>
      <w:r>
        <w:rPr>
          <w:sz w:val="26"/>
        </w:rPr>
        <w:t xml:space="preserve">за 1 квартал 2021 г. – 0, за 2 квартал 2020 г.- 1). </w:t>
      </w:r>
    </w:p>
    <w:p w:rsidR="00D956A9" w:rsidRDefault="00AD16C9">
      <w:pPr>
        <w:shd w:val="clear" w:color="auto" w:fill="FFFFFF"/>
        <w:spacing w:line="275" w:lineRule="auto"/>
        <w:jc w:val="both"/>
        <w:rPr>
          <w:sz w:val="26"/>
        </w:rPr>
      </w:pPr>
      <w:r>
        <w:rPr>
          <w:sz w:val="26"/>
        </w:rPr>
        <w:t xml:space="preserve">По тематическому разделу </w:t>
      </w:r>
      <w:r>
        <w:rPr>
          <w:b/>
          <w:sz w:val="26"/>
        </w:rPr>
        <w:t xml:space="preserve">"Государство, общество, политика» </w:t>
      </w:r>
      <w:r>
        <w:rPr>
          <w:sz w:val="26"/>
        </w:rPr>
        <w:t xml:space="preserve">обращений за 2 квартал 2021 года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не поступало. (За аналогичный период 2020 года и за 1 квартал 2021 года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обращения по данному тематическому разделу тоже не поступали</w:t>
      </w:r>
      <w:proofErr w:type="gramStart"/>
      <w:r>
        <w:rPr>
          <w:sz w:val="26"/>
        </w:rPr>
        <w:t xml:space="preserve"> )</w:t>
      </w:r>
      <w:proofErr w:type="gramEnd"/>
    </w:p>
    <w:p w:rsidR="00D956A9" w:rsidRDefault="00AD16C9">
      <w:pPr>
        <w:jc w:val="both"/>
        <w:rPr>
          <w:sz w:val="26"/>
        </w:rPr>
      </w:pPr>
      <w:r>
        <w:rPr>
          <w:color w:val="000000"/>
          <w:sz w:val="26"/>
        </w:rPr>
        <w:t xml:space="preserve">По тематическому разделу </w:t>
      </w:r>
      <w:r>
        <w:rPr>
          <w:b/>
          <w:color w:val="000000"/>
          <w:sz w:val="26"/>
        </w:rPr>
        <w:t xml:space="preserve">" </w:t>
      </w:r>
      <w:r>
        <w:rPr>
          <w:b/>
          <w:sz w:val="26"/>
        </w:rPr>
        <w:t>Социальная сфера</w:t>
      </w:r>
      <w:r>
        <w:rPr>
          <w:b/>
          <w:color w:val="000000"/>
          <w:sz w:val="26"/>
        </w:rPr>
        <w:t xml:space="preserve"> " </w:t>
      </w:r>
      <w:r>
        <w:rPr>
          <w:color w:val="000000"/>
          <w:sz w:val="26"/>
        </w:rPr>
        <w:t xml:space="preserve">обращений за 2 квартал 2021 года 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не поступало. (</w:t>
      </w:r>
      <w:r>
        <w:rPr>
          <w:sz w:val="26"/>
        </w:rPr>
        <w:t xml:space="preserve">За аналогичный период 2020 года и за 1 квартал 2021 года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обращения по данному тематическому разделу тоже не поступали).</w:t>
      </w:r>
    </w:p>
    <w:p w:rsidR="00D956A9" w:rsidRDefault="00AD16C9">
      <w:pPr>
        <w:jc w:val="both"/>
        <w:rPr>
          <w:sz w:val="26"/>
        </w:rPr>
      </w:pPr>
      <w:r>
        <w:rPr>
          <w:color w:val="000000"/>
          <w:sz w:val="26"/>
        </w:rPr>
        <w:t xml:space="preserve">По тематическому разделу </w:t>
      </w:r>
      <w:r>
        <w:rPr>
          <w:b/>
          <w:color w:val="000000"/>
          <w:sz w:val="26"/>
        </w:rPr>
        <w:t xml:space="preserve">" Оборона, безопасность, законность " </w:t>
      </w:r>
      <w:r>
        <w:rPr>
          <w:color w:val="000000"/>
          <w:sz w:val="26"/>
        </w:rPr>
        <w:t xml:space="preserve">обращений за 2 квартал 2021 года 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не поступало.     (</w:t>
      </w:r>
      <w:r>
        <w:rPr>
          <w:sz w:val="26"/>
        </w:rPr>
        <w:t xml:space="preserve">За аналогичный период 2020 года и за 1 квартал 2021 года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обращения по данному тематическому разделу тоже не поступали).</w:t>
      </w:r>
    </w:p>
    <w:p w:rsidR="00D956A9" w:rsidRDefault="00AD16C9">
      <w:pPr>
        <w:shd w:val="clear" w:color="auto" w:fill="FFFFFF"/>
        <w:spacing w:line="276" w:lineRule="auto"/>
        <w:jc w:val="both"/>
        <w:rPr>
          <w:color w:val="000000"/>
          <w:sz w:val="26"/>
        </w:rPr>
      </w:pPr>
      <w:r>
        <w:rPr>
          <w:b/>
          <w:color w:val="000000"/>
          <w:sz w:val="26"/>
        </w:rPr>
        <w:t xml:space="preserve">          Обращения</w:t>
      </w:r>
      <w:r>
        <w:rPr>
          <w:color w:val="000000"/>
          <w:sz w:val="26"/>
        </w:rPr>
        <w:t xml:space="preserve">, поступившие в администрацию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 </w:t>
      </w:r>
      <w:r>
        <w:rPr>
          <w:b/>
          <w:color w:val="000000"/>
          <w:sz w:val="26"/>
        </w:rPr>
        <w:t xml:space="preserve">за 2 квартал 2021 года, по социальному статусу </w:t>
      </w:r>
      <w:proofErr w:type="gramStart"/>
      <w:r>
        <w:rPr>
          <w:b/>
          <w:color w:val="000000"/>
          <w:sz w:val="26"/>
        </w:rPr>
        <w:t>обратившихся</w:t>
      </w:r>
      <w:proofErr w:type="gramEnd"/>
      <w:r>
        <w:rPr>
          <w:color w:val="000000"/>
          <w:sz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1"/>
        <w:gridCol w:w="6383"/>
      </w:tblGrid>
      <w:tr w:rsidR="00D956A9">
        <w:tc>
          <w:tcPr>
            <w:tcW w:w="3119" w:type="dxa"/>
          </w:tcPr>
          <w:p w:rsidR="00D956A9" w:rsidRDefault="00D956A9">
            <w:pPr>
              <w:spacing w:line="276" w:lineRule="auto"/>
              <w:jc w:val="both"/>
              <w:rPr>
                <w:color w:val="000000"/>
                <w:sz w:val="26"/>
              </w:rPr>
            </w:pPr>
          </w:p>
        </w:tc>
        <w:tc>
          <w:tcPr>
            <w:tcW w:w="6520" w:type="dxa"/>
          </w:tcPr>
          <w:p w:rsidR="00D956A9" w:rsidRDefault="00AD16C9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2 квартал 2021 г.</w:t>
            </w:r>
          </w:p>
          <w:p w:rsidR="00D956A9" w:rsidRDefault="00D956A9">
            <w:pPr>
              <w:jc w:val="center"/>
              <w:rPr>
                <w:b/>
                <w:color w:val="000000"/>
                <w:sz w:val="26"/>
              </w:rPr>
            </w:pPr>
          </w:p>
        </w:tc>
      </w:tr>
      <w:tr w:rsidR="00D956A9">
        <w:tc>
          <w:tcPr>
            <w:tcW w:w="3119" w:type="dxa"/>
          </w:tcPr>
          <w:p w:rsidR="00D956A9" w:rsidRDefault="00AD16C9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пенсионеры</w:t>
            </w:r>
          </w:p>
        </w:tc>
        <w:tc>
          <w:tcPr>
            <w:tcW w:w="6520" w:type="dxa"/>
          </w:tcPr>
          <w:p w:rsidR="00D956A9" w:rsidRDefault="00AD16C9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3 (или   43 %  от общего числа поступивших обращений за 2 квартал 2021 г.)</w:t>
            </w:r>
          </w:p>
        </w:tc>
      </w:tr>
      <w:tr w:rsidR="00D956A9">
        <w:tc>
          <w:tcPr>
            <w:tcW w:w="3119" w:type="dxa"/>
          </w:tcPr>
          <w:p w:rsidR="00D956A9" w:rsidRDefault="00AD16C9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мать-одиночка</w:t>
            </w:r>
          </w:p>
        </w:tc>
        <w:tc>
          <w:tcPr>
            <w:tcW w:w="6520" w:type="dxa"/>
          </w:tcPr>
          <w:p w:rsidR="00D956A9" w:rsidRDefault="00AD16C9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0 (или  0 %)</w:t>
            </w:r>
          </w:p>
        </w:tc>
      </w:tr>
      <w:tr w:rsidR="00D956A9">
        <w:tc>
          <w:tcPr>
            <w:tcW w:w="3119" w:type="dxa"/>
          </w:tcPr>
          <w:p w:rsidR="00D956A9" w:rsidRDefault="00AD16C9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многодетные семьи</w:t>
            </w:r>
          </w:p>
        </w:tc>
        <w:tc>
          <w:tcPr>
            <w:tcW w:w="6520" w:type="dxa"/>
          </w:tcPr>
          <w:p w:rsidR="00D956A9" w:rsidRDefault="00AD16C9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 (или   0%)</w:t>
            </w:r>
          </w:p>
        </w:tc>
      </w:tr>
      <w:tr w:rsidR="00D956A9">
        <w:tc>
          <w:tcPr>
            <w:tcW w:w="3119" w:type="dxa"/>
          </w:tcPr>
          <w:p w:rsidR="00D956A9" w:rsidRDefault="00AD16C9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ветеран боевых действий</w:t>
            </w:r>
          </w:p>
        </w:tc>
        <w:tc>
          <w:tcPr>
            <w:tcW w:w="6520" w:type="dxa"/>
          </w:tcPr>
          <w:p w:rsidR="00D956A9" w:rsidRDefault="00AD16C9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 (или  0 %)</w:t>
            </w:r>
          </w:p>
        </w:tc>
      </w:tr>
      <w:tr w:rsidR="00D956A9">
        <w:tc>
          <w:tcPr>
            <w:tcW w:w="3119" w:type="dxa"/>
          </w:tcPr>
          <w:p w:rsidR="00D956A9" w:rsidRDefault="00AD16C9">
            <w:pPr>
              <w:spacing w:line="276" w:lineRule="auto"/>
              <w:jc w:val="both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иные категории граждан</w:t>
            </w:r>
          </w:p>
        </w:tc>
        <w:tc>
          <w:tcPr>
            <w:tcW w:w="6520" w:type="dxa"/>
          </w:tcPr>
          <w:p w:rsidR="00D956A9" w:rsidRDefault="00AD16C9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 (или   57 %  от общего числа поступивших обращений за 2 квартал 2021 г.)</w:t>
            </w:r>
          </w:p>
        </w:tc>
      </w:tr>
    </w:tbl>
    <w:p w:rsidR="00D956A9" w:rsidRDefault="00AD16C9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В целом проведенный анализ показывает, что количество обращений граждан,</w:t>
      </w:r>
      <w:r>
        <w:rPr>
          <w:sz w:val="26"/>
        </w:rPr>
        <w:t xml:space="preserve"> поступивших в адрес администрации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за 2 квартал 2021 года, по сравнению с 1 кварталом 2021 г. и 2 кварталом 2020 г. увеличилось.</w:t>
      </w:r>
    </w:p>
    <w:p w:rsidR="00D956A9" w:rsidRDefault="00AD16C9" w:rsidP="00AD16C9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В администрации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постоянно повышается эффективность  и качество работы с обращениями граждан. Специалистом администрации сельского поселения  всесторонне изучаются поднятые в обращениях проблемы и реализуются меры по их разрешению. </w:t>
      </w:r>
    </w:p>
    <w:p w:rsidR="00AD16C9" w:rsidRDefault="00AD16C9" w:rsidP="00F038F4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Администрация </w:t>
      </w:r>
      <w:proofErr w:type="spellStart"/>
      <w:r>
        <w:rPr>
          <w:color w:val="000000"/>
          <w:sz w:val="26"/>
        </w:rPr>
        <w:t>Ерышевского</w:t>
      </w:r>
      <w:proofErr w:type="spellEnd"/>
      <w:r>
        <w:rPr>
          <w:color w:val="000000"/>
          <w:sz w:val="26"/>
        </w:rPr>
        <w:t xml:space="preserve"> сельского поселения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AD16C9" w:rsidRDefault="00AD16C9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</w:p>
    <w:p w:rsidR="00AD16C9" w:rsidRDefault="00AD16C9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</w:p>
    <w:p w:rsidR="00AD16C9" w:rsidRDefault="00AD16C9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z w:val="26"/>
        </w:rPr>
      </w:pPr>
    </w:p>
    <w:p w:rsidR="00AD16C9" w:rsidRDefault="00AD16C9" w:rsidP="00AD16C9">
      <w:pPr>
        <w:pStyle w:val="cee1fbf7edfbe9"/>
        <w:shd w:val="clear" w:color="auto" w:fill="FFFFFF"/>
        <w:tabs>
          <w:tab w:val="left" w:leader="underscore" w:pos="451"/>
          <w:tab w:val="left" w:leader="underscore" w:pos="3077"/>
        </w:tabs>
        <w:spacing w:after="0" w:line="275" w:lineRule="auto"/>
        <w:jc w:val="center"/>
        <w:rPr>
          <w:rStyle w:val="cef1edeee2edeee9f8f0e8f4f2e0e1e7e0f6e0"/>
          <w:b/>
          <w:bCs/>
          <w:sz w:val="26"/>
          <w:szCs w:val="26"/>
        </w:rPr>
      </w:pPr>
      <w:r>
        <w:rPr>
          <w:rStyle w:val="cef1edeee2edeee9f8f0e8f4f2e0e1e7e0f6e0"/>
          <w:b/>
          <w:bCs/>
          <w:sz w:val="26"/>
          <w:szCs w:val="26"/>
        </w:rPr>
        <w:t xml:space="preserve">Разъяснения по отдельным обращениям, поступившим в администрацию            </w:t>
      </w:r>
      <w:proofErr w:type="spellStart"/>
      <w:r>
        <w:rPr>
          <w:rStyle w:val="cef1edeee2edeee9f8f0e8f4f2e0e1e7e0f6e0"/>
          <w:b/>
          <w:bCs/>
          <w:sz w:val="26"/>
          <w:szCs w:val="26"/>
        </w:rPr>
        <w:t>Ерыш</w:t>
      </w:r>
      <w:r w:rsidR="00F038F4">
        <w:rPr>
          <w:rStyle w:val="cef1edeee2edeee9f8f0e8f4f2e0e1e7e0f6e0"/>
          <w:b/>
          <w:bCs/>
          <w:sz w:val="26"/>
          <w:szCs w:val="26"/>
        </w:rPr>
        <w:t>евского</w:t>
      </w:r>
      <w:proofErr w:type="spellEnd"/>
      <w:r w:rsidR="00F038F4">
        <w:rPr>
          <w:rStyle w:val="cef1edeee2edeee9f8f0e8f4f2e0e1e7e0f6e0"/>
          <w:b/>
          <w:bCs/>
          <w:sz w:val="26"/>
          <w:szCs w:val="26"/>
        </w:rPr>
        <w:t xml:space="preserve"> сельского поселения за 2 квартал 2021</w:t>
      </w:r>
      <w:r>
        <w:rPr>
          <w:rStyle w:val="cef1edeee2edeee9f8f0e8f4f2e0e1e7e0f6e0"/>
          <w:b/>
          <w:bCs/>
          <w:sz w:val="26"/>
          <w:szCs w:val="26"/>
        </w:rPr>
        <w:t xml:space="preserve"> год</w:t>
      </w:r>
    </w:p>
    <w:p w:rsidR="00D956A9" w:rsidRDefault="00D956A9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AD16C9" w:rsidRDefault="00AD16C9" w:rsidP="00AD16C9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>
        <w:rPr>
          <w:b/>
          <w:sz w:val="26"/>
        </w:rPr>
        <w:t>Обращение</w:t>
      </w:r>
      <w:proofErr w:type="gramEnd"/>
      <w:r>
        <w:rPr>
          <w:b/>
          <w:sz w:val="26"/>
        </w:rPr>
        <w:t xml:space="preserve">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09.04.2021 г № 6</w:t>
      </w:r>
    </w:p>
    <w:p w:rsidR="00AD16C9" w:rsidRDefault="00AD16C9" w:rsidP="00AD16C9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AD16C9" w:rsidRDefault="00AD16C9" w:rsidP="00AD16C9">
      <w:pPr>
        <w:spacing w:line="360" w:lineRule="auto"/>
        <w:jc w:val="both"/>
        <w:rPr>
          <w:sz w:val="26"/>
        </w:rPr>
      </w:pPr>
      <w:r>
        <w:rPr>
          <w:b/>
          <w:sz w:val="26"/>
        </w:rPr>
        <w:t xml:space="preserve">По вопросу подключения жилого дома к централизованному водоснабжению.         </w:t>
      </w:r>
      <w:r>
        <w:rPr>
          <w:sz w:val="26"/>
        </w:rPr>
        <w:t xml:space="preserve">            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 в ходе личного приема  главы администрации обратилась житель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 xml:space="preserve">          по вопросу подключения жилого дома к централизованному водоснабжению.</w:t>
      </w:r>
    </w:p>
    <w:p w:rsidR="00AD16C9" w:rsidRDefault="00AD16C9" w:rsidP="00AD16C9">
      <w:pPr>
        <w:jc w:val="both"/>
        <w:rPr>
          <w:sz w:val="26"/>
        </w:rPr>
      </w:pPr>
      <w:r>
        <w:rPr>
          <w:sz w:val="26"/>
        </w:rPr>
        <w:t xml:space="preserve">          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разъяснено, что в настоящее время прорабатывается вопрос о продлении водопроводных сетей по тем улицам, с которых жители обратились в администрацию. Письменного ответа заявитель не требует.</w:t>
      </w:r>
    </w:p>
    <w:p w:rsidR="00AD16C9" w:rsidRDefault="00AD16C9" w:rsidP="00AD16C9">
      <w:pPr>
        <w:jc w:val="both"/>
        <w:rPr>
          <w:sz w:val="26"/>
        </w:rPr>
      </w:pPr>
    </w:p>
    <w:p w:rsidR="00AD16C9" w:rsidRDefault="00AD16C9" w:rsidP="00AD16C9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>
        <w:rPr>
          <w:b/>
          <w:sz w:val="26"/>
        </w:rPr>
        <w:t>Обращение</w:t>
      </w:r>
      <w:proofErr w:type="gramEnd"/>
      <w:r>
        <w:rPr>
          <w:b/>
          <w:sz w:val="26"/>
        </w:rPr>
        <w:t xml:space="preserve">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30.04.2021 г № 7</w:t>
      </w:r>
    </w:p>
    <w:p w:rsidR="00AD16C9" w:rsidRDefault="00AD16C9" w:rsidP="00AD16C9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AD16C9" w:rsidRDefault="00AD16C9" w:rsidP="00AD16C9">
      <w:pPr>
        <w:spacing w:line="360" w:lineRule="auto"/>
        <w:jc w:val="both"/>
        <w:rPr>
          <w:sz w:val="26"/>
        </w:rPr>
      </w:pPr>
      <w:r>
        <w:rPr>
          <w:b/>
          <w:sz w:val="26"/>
        </w:rPr>
        <w:t xml:space="preserve">По вопросу подключения жилого дома к централизованному водоснабжению.         </w:t>
      </w:r>
      <w:r>
        <w:rPr>
          <w:sz w:val="26"/>
        </w:rPr>
        <w:t xml:space="preserve">            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 в ходе личного приема  главы администрации обратилась жительница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 xml:space="preserve">. </w:t>
      </w:r>
      <w:proofErr w:type="gramStart"/>
      <w:r>
        <w:rPr>
          <w:sz w:val="26"/>
        </w:rPr>
        <w:t>по</w:t>
      </w:r>
      <w:proofErr w:type="gramEnd"/>
      <w:r>
        <w:rPr>
          <w:sz w:val="26"/>
        </w:rPr>
        <w:t xml:space="preserve"> вопросу подключения жилого дома к централизованному водоснабжению.</w:t>
      </w:r>
    </w:p>
    <w:p w:rsidR="00AD16C9" w:rsidRDefault="00AD16C9" w:rsidP="00AD16C9">
      <w:pPr>
        <w:jc w:val="both"/>
        <w:rPr>
          <w:sz w:val="26"/>
        </w:rPr>
      </w:pPr>
      <w:r>
        <w:rPr>
          <w:sz w:val="26"/>
        </w:rPr>
        <w:t xml:space="preserve">          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разъяснено, что в настоящее время прорабатывается вопрос о продлении водопроводных сетей по тем улицам, с которых жители обратились в администрацию. Письменного ответа заявитель не требует.</w:t>
      </w:r>
    </w:p>
    <w:p w:rsidR="00AD16C9" w:rsidRDefault="00AD16C9" w:rsidP="00AD16C9">
      <w:pPr>
        <w:jc w:val="both"/>
        <w:rPr>
          <w:sz w:val="26"/>
        </w:rPr>
      </w:pPr>
    </w:p>
    <w:p w:rsidR="00AD16C9" w:rsidRDefault="00AD16C9" w:rsidP="00AD16C9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r>
        <w:rPr>
          <w:b/>
          <w:sz w:val="26"/>
        </w:rPr>
        <w:t>Обращение</w:t>
      </w:r>
      <w:proofErr w:type="gramStart"/>
      <w:r>
        <w:rPr>
          <w:b/>
          <w:sz w:val="26"/>
        </w:rPr>
        <w:t>.</w:t>
      </w:r>
      <w:proofErr w:type="gramEnd"/>
      <w:r>
        <w:rPr>
          <w:b/>
          <w:sz w:val="26"/>
        </w:rPr>
        <w:t xml:space="preserve"> </w:t>
      </w:r>
      <w:proofErr w:type="gramStart"/>
      <w:r>
        <w:rPr>
          <w:b/>
          <w:sz w:val="26"/>
        </w:rPr>
        <w:t>п</w:t>
      </w:r>
      <w:proofErr w:type="gramEnd"/>
      <w:r>
        <w:rPr>
          <w:b/>
          <w:sz w:val="26"/>
        </w:rPr>
        <w:t xml:space="preserve">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21.05.2021 г № 8</w:t>
      </w:r>
    </w:p>
    <w:p w:rsidR="00AD16C9" w:rsidRDefault="00AD16C9" w:rsidP="00AD16C9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AD16C9" w:rsidRDefault="00AD16C9" w:rsidP="00AD16C9">
      <w:pPr>
        <w:spacing w:line="360" w:lineRule="auto"/>
        <w:jc w:val="both"/>
        <w:rPr>
          <w:sz w:val="26"/>
        </w:rPr>
      </w:pPr>
      <w:r>
        <w:rPr>
          <w:b/>
          <w:sz w:val="26"/>
        </w:rPr>
        <w:t xml:space="preserve">По вопросу подключения жилого дома к централизованному водоснабжению.         </w:t>
      </w:r>
      <w:r>
        <w:rPr>
          <w:sz w:val="26"/>
        </w:rPr>
        <w:t xml:space="preserve">            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 в ходе личного приема  главы администрации обратилась житель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 xml:space="preserve">                    по вопросу подключения жилого дома к централизованному водоснабжению.</w:t>
      </w:r>
    </w:p>
    <w:p w:rsidR="00AD16C9" w:rsidRDefault="00AD16C9" w:rsidP="00AD16C9">
      <w:pPr>
        <w:jc w:val="both"/>
        <w:rPr>
          <w:sz w:val="26"/>
        </w:rPr>
      </w:pPr>
      <w:r>
        <w:rPr>
          <w:sz w:val="26"/>
        </w:rPr>
        <w:t xml:space="preserve">          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разъяснено, что в настоящее время прорабатывается вопрос о продлении водопроводных сетей по тем улицам, с которых жители обратились в администрацию. Письменного ответа заявитель не требуе</w:t>
      </w:r>
      <w:r w:rsidR="00F038F4">
        <w:rPr>
          <w:sz w:val="26"/>
        </w:rPr>
        <w:t>т</w:t>
      </w:r>
    </w:p>
    <w:p w:rsidR="00AD16C9" w:rsidRDefault="00AD16C9" w:rsidP="00AD16C9">
      <w:pPr>
        <w:jc w:val="both"/>
        <w:rPr>
          <w:sz w:val="26"/>
        </w:rPr>
      </w:pPr>
    </w:p>
    <w:p w:rsidR="00AD16C9" w:rsidRDefault="00AD16C9" w:rsidP="00AD16C9">
      <w:pPr>
        <w:jc w:val="both"/>
        <w:rPr>
          <w:sz w:val="26"/>
        </w:rPr>
      </w:pPr>
    </w:p>
    <w:p w:rsidR="00AD16C9" w:rsidRDefault="00AD16C9" w:rsidP="00AD16C9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>
        <w:rPr>
          <w:b/>
          <w:sz w:val="26"/>
        </w:rPr>
        <w:t>Обращение</w:t>
      </w:r>
      <w:proofErr w:type="gramEnd"/>
      <w:r>
        <w:rPr>
          <w:b/>
          <w:sz w:val="26"/>
        </w:rPr>
        <w:t xml:space="preserve">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04.06.2021 г № 9</w:t>
      </w:r>
    </w:p>
    <w:p w:rsidR="00AD16C9" w:rsidRDefault="00AD16C9" w:rsidP="00AD16C9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AD16C9" w:rsidRDefault="00AD16C9" w:rsidP="00AD16C9">
      <w:pPr>
        <w:spacing w:line="360" w:lineRule="auto"/>
        <w:jc w:val="both"/>
        <w:rPr>
          <w:sz w:val="26"/>
        </w:rPr>
      </w:pPr>
      <w:r>
        <w:rPr>
          <w:b/>
          <w:sz w:val="26"/>
        </w:rPr>
        <w:t xml:space="preserve">По вопросу подключения жилого дома к централизованному водоснабжению.         </w:t>
      </w:r>
      <w:r>
        <w:rPr>
          <w:sz w:val="26"/>
        </w:rPr>
        <w:t xml:space="preserve">            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 в ходе личного приема  главы администрации обратилась жительница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 xml:space="preserve">                по вопросу подключения жилого дома к централизованному водоснабжению.</w:t>
      </w:r>
    </w:p>
    <w:p w:rsidR="00AD16C9" w:rsidRDefault="00AD16C9" w:rsidP="00AD16C9">
      <w:pPr>
        <w:jc w:val="both"/>
        <w:rPr>
          <w:sz w:val="26"/>
        </w:rPr>
      </w:pPr>
      <w:r>
        <w:rPr>
          <w:sz w:val="26"/>
        </w:rPr>
        <w:t xml:space="preserve">          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разъяснено, что в настоящее время прорабатывается вопрос о продлении водопроводных сетей по тем улицам, с которых жители обратились в администрацию. Письменного ответа заявитель не требует.</w:t>
      </w:r>
    </w:p>
    <w:p w:rsidR="00AD16C9" w:rsidRDefault="00AD16C9" w:rsidP="00AD16C9">
      <w:pPr>
        <w:jc w:val="both"/>
        <w:rPr>
          <w:sz w:val="26"/>
        </w:rPr>
      </w:pPr>
    </w:p>
    <w:p w:rsidR="00AD16C9" w:rsidRDefault="00AD16C9" w:rsidP="00AD16C9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>
        <w:rPr>
          <w:b/>
          <w:sz w:val="26"/>
        </w:rPr>
        <w:t>Обращение</w:t>
      </w:r>
      <w:proofErr w:type="gramEnd"/>
      <w:r>
        <w:rPr>
          <w:b/>
          <w:sz w:val="26"/>
        </w:rPr>
        <w:t xml:space="preserve">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04.06.2021 г № 10</w:t>
      </w:r>
    </w:p>
    <w:p w:rsidR="00AD16C9" w:rsidRDefault="00AD16C9" w:rsidP="00AD16C9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AD16C9" w:rsidRDefault="00AD16C9" w:rsidP="00AD16C9">
      <w:pPr>
        <w:spacing w:line="360" w:lineRule="auto"/>
        <w:jc w:val="both"/>
        <w:rPr>
          <w:sz w:val="26"/>
        </w:rPr>
      </w:pPr>
      <w:r>
        <w:rPr>
          <w:b/>
          <w:sz w:val="26"/>
        </w:rPr>
        <w:t xml:space="preserve">По вопросу подключения жилого дома к централизованному водоснабжению.         </w:t>
      </w:r>
      <w:r>
        <w:rPr>
          <w:sz w:val="26"/>
        </w:rPr>
        <w:t xml:space="preserve">            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 в ходе личного приема  главы администрации обратилась житель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 xml:space="preserve">          по вопросу подключения жилого дома к централизованному водоснабжению.</w:t>
      </w:r>
    </w:p>
    <w:p w:rsidR="00AD16C9" w:rsidRDefault="00AD16C9" w:rsidP="00AD16C9">
      <w:pPr>
        <w:jc w:val="both"/>
        <w:rPr>
          <w:sz w:val="26"/>
        </w:rPr>
      </w:pPr>
      <w:r>
        <w:rPr>
          <w:sz w:val="26"/>
        </w:rPr>
        <w:t xml:space="preserve">          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разъяснено, что в настоящее время прорабатывается вопрос о продлении водопроводных сетей по тем улицам, с которых жители обратились в администрацию. Письменного ответа заявитель не требует.</w:t>
      </w:r>
    </w:p>
    <w:p w:rsidR="00AD16C9" w:rsidRDefault="00AD16C9" w:rsidP="00AD16C9">
      <w:pPr>
        <w:jc w:val="both"/>
        <w:rPr>
          <w:sz w:val="26"/>
        </w:rPr>
      </w:pPr>
    </w:p>
    <w:p w:rsidR="00AD16C9" w:rsidRDefault="00AD16C9" w:rsidP="00AD16C9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>
        <w:rPr>
          <w:b/>
          <w:sz w:val="26"/>
        </w:rPr>
        <w:t>Обращение</w:t>
      </w:r>
      <w:proofErr w:type="gramEnd"/>
      <w:r>
        <w:rPr>
          <w:b/>
          <w:sz w:val="26"/>
        </w:rPr>
        <w:t xml:space="preserve">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15.06.2021 г № 11</w:t>
      </w:r>
    </w:p>
    <w:p w:rsidR="00AD16C9" w:rsidRDefault="00AD16C9" w:rsidP="00AD16C9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AD16C9" w:rsidRDefault="00AD16C9" w:rsidP="00AD16C9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 xml:space="preserve">По вопросу асфальтирования дороги по улице </w:t>
      </w:r>
      <w:proofErr w:type="gramStart"/>
      <w:r>
        <w:rPr>
          <w:b/>
          <w:sz w:val="26"/>
        </w:rPr>
        <w:t>Советская</w:t>
      </w:r>
      <w:proofErr w:type="gramEnd"/>
      <w:r>
        <w:rPr>
          <w:b/>
          <w:sz w:val="26"/>
        </w:rPr>
        <w:t>.</w:t>
      </w:r>
    </w:p>
    <w:p w:rsidR="00AD16C9" w:rsidRDefault="00AD16C9" w:rsidP="00AD16C9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    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 в ходе личного приема  главы администрации обратилась житель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 xml:space="preserve"> по вопросу асфальтирования дороги по улице Советская.</w:t>
      </w:r>
    </w:p>
    <w:p w:rsidR="00AD16C9" w:rsidRDefault="00AD16C9" w:rsidP="00AD16C9">
      <w:pPr>
        <w:jc w:val="both"/>
        <w:rPr>
          <w:sz w:val="26"/>
        </w:rPr>
      </w:pPr>
      <w:r>
        <w:rPr>
          <w:sz w:val="26"/>
        </w:rPr>
        <w:t xml:space="preserve">          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дано разъяснение по вопросу асфальтирования дороги по улице </w:t>
      </w:r>
      <w:proofErr w:type="gramStart"/>
      <w:r>
        <w:rPr>
          <w:sz w:val="26"/>
        </w:rPr>
        <w:t>Советская</w:t>
      </w:r>
      <w:proofErr w:type="gramEnd"/>
      <w:r>
        <w:rPr>
          <w:sz w:val="26"/>
        </w:rPr>
        <w:t>. Асфальтирование дороги по улице Советская запланировано на 2022 год в том случае, если будет финансирование. Письменного ответа заявитель не требует.</w:t>
      </w:r>
    </w:p>
    <w:p w:rsidR="00AD16C9" w:rsidRDefault="00AD16C9" w:rsidP="00AD16C9">
      <w:pPr>
        <w:jc w:val="both"/>
        <w:rPr>
          <w:sz w:val="26"/>
        </w:rPr>
      </w:pPr>
    </w:p>
    <w:p w:rsidR="00AD16C9" w:rsidRDefault="00AD16C9" w:rsidP="00AD16C9">
      <w:pPr>
        <w:jc w:val="both"/>
        <w:rPr>
          <w:sz w:val="26"/>
        </w:rPr>
      </w:pPr>
    </w:p>
    <w:p w:rsidR="00AD16C9" w:rsidRDefault="00AD16C9" w:rsidP="00AD16C9">
      <w:pPr>
        <w:jc w:val="both"/>
        <w:rPr>
          <w:sz w:val="26"/>
        </w:rPr>
      </w:pPr>
    </w:p>
    <w:p w:rsidR="00AD16C9" w:rsidRDefault="00AD16C9" w:rsidP="00AD16C9">
      <w:pPr>
        <w:jc w:val="both"/>
        <w:rPr>
          <w:sz w:val="26"/>
        </w:rPr>
      </w:pPr>
    </w:p>
    <w:p w:rsidR="00AD16C9" w:rsidRDefault="00AD16C9" w:rsidP="00AD16C9">
      <w:pPr>
        <w:jc w:val="both"/>
        <w:rPr>
          <w:sz w:val="26"/>
        </w:rPr>
      </w:pPr>
    </w:p>
    <w:p w:rsidR="00AD16C9" w:rsidRDefault="00AD16C9" w:rsidP="00AD16C9">
      <w:pPr>
        <w:jc w:val="both"/>
        <w:rPr>
          <w:sz w:val="26"/>
        </w:rPr>
      </w:pPr>
    </w:p>
    <w:p w:rsidR="00AD16C9" w:rsidRDefault="00AD16C9" w:rsidP="00AD16C9">
      <w:pPr>
        <w:jc w:val="both"/>
        <w:rPr>
          <w:sz w:val="26"/>
        </w:rPr>
      </w:pPr>
    </w:p>
    <w:p w:rsidR="00AD16C9" w:rsidRDefault="00AD16C9" w:rsidP="00AD16C9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gramStart"/>
      <w:r>
        <w:rPr>
          <w:b/>
          <w:sz w:val="26"/>
        </w:rPr>
        <w:t>Обращение</w:t>
      </w:r>
      <w:proofErr w:type="gramEnd"/>
      <w:r>
        <w:rPr>
          <w:b/>
          <w:sz w:val="26"/>
        </w:rPr>
        <w:t xml:space="preserve">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15.06.2021 г № 12</w:t>
      </w:r>
    </w:p>
    <w:p w:rsidR="00AD16C9" w:rsidRDefault="00AD16C9" w:rsidP="00AD16C9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AD16C9" w:rsidRDefault="00AD16C9" w:rsidP="00AD16C9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>По вопросу отсыпки дороги по улице Калинина.</w:t>
      </w:r>
    </w:p>
    <w:p w:rsidR="00AD16C9" w:rsidRDefault="00AD16C9" w:rsidP="00AD16C9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      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 в ходе личного приема  главы администрации обратилась житель </w:t>
      </w:r>
      <w:proofErr w:type="spellStart"/>
      <w:r>
        <w:rPr>
          <w:sz w:val="26"/>
        </w:rPr>
        <w:t>с.Ерышевка</w:t>
      </w:r>
      <w:proofErr w:type="spellEnd"/>
      <w:r>
        <w:rPr>
          <w:sz w:val="26"/>
        </w:rPr>
        <w:t xml:space="preserve"> по вопросу отсыпки дороги по улице Калинина.</w:t>
      </w:r>
    </w:p>
    <w:p w:rsidR="00AD16C9" w:rsidRDefault="00AD16C9" w:rsidP="00AD16C9">
      <w:pPr>
        <w:jc w:val="both"/>
        <w:rPr>
          <w:sz w:val="26"/>
        </w:rPr>
      </w:pPr>
      <w:r>
        <w:rPr>
          <w:sz w:val="26"/>
        </w:rPr>
        <w:t xml:space="preserve">          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дано разъяснение по вопросу отсыпки дороги по улице Калинина. Отсыпка дороги по улице Калинина запланирована на 2022 год. Письменного ответа заявитель не требует.</w:t>
      </w:r>
    </w:p>
    <w:p w:rsidR="00AD16C9" w:rsidRDefault="00AD16C9" w:rsidP="00AD16C9">
      <w:pPr>
        <w:jc w:val="both"/>
        <w:rPr>
          <w:sz w:val="26"/>
        </w:rPr>
      </w:pPr>
    </w:p>
    <w:p w:rsidR="00D956A9" w:rsidRDefault="00D956A9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D956A9" w:rsidRDefault="00D956A9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D956A9" w:rsidRDefault="00D956A9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D956A9" w:rsidRDefault="00D956A9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D956A9" w:rsidRDefault="00D956A9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D956A9" w:rsidRDefault="00D956A9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z w:val="26"/>
        </w:rPr>
      </w:pPr>
    </w:p>
    <w:p w:rsidR="00D956A9" w:rsidRDefault="00D956A9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sz w:val="26"/>
        </w:rPr>
      </w:pPr>
    </w:p>
    <w:sectPr w:rsidR="00D956A9" w:rsidSect="00D956A9">
      <w:pgSz w:w="11906" w:h="16838" w:code="9"/>
      <w:pgMar w:top="1134" w:right="850" w:bottom="1134" w:left="170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716A6538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495" w:hanging="495"/>
      </w:pPr>
    </w:lvl>
    <w:lvl w:ilvl="1">
      <w:start w:val="1"/>
      <w:numFmt w:val="decimal"/>
      <w:lvlText w:val="%1.%2."/>
      <w:lvlJc w:val="left"/>
      <w:pPr>
        <w:spacing w:beforeAutospacing="0" w:after="0" w:afterAutospacing="0" w:line="240" w:lineRule="auto"/>
        <w:ind w:left="2340" w:hanging="720"/>
      </w:pPr>
    </w:lvl>
    <w:lvl w:ilvl="2">
      <w:start w:val="1"/>
      <w:numFmt w:val="decimal"/>
      <w:lvlText w:val="%1.%2.%3."/>
      <w:lvlJc w:val="left"/>
      <w:pPr>
        <w:spacing w:beforeAutospacing="0" w:after="0" w:afterAutospacing="0" w:line="240" w:lineRule="auto"/>
        <w:ind w:left="3960" w:hanging="720"/>
      </w:pPr>
    </w:lvl>
    <w:lvl w:ilvl="3">
      <w:start w:val="1"/>
      <w:numFmt w:val="decimal"/>
      <w:lvlText w:val="%1.%2.%3.%4."/>
      <w:lvlJc w:val="left"/>
      <w:pPr>
        <w:spacing w:beforeAutospacing="0" w:after="0" w:afterAutospacing="0" w:line="240" w:lineRule="auto"/>
        <w:ind w:left="5940" w:hanging="1080"/>
      </w:pPr>
    </w:lvl>
    <w:lvl w:ilvl="4">
      <w:start w:val="1"/>
      <w:numFmt w:val="decimal"/>
      <w:lvlText w:val="%1.%2.%3.%4.%5."/>
      <w:lvlJc w:val="left"/>
      <w:pPr>
        <w:spacing w:beforeAutospacing="0" w:after="0" w:afterAutospacing="0" w:line="240" w:lineRule="auto"/>
        <w:ind w:left="7560" w:hanging="1080"/>
      </w:pPr>
    </w:lvl>
    <w:lvl w:ilvl="5">
      <w:start w:val="1"/>
      <w:numFmt w:val="decimal"/>
      <w:lvlText w:val="%1.%2.%3.%4.%5.%6."/>
      <w:lvlJc w:val="left"/>
      <w:pPr>
        <w:spacing w:beforeAutospacing="0" w:after="0" w:afterAutospacing="0" w:line="240" w:lineRule="auto"/>
        <w:ind w:left="9540" w:hanging="1440"/>
      </w:pPr>
    </w:lvl>
    <w:lvl w:ilvl="6">
      <w:start w:val="1"/>
      <w:numFmt w:val="decimal"/>
      <w:lvlText w:val="%1.%2.%3.%4.%5.%6.%7."/>
      <w:lvlJc w:val="left"/>
      <w:pPr>
        <w:spacing w:beforeAutospacing="0" w:after="0" w:afterAutospacing="0" w:line="240" w:lineRule="auto"/>
        <w:ind w:left="11520" w:hanging="1800"/>
      </w:pPr>
    </w:lvl>
    <w:lvl w:ilvl="7">
      <w:start w:val="1"/>
      <w:numFmt w:val="decimal"/>
      <w:lvlText w:val="%1.%2.%3.%4.%5.%6.%7.%8."/>
      <w:lvlJc w:val="left"/>
      <w:pPr>
        <w:spacing w:beforeAutospacing="0" w:after="0" w:afterAutospacing="0" w:line="240" w:lineRule="auto"/>
        <w:ind w:left="13140" w:hanging="1800"/>
      </w:pPr>
    </w:lvl>
    <w:lvl w:ilvl="8">
      <w:start w:val="1"/>
      <w:numFmt w:val="decimal"/>
      <w:lvlText w:val="%1.%2.%3.%4.%5.%6.%7.%8.%9."/>
      <w:lvlJc w:val="left"/>
      <w:pPr>
        <w:spacing w:beforeAutospacing="0" w:after="0" w:afterAutospacing="0" w:line="240" w:lineRule="auto"/>
        <w:ind w:left="15120" w:hanging="2160"/>
      </w:pPr>
    </w:lvl>
  </w:abstractNum>
  <w:abstractNum w:abstractNumId="1">
    <w:nsid w:val="39814D27"/>
    <w:multiLevelType w:val="multilevel"/>
    <w:tmpl w:val="70584B36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D956A9"/>
    <w:rsid w:val="00AD16C9"/>
    <w:rsid w:val="00BB4F8F"/>
    <w:rsid w:val="00D956A9"/>
    <w:rsid w:val="00F0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A9"/>
    <w:rPr>
      <w:sz w:val="24"/>
    </w:rPr>
  </w:style>
  <w:style w:type="paragraph" w:styleId="1">
    <w:name w:val="heading 1"/>
    <w:basedOn w:val="a"/>
    <w:next w:val="a"/>
    <w:link w:val="10"/>
    <w:qFormat/>
    <w:rsid w:val="00D956A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56A9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D956A9"/>
    <w:pPr>
      <w:widowControl w:val="0"/>
      <w:ind w:firstLine="720"/>
    </w:pPr>
    <w:rPr>
      <w:rFonts w:ascii="Arial" w:hAnsi="Arial"/>
    </w:rPr>
  </w:style>
  <w:style w:type="paragraph" w:customStyle="1" w:styleId="Default">
    <w:name w:val="Default"/>
    <w:rsid w:val="00D956A9"/>
    <w:rPr>
      <w:color w:val="000000"/>
      <w:sz w:val="24"/>
    </w:rPr>
  </w:style>
  <w:style w:type="paragraph" w:styleId="a3">
    <w:name w:val="Balloon Text"/>
    <w:basedOn w:val="a"/>
    <w:link w:val="a4"/>
    <w:rsid w:val="00D956A9"/>
    <w:rPr>
      <w:rFonts w:ascii="Tahoma" w:hAnsi="Tahoma"/>
      <w:sz w:val="16"/>
    </w:rPr>
  </w:style>
  <w:style w:type="paragraph" w:styleId="a5">
    <w:name w:val="header"/>
    <w:basedOn w:val="a"/>
    <w:link w:val="a6"/>
    <w:rsid w:val="00D956A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956A9"/>
    <w:pPr>
      <w:tabs>
        <w:tab w:val="center" w:pos="4677"/>
        <w:tab w:val="right" w:pos="9355"/>
      </w:tabs>
    </w:pPr>
  </w:style>
  <w:style w:type="paragraph" w:customStyle="1" w:styleId="3">
    <w:name w:val="Основной текст (3)"/>
    <w:basedOn w:val="a"/>
    <w:link w:val="30"/>
    <w:rsid w:val="00D956A9"/>
    <w:pPr>
      <w:widowControl w:val="0"/>
      <w:shd w:val="clear" w:color="auto" w:fill="FFFFFF"/>
      <w:spacing w:line="322" w:lineRule="exact"/>
      <w:jc w:val="center"/>
    </w:pPr>
    <w:rPr>
      <w:b/>
      <w:sz w:val="20"/>
    </w:rPr>
  </w:style>
  <w:style w:type="paragraph" w:customStyle="1" w:styleId="2">
    <w:name w:val="Основной текст2"/>
    <w:basedOn w:val="a"/>
    <w:rsid w:val="00D956A9"/>
    <w:pPr>
      <w:widowControl w:val="0"/>
      <w:shd w:val="clear" w:color="auto" w:fill="FFFFFF"/>
      <w:spacing w:after="3000"/>
      <w:jc w:val="both"/>
    </w:pPr>
    <w:rPr>
      <w:color w:val="000000"/>
      <w:sz w:val="25"/>
    </w:rPr>
  </w:style>
  <w:style w:type="paragraph" w:styleId="a9">
    <w:name w:val="Title"/>
    <w:basedOn w:val="a"/>
    <w:link w:val="aa"/>
    <w:qFormat/>
    <w:rsid w:val="00D956A9"/>
    <w:pPr>
      <w:jc w:val="center"/>
    </w:pPr>
  </w:style>
  <w:style w:type="paragraph" w:styleId="ab">
    <w:name w:val="Normal (Web)"/>
    <w:basedOn w:val="a"/>
    <w:rsid w:val="00D956A9"/>
  </w:style>
  <w:style w:type="character" w:customStyle="1" w:styleId="LineNumber">
    <w:name w:val="Line Number"/>
    <w:basedOn w:val="a0"/>
    <w:semiHidden/>
    <w:rsid w:val="00D956A9"/>
  </w:style>
  <w:style w:type="character" w:styleId="ac">
    <w:name w:val="Hyperlink"/>
    <w:rsid w:val="00D956A9"/>
    <w:rPr>
      <w:color w:val="0000FF"/>
      <w:u w:val="single"/>
    </w:rPr>
  </w:style>
  <w:style w:type="character" w:styleId="ad">
    <w:name w:val="line number"/>
    <w:basedOn w:val="a0"/>
    <w:semiHidden/>
    <w:rsid w:val="00D956A9"/>
  </w:style>
  <w:style w:type="character" w:customStyle="1" w:styleId="10">
    <w:name w:val="Заголовок 1 Знак"/>
    <w:link w:val="1"/>
    <w:rsid w:val="00D956A9"/>
    <w:rPr>
      <w:sz w:val="28"/>
    </w:rPr>
  </w:style>
  <w:style w:type="character" w:customStyle="1" w:styleId="a4">
    <w:name w:val="Текст выноски Знак"/>
    <w:link w:val="a3"/>
    <w:rsid w:val="00D956A9"/>
    <w:rPr>
      <w:rFonts w:ascii="Tahoma" w:hAnsi="Tahoma"/>
      <w:sz w:val="16"/>
    </w:rPr>
  </w:style>
  <w:style w:type="character" w:customStyle="1" w:styleId="a6">
    <w:name w:val="Верхний колонтитул Знак"/>
    <w:link w:val="a5"/>
    <w:rsid w:val="00D956A9"/>
  </w:style>
  <w:style w:type="character" w:customStyle="1" w:styleId="a8">
    <w:name w:val="Нижний колонтитул Знак"/>
    <w:link w:val="a7"/>
    <w:rsid w:val="00D956A9"/>
  </w:style>
  <w:style w:type="character" w:customStyle="1" w:styleId="30">
    <w:name w:val="Основной текст (3)_"/>
    <w:link w:val="3"/>
    <w:rsid w:val="00D956A9"/>
    <w:rPr>
      <w:b/>
      <w:sz w:val="20"/>
    </w:rPr>
  </w:style>
  <w:style w:type="character" w:customStyle="1" w:styleId="0pt">
    <w:name w:val="Основной текст + Полужирный;Интервал 0 pt"/>
    <w:rsid w:val="00D956A9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D956A9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D956A9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D956A9"/>
    <w:rPr>
      <w:rFonts w:ascii="Times New Roman" w:hAnsi="Times New Roman"/>
      <w:color w:val="000000"/>
      <w:sz w:val="12"/>
      <w:u w:val="none"/>
    </w:rPr>
  </w:style>
  <w:style w:type="character" w:customStyle="1" w:styleId="aa">
    <w:name w:val="Название Знак"/>
    <w:link w:val="a9"/>
    <w:rsid w:val="00D956A9"/>
  </w:style>
  <w:style w:type="character" w:customStyle="1" w:styleId="ConsPlusNormal0">
    <w:name w:val="ConsPlusNormal Знак"/>
    <w:link w:val="ConsPlusNormal"/>
    <w:rsid w:val="00D956A9"/>
    <w:rPr>
      <w:rFonts w:ascii="Arial" w:hAnsi="Arial"/>
    </w:rPr>
  </w:style>
  <w:style w:type="character" w:customStyle="1" w:styleId="apple-converted-space">
    <w:name w:val="apple-converted-space"/>
    <w:basedOn w:val="a0"/>
    <w:rsid w:val="00D956A9"/>
  </w:style>
  <w:style w:type="character" w:styleId="ae">
    <w:name w:val="page number"/>
    <w:basedOn w:val="a0"/>
    <w:rsid w:val="00D956A9"/>
  </w:style>
  <w:style w:type="table" w:styleId="11">
    <w:name w:val="Table Simple 1"/>
    <w:basedOn w:val="a1"/>
    <w:rsid w:val="00D956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D95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AD16C9"/>
    <w:pPr>
      <w:autoSpaceDE w:val="0"/>
      <w:autoSpaceDN w:val="0"/>
      <w:adjustRightInd w:val="0"/>
      <w:spacing w:after="200"/>
    </w:pPr>
    <w:rPr>
      <w:sz w:val="24"/>
      <w:szCs w:val="24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AD16C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3170</Words>
  <Characters>18072</Characters>
  <Application>Microsoft Office Word</Application>
  <DocSecurity>0</DocSecurity>
  <Lines>150</Lines>
  <Paragraphs>42</Paragraphs>
  <ScaleCrop>false</ScaleCrop>
  <Company>Reanimator Extreme Edition</Company>
  <LinksUpToDate>false</LinksUpToDate>
  <CharactersWithSpaces>21200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2021-11-18T06:13:00Z</dcterms:created>
  <dcterms:modified xsi:type="dcterms:W3CDTF">2021-11-18T06:45:00Z</dcterms:modified>
</cp:coreProperties>
</file>