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DB" w:rsidRDefault="006F1EE0">
      <w:pPr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</w:t>
      </w:r>
    </w:p>
    <w:p w:rsidR="00CD46DB" w:rsidRDefault="006F1EE0">
      <w:pPr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 обращениях граждан, поступивших на рассмотрение в администрацию Ерышевского сельского поселения </w:t>
      </w:r>
    </w:p>
    <w:p w:rsidR="00CD46DB" w:rsidRDefault="006F1EE0">
      <w:pPr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 2 квартале 2021 года</w:t>
      </w:r>
    </w:p>
    <w:p w:rsidR="00CD46DB" w:rsidRDefault="006F1EE0">
      <w:pPr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администрацию Ерышевского сельского поселения Павловского муниципального района Воронежской области во 2 квартале 2021 года на рассмотрение поступило 7  устных обращений граждан (в</w:t>
      </w:r>
      <w:r>
        <w:rPr>
          <w:rFonts w:ascii="Times New Roman" w:hAnsi="Times New Roman"/>
          <w:color w:val="FF0000"/>
          <w:sz w:val="24"/>
        </w:rPr>
        <w:t xml:space="preserve">  1</w:t>
      </w:r>
      <w:r>
        <w:rPr>
          <w:rFonts w:ascii="Times New Roman" w:hAnsi="Times New Roman"/>
          <w:sz w:val="24"/>
        </w:rPr>
        <w:t xml:space="preserve"> квартале  2021 года– 5 обращений,   во</w:t>
      </w:r>
      <w:r>
        <w:rPr>
          <w:rFonts w:ascii="Times New Roman" w:hAnsi="Times New Roman"/>
          <w:color w:val="FF0000"/>
          <w:sz w:val="24"/>
        </w:rPr>
        <w:t xml:space="preserve"> 2</w:t>
      </w:r>
      <w:r>
        <w:rPr>
          <w:rFonts w:ascii="Times New Roman" w:hAnsi="Times New Roman"/>
          <w:sz w:val="24"/>
        </w:rPr>
        <w:t xml:space="preserve"> квартале 2020 года – 1 обраще</w:t>
      </w:r>
      <w:r>
        <w:rPr>
          <w:rFonts w:ascii="Times New Roman" w:hAnsi="Times New Roman"/>
          <w:sz w:val="24"/>
        </w:rPr>
        <w:t>ние), в том числе: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984"/>
        <w:gridCol w:w="1985"/>
        <w:gridCol w:w="1843"/>
      </w:tblGrid>
      <w:tr w:rsidR="00CD46DB">
        <w:tc>
          <w:tcPr>
            <w:tcW w:w="3686" w:type="dxa"/>
          </w:tcPr>
          <w:p w:rsidR="00CD46DB" w:rsidRDefault="00CD46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CD46DB" w:rsidRDefault="006F1E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Обращения </w:t>
            </w:r>
          </w:p>
        </w:tc>
        <w:tc>
          <w:tcPr>
            <w:tcW w:w="1984" w:type="dxa"/>
          </w:tcPr>
          <w:p w:rsidR="00CD46DB" w:rsidRDefault="006F1E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квартал 2021 года</w:t>
            </w:r>
          </w:p>
          <w:p w:rsidR="00CD46DB" w:rsidRDefault="006F1E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абсолютных цифрах и процентах (+,- ко 2 кварталу 2020 года)</w:t>
            </w:r>
          </w:p>
        </w:tc>
        <w:tc>
          <w:tcPr>
            <w:tcW w:w="1985" w:type="dxa"/>
          </w:tcPr>
          <w:p w:rsidR="00CD46DB" w:rsidRDefault="006F1E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квартал 2021 года</w:t>
            </w:r>
          </w:p>
          <w:p w:rsidR="00CD46DB" w:rsidRDefault="006F1E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абсолютных цифрах и процентах (+,-   ко  2 кварталу 2021 года)</w:t>
            </w:r>
          </w:p>
        </w:tc>
        <w:tc>
          <w:tcPr>
            <w:tcW w:w="1843" w:type="dxa"/>
          </w:tcPr>
          <w:p w:rsidR="00CD46DB" w:rsidRDefault="006F1E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квартал 2020 года</w:t>
            </w:r>
          </w:p>
          <w:p w:rsidR="00CD46DB" w:rsidRDefault="006F1E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абсолютных цифрах и процентах (+,- к</w:t>
            </w:r>
            <w:r>
              <w:rPr>
                <w:rFonts w:ascii="Times New Roman" w:hAnsi="Times New Roman"/>
                <w:sz w:val="24"/>
              </w:rPr>
              <w:t>о 2 кварталу 2019 года)</w:t>
            </w:r>
          </w:p>
        </w:tc>
      </w:tr>
      <w:tr w:rsidR="00CD46DB">
        <w:tc>
          <w:tcPr>
            <w:tcW w:w="3686" w:type="dxa"/>
          </w:tcPr>
          <w:p w:rsidR="00CD46DB" w:rsidRDefault="006F1E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вопросов в обращениях</w:t>
            </w:r>
          </w:p>
        </w:tc>
        <w:tc>
          <w:tcPr>
            <w:tcW w:w="1984" w:type="dxa"/>
          </w:tcPr>
          <w:p w:rsidR="00CD46DB" w:rsidRDefault="006F1E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(+600%)</w:t>
            </w:r>
          </w:p>
        </w:tc>
        <w:tc>
          <w:tcPr>
            <w:tcW w:w="1985" w:type="dxa"/>
          </w:tcPr>
          <w:p w:rsidR="00CD46DB" w:rsidRDefault="006F1E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(-29%)</w:t>
            </w:r>
          </w:p>
        </w:tc>
        <w:tc>
          <w:tcPr>
            <w:tcW w:w="1843" w:type="dxa"/>
          </w:tcPr>
          <w:p w:rsidR="00CD46DB" w:rsidRDefault="006F1E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(-33,3%)</w:t>
            </w:r>
          </w:p>
        </w:tc>
      </w:tr>
      <w:tr w:rsidR="00CD46DB">
        <w:trPr>
          <w:trHeight w:val="565"/>
        </w:trPr>
        <w:tc>
          <w:tcPr>
            <w:tcW w:w="3686" w:type="dxa"/>
          </w:tcPr>
          <w:p w:rsidR="00CD46DB" w:rsidRDefault="006F1E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них:</w:t>
            </w:r>
          </w:p>
          <w:p w:rsidR="00CD46DB" w:rsidRDefault="006F1E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письменных</w:t>
            </w:r>
          </w:p>
        </w:tc>
        <w:tc>
          <w:tcPr>
            <w:tcW w:w="1984" w:type="dxa"/>
          </w:tcPr>
          <w:p w:rsidR="00CD46DB" w:rsidRDefault="006F1E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  <w:tc>
          <w:tcPr>
            <w:tcW w:w="1985" w:type="dxa"/>
          </w:tcPr>
          <w:p w:rsidR="00CD46DB" w:rsidRDefault="006F1E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  <w:tc>
          <w:tcPr>
            <w:tcW w:w="1843" w:type="dxa"/>
          </w:tcPr>
          <w:p w:rsidR="00CD46DB" w:rsidRDefault="006F1E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</w:tr>
      <w:tr w:rsidR="00CD46DB">
        <w:tc>
          <w:tcPr>
            <w:tcW w:w="3686" w:type="dxa"/>
          </w:tcPr>
          <w:p w:rsidR="00CD46DB" w:rsidRDefault="006F1E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 электронной почте</w:t>
            </w:r>
          </w:p>
        </w:tc>
        <w:tc>
          <w:tcPr>
            <w:tcW w:w="1984" w:type="dxa"/>
          </w:tcPr>
          <w:p w:rsidR="00CD46DB" w:rsidRDefault="006F1E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  <w:tc>
          <w:tcPr>
            <w:tcW w:w="1985" w:type="dxa"/>
          </w:tcPr>
          <w:p w:rsidR="00CD46DB" w:rsidRDefault="006F1E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  <w:tc>
          <w:tcPr>
            <w:tcW w:w="1843" w:type="dxa"/>
          </w:tcPr>
          <w:p w:rsidR="00CD46DB" w:rsidRDefault="006F1E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</w:tr>
      <w:tr w:rsidR="00CD46DB">
        <w:tc>
          <w:tcPr>
            <w:tcW w:w="3686" w:type="dxa"/>
          </w:tcPr>
          <w:p w:rsidR="00CD46DB" w:rsidRDefault="006F1E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ходе личного приема</w:t>
            </w:r>
          </w:p>
        </w:tc>
        <w:tc>
          <w:tcPr>
            <w:tcW w:w="1984" w:type="dxa"/>
          </w:tcPr>
          <w:p w:rsidR="00CD46DB" w:rsidRDefault="006F1E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(+600%)</w:t>
            </w:r>
          </w:p>
        </w:tc>
        <w:tc>
          <w:tcPr>
            <w:tcW w:w="1985" w:type="dxa"/>
          </w:tcPr>
          <w:p w:rsidR="00CD46DB" w:rsidRDefault="006F1E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(-29%)</w:t>
            </w:r>
          </w:p>
        </w:tc>
        <w:tc>
          <w:tcPr>
            <w:tcW w:w="1843" w:type="dxa"/>
          </w:tcPr>
          <w:p w:rsidR="00CD46DB" w:rsidRDefault="006F1E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(-75%)</w:t>
            </w:r>
          </w:p>
        </w:tc>
      </w:tr>
      <w:tr w:rsidR="00CD46DB">
        <w:tc>
          <w:tcPr>
            <w:tcW w:w="3686" w:type="dxa"/>
          </w:tcPr>
          <w:p w:rsidR="00CD46DB" w:rsidRDefault="006F1E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-через общественные приемные </w:t>
            </w:r>
            <w:r>
              <w:rPr>
                <w:rFonts w:ascii="Times New Roman" w:hAnsi="Times New Roman"/>
                <w:sz w:val="24"/>
              </w:rPr>
              <w:t>губернатора области</w:t>
            </w:r>
          </w:p>
        </w:tc>
        <w:tc>
          <w:tcPr>
            <w:tcW w:w="1984" w:type="dxa"/>
          </w:tcPr>
          <w:p w:rsidR="00CD46DB" w:rsidRDefault="006F1E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  <w:tc>
          <w:tcPr>
            <w:tcW w:w="1985" w:type="dxa"/>
          </w:tcPr>
          <w:p w:rsidR="00CD46DB" w:rsidRDefault="006F1E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  <w:tc>
          <w:tcPr>
            <w:tcW w:w="1843" w:type="dxa"/>
          </w:tcPr>
          <w:p w:rsidR="00CD46DB" w:rsidRDefault="006F1E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</w:tr>
    </w:tbl>
    <w:p w:rsidR="00CD46DB" w:rsidRDefault="006F1EE0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Всего из вышестоящих и других органов</w:t>
      </w:r>
      <w:r>
        <w:rPr>
          <w:rFonts w:ascii="Times New Roman" w:hAnsi="Times New Roman"/>
          <w:sz w:val="24"/>
        </w:rPr>
        <w:t xml:space="preserve"> в администрацию Ерышевского сельского поселения Павловского  муниципального района Воронежской области за 2 квартал 2021 года поступило  </w:t>
      </w:r>
      <w:r>
        <w:rPr>
          <w:rFonts w:ascii="Times New Roman" w:hAnsi="Times New Roman"/>
          <w:b/>
          <w:sz w:val="24"/>
        </w:rPr>
        <w:t>0 % (0)</w:t>
      </w:r>
      <w:r>
        <w:rPr>
          <w:rFonts w:ascii="Times New Roman" w:hAnsi="Times New Roman"/>
          <w:sz w:val="24"/>
        </w:rPr>
        <w:t xml:space="preserve"> от общего количества обращений </w:t>
      </w:r>
      <w:r>
        <w:rPr>
          <w:rFonts w:ascii="Times New Roman" w:hAnsi="Times New Roman"/>
          <w:sz w:val="24"/>
        </w:rPr>
        <w:t xml:space="preserve">(в 1 квартале 2021 года  – 0% (0), во 2 квартале 2020 года – 0 % (0), в том числе с внешним контролем 0% обращений (во 2 квартале 2020 года  – 0 %). На внутренний контроль руководством администрации поселения во 2 квартале 2021 года было поставлено 0% (0) </w:t>
      </w:r>
      <w:r>
        <w:rPr>
          <w:rFonts w:ascii="Times New Roman" w:hAnsi="Times New Roman"/>
          <w:sz w:val="24"/>
        </w:rPr>
        <w:t>обращений (во 2 квартале 2020 года – 0 % (0) обращений).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1985"/>
        <w:gridCol w:w="1984"/>
        <w:gridCol w:w="1949"/>
      </w:tblGrid>
      <w:tr w:rsidR="00CD46D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B" w:rsidRDefault="006F1EE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B" w:rsidRDefault="006F1EE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 квартал 2021г. </w:t>
            </w:r>
          </w:p>
          <w:p w:rsidR="00CD46DB" w:rsidRDefault="006F1EE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абсолютных цифрах и % от общего количества письменных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B" w:rsidRDefault="006F1EE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квартал 2021г</w:t>
            </w:r>
            <w:r>
              <w:rPr>
                <w:rFonts w:ascii="Times New Roman" w:hAnsi="Times New Roman"/>
                <w:sz w:val="24"/>
              </w:rPr>
              <w:t>. в абсолютных цифрах и % от общего количества письменных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B" w:rsidRDefault="006F1EE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квартал 2020г.</w:t>
            </w:r>
            <w:r>
              <w:rPr>
                <w:rFonts w:ascii="Times New Roman" w:hAnsi="Times New Roman"/>
                <w:sz w:val="24"/>
              </w:rPr>
              <w:t xml:space="preserve"> в абсолютных цифрах и % от общего количества письменных обращений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B" w:rsidRDefault="006F1EE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квартал 2019г</w:t>
            </w:r>
            <w:r>
              <w:rPr>
                <w:rFonts w:ascii="Times New Roman" w:hAnsi="Times New Roman"/>
                <w:sz w:val="24"/>
              </w:rPr>
              <w:t>. в абсолютных цифрах и % от общего количества письменных обращений</w:t>
            </w:r>
          </w:p>
        </w:tc>
      </w:tr>
      <w:tr w:rsidR="00CD46D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B" w:rsidRDefault="006F1EE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повторные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B" w:rsidRDefault="006F1EE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B" w:rsidRDefault="006F1EE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B" w:rsidRDefault="006F1EE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B" w:rsidRDefault="006F1EE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</w:tr>
      <w:tr w:rsidR="00CD46D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B" w:rsidRDefault="006F1EE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-коллективные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B" w:rsidRDefault="006F1EE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B" w:rsidRDefault="006F1EE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B" w:rsidRDefault="006F1EE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B" w:rsidRDefault="006F1EE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(0%)</w:t>
            </w:r>
          </w:p>
        </w:tc>
      </w:tr>
    </w:tbl>
    <w:p w:rsidR="00CD46DB" w:rsidRDefault="006F1EE0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2 квартале 2021 года, в сравнении с аналогичным периодом 2020 года, </w:t>
      </w:r>
      <w:r>
        <w:rPr>
          <w:rFonts w:ascii="Times New Roman" w:hAnsi="Times New Roman"/>
          <w:b/>
          <w:sz w:val="24"/>
        </w:rPr>
        <w:t>количество обращений увеличилось,  количество повторных обращений – 0%, коллективных обращений – 0%.</w:t>
      </w:r>
    </w:p>
    <w:p w:rsidR="00CD46DB" w:rsidRDefault="006F1EE0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 2 квартале 2021 года</w:t>
      </w:r>
      <w:r>
        <w:rPr>
          <w:rFonts w:ascii="Times New Roman" w:hAnsi="Times New Roman"/>
          <w:sz w:val="24"/>
        </w:rPr>
        <w:t xml:space="preserve"> в адрес администрации Ерышевского сельского поселения  письм</w:t>
      </w:r>
      <w:r>
        <w:rPr>
          <w:rFonts w:ascii="Times New Roman" w:hAnsi="Times New Roman"/>
          <w:sz w:val="24"/>
        </w:rPr>
        <w:t>енных обращений не поступало</w:t>
      </w:r>
      <w:r>
        <w:rPr>
          <w:rFonts w:ascii="Times New Roman" w:hAnsi="Times New Roman"/>
          <w:b/>
          <w:sz w:val="24"/>
        </w:rPr>
        <w:t xml:space="preserve">. </w:t>
      </w:r>
    </w:p>
    <w:p w:rsidR="00CD46DB" w:rsidRDefault="006F1EE0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утвержденным главой администрации Ерышевского сельского поселения графиком организован личный прием граждан. Во 2 квартале 2021 года на личном </w:t>
      </w:r>
      <w:r>
        <w:rPr>
          <w:rFonts w:ascii="Times New Roman" w:hAnsi="Times New Roman"/>
          <w:sz w:val="24"/>
        </w:rPr>
        <w:lastRenderedPageBreak/>
        <w:t>приеме принято 7 граждан, от  которых в ходе личного приема посту</w:t>
      </w:r>
      <w:r>
        <w:rPr>
          <w:rFonts w:ascii="Times New Roman" w:hAnsi="Times New Roman"/>
          <w:sz w:val="24"/>
        </w:rPr>
        <w:t xml:space="preserve">пило   7 вопросов в устных обращениях (или 100%) от общего числа вопросов в обращениях)  (в 1 квартале 2021 года  – принято 5 граждан, от которых в ходе личного приема поступило 5 вопросов в устных обращениях (или 100%). </w:t>
      </w:r>
    </w:p>
    <w:p w:rsidR="00CD46DB" w:rsidRDefault="006F1EE0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 во 2 квартале 2021 года  рас</w:t>
      </w:r>
      <w:r>
        <w:rPr>
          <w:rFonts w:ascii="Times New Roman" w:hAnsi="Times New Roman"/>
          <w:sz w:val="24"/>
        </w:rPr>
        <w:t>смотрено 7 вопросов в обращениях, поступивших в ходе личного приема, в т.ч. 7 устных  вопросов, поступивших в ходе личного приема граждан. За аналогичный период прошлого года рассмотрен  1 вопрос в устном обращении, поступивший в ходе  личного приема главо</w:t>
      </w:r>
      <w:r>
        <w:rPr>
          <w:rFonts w:ascii="Times New Roman" w:hAnsi="Times New Roman"/>
          <w:sz w:val="24"/>
        </w:rPr>
        <w:t>й Ерышевского сельского поселения.</w:t>
      </w:r>
    </w:p>
    <w:p w:rsidR="00CD46DB" w:rsidRDefault="006F1EE0">
      <w:pPr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основных источников поступления обращений и запросов на рассмотрение в  администрацию Ерышевского сельского поселения Павловского муниципального района Воронежской области: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843"/>
        <w:gridCol w:w="1701"/>
        <w:gridCol w:w="1822"/>
      </w:tblGrid>
      <w:tr w:rsidR="00CD46DB">
        <w:tc>
          <w:tcPr>
            <w:tcW w:w="4219" w:type="dxa"/>
          </w:tcPr>
          <w:p w:rsidR="00CD46DB" w:rsidRDefault="00CD46D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CD46DB" w:rsidRDefault="00CD46D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CD46DB" w:rsidRDefault="006F1EE0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Источники поступления:</w:t>
            </w:r>
          </w:p>
          <w:p w:rsidR="00CD46DB" w:rsidRDefault="00CD46D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квартал   2021 года</w:t>
            </w:r>
          </w:p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абсолютных цифрах и процентах (+,- ко 2 кварталу 2020 года)</w:t>
            </w:r>
          </w:p>
        </w:tc>
        <w:tc>
          <w:tcPr>
            <w:tcW w:w="1701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квартал 2021 года</w:t>
            </w:r>
          </w:p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абсолютных цифрах и процентах (+,- ко 2 кварталу 2021 года)</w:t>
            </w:r>
          </w:p>
        </w:tc>
        <w:tc>
          <w:tcPr>
            <w:tcW w:w="1822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квартал 2020 года</w:t>
            </w:r>
          </w:p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абсолютных цифрах и процентах (+,- ко 2 кварталу 2019 года)</w:t>
            </w:r>
          </w:p>
        </w:tc>
      </w:tr>
      <w:tr w:rsidR="00CD46DB">
        <w:trPr>
          <w:trHeight w:val="687"/>
        </w:trPr>
        <w:tc>
          <w:tcPr>
            <w:tcW w:w="4219" w:type="dxa"/>
          </w:tcPr>
          <w:p w:rsidR="00CD46DB" w:rsidRDefault="006F1EE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</w:t>
            </w:r>
            <w:r>
              <w:rPr>
                <w:rFonts w:ascii="Times New Roman" w:hAnsi="Times New Roman"/>
                <w:sz w:val="24"/>
              </w:rPr>
              <w:t>тель губернатора Воронежской области – руководитель аппарата губернатора и правительства Воронежской области Макин Г.И.</w:t>
            </w:r>
          </w:p>
        </w:tc>
        <w:tc>
          <w:tcPr>
            <w:tcW w:w="1843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  <w:tc>
          <w:tcPr>
            <w:tcW w:w="1701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  <w:tc>
          <w:tcPr>
            <w:tcW w:w="1822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</w:tr>
      <w:tr w:rsidR="00CD46DB">
        <w:trPr>
          <w:trHeight w:val="481"/>
        </w:trPr>
        <w:tc>
          <w:tcPr>
            <w:tcW w:w="4219" w:type="dxa"/>
          </w:tcPr>
          <w:p w:rsidR="00CD46DB" w:rsidRDefault="006F1EE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председателя правительства Воронежской области Шабалатов В.А. (в правительство обращение поступило </w:t>
            </w:r>
            <w:r>
              <w:rPr>
                <w:rFonts w:ascii="Times New Roman" w:hAnsi="Times New Roman"/>
                <w:sz w:val="24"/>
              </w:rPr>
              <w:t>из Управления президента РФ по работе с обращениями граждан)</w:t>
            </w:r>
          </w:p>
          <w:p w:rsidR="00CD46DB" w:rsidRDefault="00CD46DB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  <w:tc>
          <w:tcPr>
            <w:tcW w:w="1701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  <w:tc>
          <w:tcPr>
            <w:tcW w:w="1822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</w:tr>
      <w:tr w:rsidR="00CD46DB">
        <w:trPr>
          <w:trHeight w:val="481"/>
        </w:trPr>
        <w:tc>
          <w:tcPr>
            <w:tcW w:w="4219" w:type="dxa"/>
          </w:tcPr>
          <w:p w:rsidR="00CD46DB" w:rsidRDefault="006F1EE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делами Воронежской области</w:t>
            </w:r>
          </w:p>
        </w:tc>
        <w:tc>
          <w:tcPr>
            <w:tcW w:w="1843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  <w:tc>
          <w:tcPr>
            <w:tcW w:w="1701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  <w:tc>
          <w:tcPr>
            <w:tcW w:w="1822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</w:tr>
      <w:tr w:rsidR="00CD46DB">
        <w:trPr>
          <w:trHeight w:val="481"/>
        </w:trPr>
        <w:tc>
          <w:tcPr>
            <w:tcW w:w="4219" w:type="dxa"/>
          </w:tcPr>
          <w:p w:rsidR="00CD46DB" w:rsidRDefault="006F1EE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 имущественных и земельных отношений Воронежской области</w:t>
            </w:r>
          </w:p>
        </w:tc>
        <w:tc>
          <w:tcPr>
            <w:tcW w:w="1843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  <w:tc>
          <w:tcPr>
            <w:tcW w:w="1701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  <w:tc>
          <w:tcPr>
            <w:tcW w:w="1822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</w:tr>
      <w:tr w:rsidR="00CD46DB">
        <w:trPr>
          <w:trHeight w:val="481"/>
        </w:trPr>
        <w:tc>
          <w:tcPr>
            <w:tcW w:w="4219" w:type="dxa"/>
          </w:tcPr>
          <w:p w:rsidR="00CD46DB" w:rsidRDefault="006F1EE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Приемная </w:t>
            </w:r>
            <w:r>
              <w:rPr>
                <w:rFonts w:ascii="Times New Roman" w:hAnsi="Times New Roman"/>
                <w:sz w:val="24"/>
              </w:rPr>
              <w:t>Президента Российской Федерации в Воронежской области</w:t>
            </w:r>
          </w:p>
        </w:tc>
        <w:tc>
          <w:tcPr>
            <w:tcW w:w="1843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  <w:tc>
          <w:tcPr>
            <w:tcW w:w="1701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  <w:tc>
          <w:tcPr>
            <w:tcW w:w="1822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</w:tr>
      <w:tr w:rsidR="00CD46DB">
        <w:trPr>
          <w:trHeight w:val="475"/>
        </w:trPr>
        <w:tc>
          <w:tcPr>
            <w:tcW w:w="4219" w:type="dxa"/>
          </w:tcPr>
          <w:p w:rsidR="00CD46DB" w:rsidRDefault="006F1EE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Общественная приемная губернатора Воронежской области А.В. Гордеева в Павловском муниципальном районе</w:t>
            </w:r>
          </w:p>
        </w:tc>
        <w:tc>
          <w:tcPr>
            <w:tcW w:w="1843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  <w:tc>
          <w:tcPr>
            <w:tcW w:w="1701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  <w:tc>
          <w:tcPr>
            <w:tcW w:w="1822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</w:tr>
      <w:tr w:rsidR="00CD46DB">
        <w:tc>
          <w:tcPr>
            <w:tcW w:w="4219" w:type="dxa"/>
          </w:tcPr>
          <w:p w:rsidR="00CD46DB" w:rsidRDefault="006F1EE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городского поселения – город </w:t>
            </w:r>
            <w:r>
              <w:rPr>
                <w:rFonts w:ascii="Times New Roman" w:hAnsi="Times New Roman"/>
                <w:sz w:val="24"/>
              </w:rPr>
              <w:t>Павловск Павловского муниципального района</w:t>
            </w:r>
          </w:p>
          <w:p w:rsidR="00CD46DB" w:rsidRDefault="00CD46DB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  <w:tc>
          <w:tcPr>
            <w:tcW w:w="1701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  <w:tc>
          <w:tcPr>
            <w:tcW w:w="1822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</w:tr>
      <w:tr w:rsidR="00CD46DB">
        <w:tc>
          <w:tcPr>
            <w:tcW w:w="4219" w:type="dxa"/>
          </w:tcPr>
          <w:p w:rsidR="00CD46DB" w:rsidRDefault="006F1EE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Прокуратура Павловского района</w:t>
            </w:r>
          </w:p>
        </w:tc>
        <w:tc>
          <w:tcPr>
            <w:tcW w:w="1843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  <w:tc>
          <w:tcPr>
            <w:tcW w:w="1701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  <w:tc>
          <w:tcPr>
            <w:tcW w:w="1822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(0%)</w:t>
            </w:r>
          </w:p>
        </w:tc>
      </w:tr>
      <w:tr w:rsidR="00CD46DB">
        <w:tc>
          <w:tcPr>
            <w:tcW w:w="4219" w:type="dxa"/>
          </w:tcPr>
          <w:p w:rsidR="00CD46DB" w:rsidRDefault="006F1EE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непосредственно заявитель</w:t>
            </w:r>
          </w:p>
        </w:tc>
        <w:tc>
          <w:tcPr>
            <w:tcW w:w="1843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(+600%)</w:t>
            </w:r>
          </w:p>
        </w:tc>
        <w:tc>
          <w:tcPr>
            <w:tcW w:w="1701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(-29%)</w:t>
            </w:r>
          </w:p>
        </w:tc>
        <w:tc>
          <w:tcPr>
            <w:tcW w:w="1822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(-75%)</w:t>
            </w:r>
          </w:p>
        </w:tc>
      </w:tr>
    </w:tbl>
    <w:p w:rsidR="00CD46DB" w:rsidRDefault="006F1EE0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Тематическая направленность устных и письменных обращений и тенденции: </w:t>
      </w:r>
    </w:p>
    <w:tbl>
      <w:tblPr>
        <w:tblW w:w="9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127"/>
        <w:gridCol w:w="1984"/>
        <w:gridCol w:w="2017"/>
      </w:tblGrid>
      <w:tr w:rsidR="00CD46DB">
        <w:tc>
          <w:tcPr>
            <w:tcW w:w="3402" w:type="dxa"/>
          </w:tcPr>
          <w:p w:rsidR="00CD46DB" w:rsidRDefault="00CD46D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Тематика обращений</w:t>
            </w:r>
          </w:p>
        </w:tc>
        <w:tc>
          <w:tcPr>
            <w:tcW w:w="2127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квартал   2021 года</w:t>
            </w:r>
          </w:p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абсолютных цифрах и процентах </w:t>
            </w:r>
          </w:p>
        </w:tc>
        <w:tc>
          <w:tcPr>
            <w:tcW w:w="1984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квартал 2021 года</w:t>
            </w:r>
          </w:p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абсолютных цифрах и процентах </w:t>
            </w:r>
          </w:p>
        </w:tc>
        <w:tc>
          <w:tcPr>
            <w:tcW w:w="2017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квартал 2020 года</w:t>
            </w:r>
          </w:p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абсолютных цифрах и процентах</w:t>
            </w:r>
          </w:p>
        </w:tc>
      </w:tr>
      <w:tr w:rsidR="00CD46DB">
        <w:tc>
          <w:tcPr>
            <w:tcW w:w="3402" w:type="dxa"/>
          </w:tcPr>
          <w:p w:rsidR="00CD46DB" w:rsidRDefault="006F1EE0">
            <w:pPr>
              <w:spacing w:after="0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жилищно-коммунальная сфера</w:t>
            </w:r>
          </w:p>
        </w:tc>
        <w:tc>
          <w:tcPr>
            <w:tcW w:w="2127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5(71%)</w:t>
            </w:r>
          </w:p>
        </w:tc>
        <w:tc>
          <w:tcPr>
            <w:tcW w:w="1984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5(100%)</w:t>
            </w:r>
          </w:p>
        </w:tc>
        <w:tc>
          <w:tcPr>
            <w:tcW w:w="2017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0(0%)</w:t>
            </w:r>
          </w:p>
        </w:tc>
      </w:tr>
      <w:tr w:rsidR="00CD46DB">
        <w:tc>
          <w:tcPr>
            <w:tcW w:w="3402" w:type="dxa"/>
          </w:tcPr>
          <w:p w:rsidR="00CD46DB" w:rsidRDefault="006F1EE0">
            <w:pPr>
              <w:spacing w:after="0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экономика</w:t>
            </w:r>
          </w:p>
        </w:tc>
        <w:tc>
          <w:tcPr>
            <w:tcW w:w="2127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2(29%)</w:t>
            </w:r>
          </w:p>
        </w:tc>
        <w:tc>
          <w:tcPr>
            <w:tcW w:w="1984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0(0%)</w:t>
            </w:r>
          </w:p>
        </w:tc>
        <w:tc>
          <w:tcPr>
            <w:tcW w:w="2017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1(100%)</w:t>
            </w:r>
          </w:p>
        </w:tc>
      </w:tr>
      <w:tr w:rsidR="00CD46DB">
        <w:tc>
          <w:tcPr>
            <w:tcW w:w="3402" w:type="dxa"/>
          </w:tcPr>
          <w:p w:rsidR="00CD46DB" w:rsidRDefault="006F1EE0">
            <w:pPr>
              <w:spacing w:after="0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государство, общество, политика</w:t>
            </w:r>
          </w:p>
        </w:tc>
        <w:tc>
          <w:tcPr>
            <w:tcW w:w="2127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0(0%)</w:t>
            </w:r>
          </w:p>
        </w:tc>
        <w:tc>
          <w:tcPr>
            <w:tcW w:w="1984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0(0%)</w:t>
            </w:r>
          </w:p>
        </w:tc>
        <w:tc>
          <w:tcPr>
            <w:tcW w:w="2017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0(0%)</w:t>
            </w:r>
          </w:p>
        </w:tc>
      </w:tr>
      <w:tr w:rsidR="00CD46DB">
        <w:tc>
          <w:tcPr>
            <w:tcW w:w="3402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 социальная сфера</w:t>
            </w:r>
          </w:p>
        </w:tc>
        <w:tc>
          <w:tcPr>
            <w:tcW w:w="2127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0(0%)</w:t>
            </w:r>
          </w:p>
        </w:tc>
        <w:tc>
          <w:tcPr>
            <w:tcW w:w="1984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0(0%)</w:t>
            </w:r>
          </w:p>
        </w:tc>
        <w:tc>
          <w:tcPr>
            <w:tcW w:w="2017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0(0%)</w:t>
            </w:r>
          </w:p>
        </w:tc>
      </w:tr>
      <w:tr w:rsidR="00CD46DB">
        <w:trPr>
          <w:trHeight w:val="732"/>
        </w:trPr>
        <w:tc>
          <w:tcPr>
            <w:tcW w:w="3402" w:type="dxa"/>
          </w:tcPr>
          <w:p w:rsidR="00CD46DB" w:rsidRDefault="006F1EE0">
            <w:pPr>
              <w:spacing w:after="0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оборона, безопасность, законность</w:t>
            </w:r>
          </w:p>
        </w:tc>
        <w:tc>
          <w:tcPr>
            <w:tcW w:w="2127" w:type="dxa"/>
          </w:tcPr>
          <w:p w:rsidR="00CD46DB" w:rsidRDefault="006F1EE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0(0%)</w:t>
            </w:r>
          </w:p>
        </w:tc>
        <w:tc>
          <w:tcPr>
            <w:tcW w:w="1984" w:type="dxa"/>
          </w:tcPr>
          <w:p w:rsidR="00CD46DB" w:rsidRDefault="006F1EE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0(0%)</w:t>
            </w:r>
          </w:p>
        </w:tc>
        <w:tc>
          <w:tcPr>
            <w:tcW w:w="2017" w:type="dxa"/>
          </w:tcPr>
          <w:p w:rsidR="00CD46DB" w:rsidRDefault="006F1EE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0(0%)</w:t>
            </w:r>
          </w:p>
        </w:tc>
      </w:tr>
    </w:tbl>
    <w:p w:rsidR="00CD46DB" w:rsidRDefault="006F1EE0">
      <w:pPr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тематической направленности вопросы в устных обращениях, поступивших в администрацию Ерышевского сельского поселения  во  2 квартале 2021 года, в 1 квартале 2021 года, во 2 квартале 2020 года и во 2 квартале 2019 года распределились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827"/>
        <w:gridCol w:w="992"/>
        <w:gridCol w:w="851"/>
        <w:gridCol w:w="850"/>
        <w:gridCol w:w="851"/>
      </w:tblGrid>
      <w:tr w:rsidR="00CD46DB">
        <w:trPr>
          <w:trHeight w:val="128"/>
        </w:trPr>
        <w:tc>
          <w:tcPr>
            <w:tcW w:w="2127" w:type="dxa"/>
            <w:vMerge w:val="restart"/>
            <w:vAlign w:val="center"/>
          </w:tcPr>
          <w:p w:rsidR="00CD46DB" w:rsidRDefault="006F1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3827" w:type="dxa"/>
            <w:vMerge w:val="restart"/>
            <w:vAlign w:val="center"/>
          </w:tcPr>
          <w:p w:rsidR="00CD46DB" w:rsidRDefault="006F1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3544" w:type="dxa"/>
            <w:gridSpan w:val="4"/>
          </w:tcPr>
          <w:p w:rsidR="00CD46DB" w:rsidRDefault="006F1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вопросов</w:t>
            </w:r>
          </w:p>
        </w:tc>
      </w:tr>
      <w:tr w:rsidR="00CD46DB">
        <w:trPr>
          <w:trHeight w:val="127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CD46DB" w:rsidRDefault="00CD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CD46DB" w:rsidRDefault="00CD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46DB" w:rsidRDefault="006F1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кв. 2021г.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46DB" w:rsidRDefault="006F1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кв. 2021г.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46DB" w:rsidRDefault="006F1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кв. 2020г.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46DB" w:rsidRDefault="006F1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кв. 2019г.</w:t>
            </w:r>
          </w:p>
        </w:tc>
      </w:tr>
      <w:tr w:rsidR="00CD46DB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D46DB" w:rsidRDefault="006F1E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0001.0000.0000.0000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Государство, общество, политика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</w:tr>
      <w:tr w:rsidR="00CD46DB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D46DB" w:rsidRDefault="006F1E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0002.0000.0000.0000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Социальная сфера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</w:tr>
      <w:tr w:rsidR="00CD46DB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D46DB" w:rsidRDefault="006F1E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0003.0000.0000.0000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Экономика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4</w:t>
            </w:r>
          </w:p>
        </w:tc>
      </w:tr>
      <w:tr w:rsidR="00CD46DB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CD46DB" w:rsidRDefault="006F1E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0003.0009.0000.0000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2D050"/>
          </w:tcPr>
          <w:p w:rsidR="00CD46DB" w:rsidRDefault="006F1E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Хозяйственная деятельность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CD46DB" w:rsidRDefault="006F1E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CD46DB" w:rsidRDefault="006F1E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4</w:t>
            </w:r>
          </w:p>
        </w:tc>
      </w:tr>
      <w:tr w:rsidR="00CD46DB"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</w:tcPr>
          <w:p w:rsidR="00CD46DB" w:rsidRDefault="006F1E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0003.0009.0097.0000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D46DB" w:rsidRDefault="006F1E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Градостроительство и архитектура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46DB" w:rsidRDefault="006F1E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46DB" w:rsidRDefault="006F1E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3</w:t>
            </w:r>
          </w:p>
        </w:tc>
      </w:tr>
      <w:tr w:rsidR="00CD46DB">
        <w:tc>
          <w:tcPr>
            <w:tcW w:w="2127" w:type="dxa"/>
            <w:tcBorders>
              <w:bottom w:val="single" w:sz="4" w:space="0" w:color="auto"/>
            </w:tcBorders>
          </w:tcPr>
          <w:p w:rsidR="00CD46DB" w:rsidRDefault="006F1E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0003.0009.0097.0690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D46DB" w:rsidRDefault="006F1E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Уличное освещение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46DB" w:rsidRDefault="006F1E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46DB" w:rsidRDefault="006F1E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1</w:t>
            </w:r>
          </w:p>
        </w:tc>
      </w:tr>
      <w:tr w:rsidR="00CD46DB">
        <w:tc>
          <w:tcPr>
            <w:tcW w:w="2127" w:type="dxa"/>
            <w:tcBorders>
              <w:bottom w:val="single" w:sz="4" w:space="0" w:color="auto"/>
            </w:tcBorders>
          </w:tcPr>
          <w:p w:rsidR="00CD46DB" w:rsidRDefault="006F1EE0">
            <w:pPr>
              <w:rPr>
                <w:rFonts w:ascii="Times New Roman" w:hAnsi="Times New Roman"/>
                <w:sz w:val="24"/>
              </w:rPr>
            </w:pPr>
            <w:r>
              <w:rPr>
                <w:color w:val="000000"/>
              </w:rPr>
              <w:t>0003.0009.0097.0695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D46DB" w:rsidRDefault="006F1EE0">
            <w:pPr>
              <w:rPr>
                <w:rFonts w:ascii="Times New Roman" w:hAnsi="Times New Roman"/>
                <w:sz w:val="24"/>
              </w:rPr>
            </w:pPr>
            <w:r>
              <w:rPr>
                <w:color w:val="000000"/>
              </w:rPr>
              <w:t>Организация выгула собак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46DB" w:rsidRDefault="006F1E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46DB" w:rsidRDefault="006F1E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1</w:t>
            </w:r>
          </w:p>
        </w:tc>
      </w:tr>
      <w:tr w:rsidR="00CD46DB">
        <w:tc>
          <w:tcPr>
            <w:tcW w:w="2127" w:type="dxa"/>
            <w:tcBorders>
              <w:bottom w:val="single" w:sz="4" w:space="0" w:color="auto"/>
            </w:tcBorders>
          </w:tcPr>
          <w:p w:rsidR="00CD46DB" w:rsidRDefault="006F1E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0003.0009.0097.0699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D46DB" w:rsidRDefault="006F1E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46DB" w:rsidRDefault="006F1E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46DB" w:rsidRDefault="006F1E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1</w:t>
            </w:r>
          </w:p>
        </w:tc>
      </w:tr>
      <w:tr w:rsidR="00CD46DB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D46DB" w:rsidRDefault="006F1E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0004.0000.0000.0000</w:t>
            </w:r>
          </w:p>
          <w:p w:rsidR="00CD46DB" w:rsidRDefault="00CD46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Оборона, безопасность, законность</w:t>
            </w:r>
          </w:p>
          <w:p w:rsidR="00CD46DB" w:rsidRDefault="00CD46D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</w:p>
          <w:p w:rsidR="00CD46DB" w:rsidRDefault="00CD46D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</w:tr>
      <w:tr w:rsidR="00CD46DB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D46DB" w:rsidRDefault="006F1E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0005.0000.0000.0000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 xml:space="preserve">Жилищно-коммунальная </w:t>
            </w:r>
            <w:r>
              <w:rPr>
                <w:rFonts w:ascii="Times New Roman" w:hAnsi="Times New Roman"/>
                <w:b/>
                <w:color w:val="800000"/>
                <w:sz w:val="24"/>
              </w:rPr>
              <w:t>сфера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</w:tr>
      <w:tr w:rsidR="00CD46DB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CD46DB" w:rsidRDefault="006F1E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0005.0005.0000.0000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2D050"/>
          </w:tcPr>
          <w:p w:rsidR="00CD46DB" w:rsidRDefault="006F1E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Жилище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</w:tr>
      <w:tr w:rsidR="00CD46DB"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</w:tcPr>
          <w:p w:rsidR="00CD46DB" w:rsidRDefault="006F1E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0005.0005.0056.0000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D46DB" w:rsidRDefault="006F1E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Коммунальное хозяйство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</w:tr>
      <w:tr w:rsidR="00CD46DB">
        <w:tc>
          <w:tcPr>
            <w:tcW w:w="2127" w:type="dxa"/>
            <w:tcBorders>
              <w:bottom w:val="single" w:sz="4" w:space="0" w:color="auto"/>
            </w:tcBorders>
          </w:tcPr>
          <w:p w:rsidR="00CD46DB" w:rsidRDefault="006F1E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0005.0005.0056.1159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D46DB" w:rsidRDefault="006F1E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</w:tr>
      <w:tr w:rsidR="00CD46DB">
        <w:tc>
          <w:tcPr>
            <w:tcW w:w="2127" w:type="dxa"/>
            <w:tcBorders>
              <w:bottom w:val="single" w:sz="4" w:space="0" w:color="auto"/>
            </w:tcBorders>
          </w:tcPr>
          <w:p w:rsidR="00CD46DB" w:rsidRDefault="006F1E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0005.0005.0056.1175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D46DB" w:rsidRDefault="006F1EE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коммунальных услуг и электроэнергии, в том числе льготы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46DB" w:rsidRDefault="006F1EE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0</w:t>
            </w:r>
          </w:p>
        </w:tc>
      </w:tr>
      <w:tr w:rsidR="00CD46DB">
        <w:tc>
          <w:tcPr>
            <w:tcW w:w="2127" w:type="dxa"/>
            <w:vAlign w:val="center"/>
          </w:tcPr>
          <w:p w:rsidR="00CD46DB" w:rsidRDefault="00CD46DB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</w:tcPr>
          <w:p w:rsidR="00CD46DB" w:rsidRDefault="006F1EE0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по тематическим разделам</w:t>
            </w:r>
          </w:p>
        </w:tc>
        <w:tc>
          <w:tcPr>
            <w:tcW w:w="992" w:type="dxa"/>
          </w:tcPr>
          <w:p w:rsidR="00CD46DB" w:rsidRDefault="006F1EE0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851" w:type="dxa"/>
          </w:tcPr>
          <w:p w:rsidR="00CD46DB" w:rsidRDefault="006F1EE0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CD46DB" w:rsidRDefault="006F1EE0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CD46DB" w:rsidRDefault="006F1EE0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</w:tbl>
    <w:p w:rsidR="00CD46DB" w:rsidRDefault="006F1EE0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Исходя из анализа обращений</w:t>
      </w:r>
      <w:r>
        <w:rPr>
          <w:rFonts w:ascii="Times New Roman" w:hAnsi="Times New Roman"/>
          <w:b/>
          <w:sz w:val="24"/>
        </w:rPr>
        <w:t xml:space="preserve"> во 2 квартале 2021 года, в сравнении с аналогичными периодами 2020 и 2019 годов</w:t>
      </w:r>
      <w:r>
        <w:rPr>
          <w:rFonts w:ascii="Times New Roman" w:hAnsi="Times New Roman"/>
          <w:sz w:val="24"/>
        </w:rPr>
        <w:t xml:space="preserve">, отмечается </w:t>
      </w:r>
      <w:r>
        <w:rPr>
          <w:rFonts w:ascii="Times New Roman" w:hAnsi="Times New Roman"/>
          <w:b/>
          <w:sz w:val="24"/>
        </w:rPr>
        <w:t xml:space="preserve">тенденцияувеличения </w:t>
      </w:r>
      <w:r>
        <w:rPr>
          <w:rFonts w:ascii="Times New Roman" w:hAnsi="Times New Roman"/>
          <w:sz w:val="24"/>
        </w:rPr>
        <w:t>количества  обращений по следующим вопросам:</w:t>
      </w:r>
    </w:p>
    <w:p w:rsidR="00CD46DB" w:rsidRDefault="006F1EE0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Подключение индивидуальных жилых домов к централизованным сетям водо-, тепло - газо-, электроснабжения и водоотведения</w:t>
      </w:r>
      <w:r>
        <w:rPr>
          <w:rFonts w:ascii="Times New Roman" w:hAnsi="Times New Roman"/>
          <w:sz w:val="24"/>
        </w:rPr>
        <w:t xml:space="preserve"> (5, 5 и 0 обращений соответственно);</w:t>
      </w:r>
    </w:p>
    <w:p w:rsidR="00CD46DB" w:rsidRDefault="006F1EE0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Благоустройство и ремонт подъез</w:t>
      </w:r>
      <w:r>
        <w:rPr>
          <w:rFonts w:ascii="Times New Roman" w:hAnsi="Times New Roman"/>
          <w:sz w:val="24"/>
        </w:rPr>
        <w:t>дных дорог, в том числе тротуаров (2, 1 и 1 обращение соответственно).</w:t>
      </w:r>
    </w:p>
    <w:p w:rsidR="00CD46DB" w:rsidRDefault="006F1EE0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Вместе с тем, </w:t>
      </w:r>
      <w:r>
        <w:rPr>
          <w:rFonts w:ascii="Times New Roman" w:hAnsi="Times New Roman"/>
          <w:b/>
          <w:sz w:val="24"/>
        </w:rPr>
        <w:t>во 2 квартале 2021 года в сравнении с аналогичным периодом 2020 года усеньшилось</w:t>
      </w:r>
      <w:r>
        <w:rPr>
          <w:rFonts w:ascii="Times New Roman" w:hAnsi="Times New Roman"/>
          <w:sz w:val="24"/>
        </w:rPr>
        <w:t xml:space="preserve"> количество обращений в администрацию Ерышевского сельского поселения Павловского муниципал</w:t>
      </w:r>
      <w:r>
        <w:rPr>
          <w:rFonts w:ascii="Times New Roman" w:hAnsi="Times New Roman"/>
          <w:sz w:val="24"/>
        </w:rPr>
        <w:t>ьного района Воронежской области по вопросу:</w:t>
      </w:r>
    </w:p>
    <w:p w:rsidR="00CD46DB" w:rsidRDefault="006F1EE0">
      <w:pPr>
        <w:pStyle w:val="a5"/>
        <w:spacing w:line="276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color w:val="000000"/>
          <w:sz w:val="22"/>
        </w:rPr>
        <w:t>Организация выгула собак</w:t>
      </w:r>
      <w:r>
        <w:rPr>
          <w:rFonts w:ascii="Times New Roman" w:hAnsi="Times New Roman"/>
          <w:sz w:val="24"/>
        </w:rPr>
        <w:t xml:space="preserve"> (0, 0 и 1 соответственно);</w:t>
      </w:r>
    </w:p>
    <w:p w:rsidR="00CD46DB" w:rsidRDefault="006F1EE0">
      <w:pPr>
        <w:pStyle w:val="a5"/>
        <w:spacing w:line="276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Уличное освещение (0,0, и 1 соответственно).</w:t>
      </w:r>
    </w:p>
    <w:p w:rsidR="00CD46DB" w:rsidRDefault="006F1EE0">
      <w:pPr>
        <w:pStyle w:val="a5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 отчетном периоде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устной форме, на личном приеме граждан. </w:t>
      </w:r>
    </w:p>
    <w:p w:rsidR="00CD46DB" w:rsidRDefault="006F1EE0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2 квартале 2021 года</w:t>
      </w:r>
      <w:r>
        <w:rPr>
          <w:rFonts w:ascii="Times New Roman" w:hAnsi="Times New Roman"/>
          <w:sz w:val="24"/>
        </w:rPr>
        <w:t xml:space="preserve">проверок организации и порядка рассмотрения обращений граждан в администрации Ерышевского сельского поселения органами прокуратуры не проводилось.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CD46DB">
        <w:tc>
          <w:tcPr>
            <w:tcW w:w="6771" w:type="dxa"/>
          </w:tcPr>
          <w:p w:rsidR="00CD46DB" w:rsidRDefault="00CD46DB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квартал 2021 года</w:t>
            </w:r>
          </w:p>
        </w:tc>
        <w:tc>
          <w:tcPr>
            <w:tcW w:w="1418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квартал</w:t>
            </w:r>
          </w:p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 года</w:t>
            </w:r>
          </w:p>
        </w:tc>
      </w:tr>
      <w:tr w:rsidR="00CD46DB">
        <w:tc>
          <w:tcPr>
            <w:tcW w:w="6771" w:type="dxa"/>
          </w:tcPr>
          <w:p w:rsidR="00CD46DB" w:rsidRDefault="006F1EE0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рассмотрено по существу в администрации поселения:</w:t>
            </w:r>
          </w:p>
        </w:tc>
        <w:tc>
          <w:tcPr>
            <w:tcW w:w="1417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418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CD46DB">
        <w:tc>
          <w:tcPr>
            <w:tcW w:w="6771" w:type="dxa"/>
          </w:tcPr>
          <w:p w:rsidR="00CD46DB" w:rsidRDefault="006F1EE0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поддер</w:t>
            </w:r>
            <w:r>
              <w:rPr>
                <w:rFonts w:ascii="Times New Roman" w:hAnsi="Times New Roman"/>
                <w:color w:val="000000"/>
                <w:sz w:val="24"/>
              </w:rPr>
              <w:t>жано</w:t>
            </w:r>
          </w:p>
        </w:tc>
        <w:tc>
          <w:tcPr>
            <w:tcW w:w="1417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CD46DB">
        <w:tc>
          <w:tcPr>
            <w:tcW w:w="6771" w:type="dxa"/>
          </w:tcPr>
          <w:p w:rsidR="00CD46DB" w:rsidRDefault="006F1EE0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не поддержано</w:t>
            </w:r>
          </w:p>
        </w:tc>
        <w:tc>
          <w:tcPr>
            <w:tcW w:w="1417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CD46DB">
        <w:tc>
          <w:tcPr>
            <w:tcW w:w="6771" w:type="dxa"/>
          </w:tcPr>
          <w:p w:rsidR="00CD46DB" w:rsidRDefault="006F1EE0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разъяснено</w:t>
            </w:r>
          </w:p>
        </w:tc>
        <w:tc>
          <w:tcPr>
            <w:tcW w:w="1417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418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CD46DB">
        <w:tc>
          <w:tcPr>
            <w:tcW w:w="6771" w:type="dxa"/>
          </w:tcPr>
          <w:p w:rsidR="00CD46DB" w:rsidRDefault="006F1EE0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CD46DB">
        <w:tc>
          <w:tcPr>
            <w:tcW w:w="6771" w:type="dxa"/>
          </w:tcPr>
          <w:p w:rsidR="00CD46DB" w:rsidRDefault="006F1EE0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CD46DB">
        <w:tc>
          <w:tcPr>
            <w:tcW w:w="6771" w:type="dxa"/>
          </w:tcPr>
          <w:p w:rsidR="00CD46DB" w:rsidRDefault="006F1EE0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- оставлено без ответа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(нет сведений о ФИО, адресе)</w:t>
            </w:r>
          </w:p>
        </w:tc>
        <w:tc>
          <w:tcPr>
            <w:tcW w:w="1417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CD46DB">
        <w:tc>
          <w:tcPr>
            <w:tcW w:w="6771" w:type="dxa"/>
          </w:tcPr>
          <w:p w:rsidR="00CD46DB" w:rsidRDefault="006F1EE0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рассмотрено в установленные сроки</w:t>
            </w:r>
          </w:p>
        </w:tc>
        <w:tc>
          <w:tcPr>
            <w:tcW w:w="1417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418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CD46DB">
        <w:tc>
          <w:tcPr>
            <w:tcW w:w="6771" w:type="dxa"/>
          </w:tcPr>
          <w:p w:rsidR="00CD46DB" w:rsidRDefault="006F1EE0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рассмотрено с нарушением сроков</w:t>
            </w:r>
          </w:p>
        </w:tc>
        <w:tc>
          <w:tcPr>
            <w:tcW w:w="1417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CD46DB">
        <w:tc>
          <w:tcPr>
            <w:tcW w:w="6771" w:type="dxa"/>
          </w:tcPr>
          <w:p w:rsidR="00CD46DB" w:rsidRDefault="006F1EE0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срок продлен</w:t>
            </w:r>
          </w:p>
        </w:tc>
        <w:tc>
          <w:tcPr>
            <w:tcW w:w="1417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CD46DB">
        <w:tc>
          <w:tcPr>
            <w:tcW w:w="6771" w:type="dxa"/>
          </w:tcPr>
          <w:p w:rsidR="00CD46DB" w:rsidRDefault="006F1EE0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рассмотрено с выездом на место</w:t>
            </w:r>
          </w:p>
        </w:tc>
        <w:tc>
          <w:tcPr>
            <w:tcW w:w="1417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CD46DB">
        <w:tc>
          <w:tcPr>
            <w:tcW w:w="6771" w:type="dxa"/>
          </w:tcPr>
          <w:p w:rsidR="00CD46DB" w:rsidRDefault="006F1EE0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рассмотрено с участием автора</w:t>
            </w:r>
          </w:p>
        </w:tc>
        <w:tc>
          <w:tcPr>
            <w:tcW w:w="1417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CD46DB">
        <w:tc>
          <w:tcPr>
            <w:tcW w:w="6771" w:type="dxa"/>
          </w:tcPr>
          <w:p w:rsidR="00CD46DB" w:rsidRDefault="006F1EE0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CD46DB">
        <w:tc>
          <w:tcPr>
            <w:tcW w:w="6771" w:type="dxa"/>
          </w:tcPr>
          <w:p w:rsidR="00CD46DB" w:rsidRDefault="006F1EE0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количество повторных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обращений</w:t>
            </w:r>
          </w:p>
        </w:tc>
        <w:tc>
          <w:tcPr>
            <w:tcW w:w="1417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CD46DB" w:rsidRDefault="006F1EE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</w:tbl>
    <w:p w:rsidR="00CD46DB" w:rsidRDefault="006F1EE0">
      <w:pPr>
        <w:tabs>
          <w:tab w:val="left" w:pos="7938"/>
        </w:tabs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Исходя из анализа количества и характера вопросов, содержащихся в обращениях граждан, поступивших на рассмотрение в администрацию Ерышевского сельского поселения во 2 квартале 2021 года, определен перечень мер, направленных на устранение причин и </w:t>
      </w:r>
      <w:r>
        <w:rPr>
          <w:rFonts w:ascii="Times New Roman" w:hAnsi="Times New Roman"/>
          <w:sz w:val="24"/>
        </w:rPr>
        <w:t>условий, способствующих повышенной активности обращений: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4788"/>
        <w:gridCol w:w="1627"/>
      </w:tblGrid>
      <w:tr w:rsidR="00CD46DB">
        <w:tc>
          <w:tcPr>
            <w:tcW w:w="3049" w:type="dxa"/>
          </w:tcPr>
          <w:p w:rsidR="00CD46DB" w:rsidRDefault="006F1EE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Направления деятельности</w:t>
            </w:r>
          </w:p>
          <w:p w:rsidR="00CD46DB" w:rsidRDefault="006F1EE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(код и вопрос в соответствии с типовым тематическим классификатором)</w:t>
            </w:r>
          </w:p>
        </w:tc>
        <w:tc>
          <w:tcPr>
            <w:tcW w:w="4788" w:type="dxa"/>
          </w:tcPr>
          <w:p w:rsidR="00CD46DB" w:rsidRDefault="006F1EE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Мероприятия, направленные на снижение активности населения</w:t>
            </w:r>
            <w:bookmarkStart w:id="0" w:name="_GoBack"/>
            <w:bookmarkEnd w:id="0"/>
          </w:p>
        </w:tc>
        <w:tc>
          <w:tcPr>
            <w:tcW w:w="1627" w:type="dxa"/>
          </w:tcPr>
          <w:p w:rsidR="00CD46DB" w:rsidRDefault="006F1EE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реализации</w:t>
            </w:r>
          </w:p>
        </w:tc>
      </w:tr>
      <w:tr w:rsidR="00CD46DB">
        <w:trPr>
          <w:trHeight w:val="337"/>
        </w:trPr>
        <w:tc>
          <w:tcPr>
            <w:tcW w:w="3049" w:type="dxa"/>
          </w:tcPr>
          <w:p w:rsidR="00CD46DB" w:rsidRDefault="006F1EE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788" w:type="dxa"/>
          </w:tcPr>
          <w:p w:rsidR="00CD46DB" w:rsidRDefault="006F1EE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627" w:type="dxa"/>
          </w:tcPr>
          <w:p w:rsidR="00CD46DB" w:rsidRDefault="006F1EE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CD46DB">
        <w:trPr>
          <w:trHeight w:val="337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B" w:rsidRDefault="006F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0005.0005.0056.1159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CD46DB" w:rsidRDefault="006F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B" w:rsidRDefault="006F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При обращениях в администрацию поселения решается вопрос о подключении домовладений к центральному водоснабжению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B" w:rsidRDefault="006F1EE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обращений</w:t>
            </w:r>
          </w:p>
        </w:tc>
      </w:tr>
      <w:tr w:rsidR="00CD46DB">
        <w:trPr>
          <w:trHeight w:val="337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B" w:rsidRDefault="006F1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0003.0009.0097.0699</w:t>
            </w:r>
            <w:r>
              <w:rPr>
                <w:rFonts w:ascii="Times New Roman" w:hAnsi="Times New Roman"/>
                <w:sz w:val="26"/>
              </w:rPr>
              <w:tab/>
            </w:r>
          </w:p>
          <w:p w:rsidR="00CD46DB" w:rsidRDefault="006F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B" w:rsidRDefault="006F1E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Ежегодная подача заявок на ремонт автомобильных дорог и заключение соглашения на грейдирование по улицам населенного пункта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DB" w:rsidRDefault="006F1EE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>постоянно</w:t>
            </w:r>
          </w:p>
        </w:tc>
      </w:tr>
    </w:tbl>
    <w:p w:rsidR="00CD46DB" w:rsidRDefault="00CD46DB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4"/>
        </w:rPr>
      </w:pPr>
    </w:p>
    <w:p w:rsidR="00CD46DB" w:rsidRDefault="00CD46DB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4"/>
        </w:rPr>
      </w:pPr>
    </w:p>
    <w:p w:rsidR="00CD46DB" w:rsidRDefault="00CD46DB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4"/>
        </w:rPr>
      </w:pPr>
    </w:p>
    <w:p w:rsidR="00CD46DB" w:rsidRDefault="00CD46DB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4"/>
        </w:rPr>
      </w:pPr>
    </w:p>
    <w:sectPr w:rsidR="00CD46DB" w:rsidSect="00CD46DB">
      <w:footerReference w:type="default" r:id="rId7"/>
      <w:pgSz w:w="11906" w:h="16838" w:code="9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EE0" w:rsidRDefault="006F1EE0" w:rsidP="00CD46DB">
      <w:pPr>
        <w:spacing w:after="0" w:line="240" w:lineRule="auto"/>
      </w:pPr>
      <w:r>
        <w:separator/>
      </w:r>
    </w:p>
  </w:endnote>
  <w:endnote w:type="continuationSeparator" w:id="1">
    <w:p w:rsidR="006F1EE0" w:rsidRDefault="006F1EE0" w:rsidP="00CD4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DB" w:rsidRDefault="00CD46DB">
    <w:pPr>
      <w:pStyle w:val="a9"/>
      <w:jc w:val="center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EE0" w:rsidRDefault="006F1EE0" w:rsidP="00CD46DB">
      <w:pPr>
        <w:spacing w:after="0" w:line="240" w:lineRule="auto"/>
      </w:pPr>
      <w:r>
        <w:separator/>
      </w:r>
    </w:p>
  </w:footnote>
  <w:footnote w:type="continuationSeparator" w:id="1">
    <w:p w:rsidR="006F1EE0" w:rsidRDefault="006F1EE0" w:rsidP="00CD4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75C"/>
    <w:multiLevelType w:val="multilevel"/>
    <w:tmpl w:val="16727AE2"/>
    <w:lvl w:ilvl="0">
      <w:start w:val="2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A614B89"/>
    <w:multiLevelType w:val="multilevel"/>
    <w:tmpl w:val="C3BA5B7C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11B6"/>
    <w:multiLevelType w:val="multilevel"/>
    <w:tmpl w:val="421A6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6653"/>
    <w:multiLevelType w:val="multilevel"/>
    <w:tmpl w:val="FB22E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73F4"/>
    <w:multiLevelType w:val="multilevel"/>
    <w:tmpl w:val="68CCB95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613CF"/>
    <w:multiLevelType w:val="multilevel"/>
    <w:tmpl w:val="B6185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F4500"/>
    <w:multiLevelType w:val="multilevel"/>
    <w:tmpl w:val="1CE00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3568A"/>
    <w:multiLevelType w:val="multilevel"/>
    <w:tmpl w:val="175C9F36"/>
    <w:lvl w:ilvl="0">
      <w:start w:val="1"/>
      <w:numFmt w:val="decimal"/>
      <w:lvlText w:val="%1."/>
      <w:lvlJc w:val="left"/>
      <w:pPr>
        <w:ind w:left="819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3937422C"/>
    <w:multiLevelType w:val="multilevel"/>
    <w:tmpl w:val="4D88F3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14D27"/>
    <w:multiLevelType w:val="multilevel"/>
    <w:tmpl w:val="6ACA67E4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>
    <w:nsid w:val="4B077D89"/>
    <w:multiLevelType w:val="multilevel"/>
    <w:tmpl w:val="1054C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E3F5A"/>
    <w:multiLevelType w:val="multilevel"/>
    <w:tmpl w:val="20B87446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85B4F"/>
    <w:multiLevelType w:val="multilevel"/>
    <w:tmpl w:val="0D84E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E3574"/>
    <w:multiLevelType w:val="multilevel"/>
    <w:tmpl w:val="6BCAB3F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E3E10"/>
    <w:multiLevelType w:val="multilevel"/>
    <w:tmpl w:val="CA98D79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8BD40DC"/>
    <w:multiLevelType w:val="multilevel"/>
    <w:tmpl w:val="BAACF020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149E5"/>
    <w:multiLevelType w:val="multilevel"/>
    <w:tmpl w:val="BBC4F4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16"/>
  </w:num>
  <w:num w:numId="6">
    <w:abstractNumId w:val="3"/>
  </w:num>
  <w:num w:numId="7">
    <w:abstractNumId w:val="13"/>
  </w:num>
  <w:num w:numId="8">
    <w:abstractNumId w:val="12"/>
  </w:num>
  <w:num w:numId="9">
    <w:abstractNumId w:val="2"/>
  </w:num>
  <w:num w:numId="10">
    <w:abstractNumId w:val="11"/>
  </w:num>
  <w:num w:numId="11">
    <w:abstractNumId w:val="15"/>
  </w:num>
  <w:num w:numId="12">
    <w:abstractNumId w:val="4"/>
  </w:num>
  <w:num w:numId="13">
    <w:abstractNumId w:val="1"/>
  </w:num>
  <w:num w:numId="14">
    <w:abstractNumId w:val="10"/>
  </w:num>
  <w:num w:numId="15">
    <w:abstractNumId w:val="7"/>
  </w:num>
  <w:num w:numId="16">
    <w:abstractNumId w:val="1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6DB"/>
    <w:rsid w:val="006D2F2E"/>
    <w:rsid w:val="006F1EE0"/>
    <w:rsid w:val="00CD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DB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CD46DB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CD46DB"/>
    <w:rPr>
      <w:rFonts w:ascii="SchoolBook" w:hAnsi="SchoolBook"/>
      <w:sz w:val="28"/>
    </w:rPr>
  </w:style>
  <w:style w:type="paragraph" w:styleId="a5">
    <w:name w:val="No Spacing"/>
    <w:qFormat/>
    <w:rsid w:val="00CD46DB"/>
    <w:pPr>
      <w:jc w:val="both"/>
    </w:pPr>
    <w:rPr>
      <w:sz w:val="26"/>
    </w:rPr>
  </w:style>
  <w:style w:type="paragraph" w:customStyle="1" w:styleId="Standard">
    <w:name w:val="Standard"/>
    <w:rsid w:val="00CD46DB"/>
    <w:pPr>
      <w:widowControl w:val="0"/>
      <w:suppressAutoHyphens/>
    </w:pPr>
    <w:rPr>
      <w:rFonts w:ascii="Arial" w:hAnsi="Arial"/>
      <w:sz w:val="21"/>
    </w:rPr>
  </w:style>
  <w:style w:type="paragraph" w:customStyle="1" w:styleId="ConsPlusNormal">
    <w:name w:val="ConsPlusNormal"/>
    <w:rsid w:val="00CD46DB"/>
    <w:pPr>
      <w:widowControl w:val="0"/>
    </w:pPr>
    <w:rPr>
      <w:sz w:val="22"/>
    </w:rPr>
  </w:style>
  <w:style w:type="paragraph" w:customStyle="1" w:styleId="ConsPlusTitle">
    <w:name w:val="ConsPlusTitle"/>
    <w:rsid w:val="00CD46DB"/>
    <w:pPr>
      <w:widowControl w:val="0"/>
    </w:pPr>
    <w:rPr>
      <w:b/>
      <w:sz w:val="22"/>
    </w:rPr>
  </w:style>
  <w:style w:type="paragraph" w:customStyle="1" w:styleId="ConsPlusNonformat">
    <w:name w:val="ConsPlusNonformat"/>
    <w:rsid w:val="00CD46DB"/>
    <w:pPr>
      <w:widowControl w:val="0"/>
    </w:pPr>
    <w:rPr>
      <w:rFonts w:ascii="Courier New" w:hAnsi="Courier New"/>
    </w:rPr>
  </w:style>
  <w:style w:type="paragraph" w:styleId="a6">
    <w:name w:val="List Paragraph"/>
    <w:basedOn w:val="a"/>
    <w:qFormat/>
    <w:rsid w:val="00CD46DB"/>
    <w:pPr>
      <w:ind w:left="720"/>
      <w:contextualSpacing/>
    </w:pPr>
  </w:style>
  <w:style w:type="paragraph" w:styleId="a7">
    <w:name w:val="header"/>
    <w:basedOn w:val="a"/>
    <w:link w:val="a8"/>
    <w:rsid w:val="00CD46DB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CD46DB"/>
    <w:pPr>
      <w:tabs>
        <w:tab w:val="center" w:pos="4677"/>
        <w:tab w:val="right" w:pos="9355"/>
      </w:tabs>
    </w:pPr>
  </w:style>
  <w:style w:type="paragraph" w:customStyle="1" w:styleId="p6">
    <w:name w:val="p6"/>
    <w:basedOn w:val="a"/>
    <w:rsid w:val="00CD46DB"/>
    <w:pPr>
      <w:widowControl w:val="0"/>
      <w:tabs>
        <w:tab w:val="left" w:pos="714"/>
      </w:tabs>
      <w:spacing w:after="0" w:line="447" w:lineRule="atLeast"/>
      <w:ind w:firstLine="714"/>
      <w:jc w:val="both"/>
    </w:pPr>
    <w:rPr>
      <w:rFonts w:ascii="Times New Roman" w:hAnsi="Times New Roman"/>
      <w:sz w:val="24"/>
    </w:rPr>
  </w:style>
  <w:style w:type="paragraph" w:styleId="ab">
    <w:name w:val="Body Text"/>
    <w:basedOn w:val="a"/>
    <w:link w:val="ac"/>
    <w:rsid w:val="00CD46DB"/>
    <w:pPr>
      <w:widowControl w:val="0"/>
      <w:shd w:val="clear" w:color="auto" w:fill="FFFFFF"/>
      <w:spacing w:after="0" w:line="151" w:lineRule="exact"/>
      <w:ind w:hanging="360"/>
    </w:pPr>
    <w:rPr>
      <w:sz w:val="25"/>
    </w:rPr>
  </w:style>
  <w:style w:type="paragraph" w:customStyle="1" w:styleId="2">
    <w:name w:val="Основной текст (2)"/>
    <w:basedOn w:val="a"/>
    <w:link w:val="20"/>
    <w:rsid w:val="00CD46DB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sz w:val="26"/>
    </w:rPr>
  </w:style>
  <w:style w:type="paragraph" w:styleId="ad">
    <w:name w:val="Balloon Text"/>
    <w:basedOn w:val="a"/>
    <w:link w:val="ae"/>
    <w:rsid w:val="00CD46DB"/>
    <w:pPr>
      <w:spacing w:after="0" w:line="240" w:lineRule="auto"/>
    </w:pPr>
    <w:rPr>
      <w:rFonts w:ascii="Tahoma" w:hAnsi="Tahoma"/>
      <w:sz w:val="16"/>
    </w:rPr>
  </w:style>
  <w:style w:type="paragraph" w:customStyle="1" w:styleId="3">
    <w:name w:val="Основной текст (3)"/>
    <w:basedOn w:val="a"/>
    <w:link w:val="30"/>
    <w:rsid w:val="00CD46DB"/>
    <w:pPr>
      <w:widowControl w:val="0"/>
      <w:shd w:val="clear" w:color="auto" w:fill="FFFFFF"/>
      <w:spacing w:after="0" w:line="322" w:lineRule="exact"/>
      <w:jc w:val="center"/>
    </w:pPr>
    <w:rPr>
      <w:b/>
      <w:sz w:val="20"/>
    </w:rPr>
  </w:style>
  <w:style w:type="paragraph" w:customStyle="1" w:styleId="21">
    <w:name w:val="Основной текст2"/>
    <w:basedOn w:val="a"/>
    <w:rsid w:val="00CD46DB"/>
    <w:pPr>
      <w:widowControl w:val="0"/>
      <w:shd w:val="clear" w:color="auto" w:fill="FFFFFF"/>
      <w:spacing w:after="3000" w:line="240" w:lineRule="auto"/>
      <w:jc w:val="both"/>
    </w:pPr>
    <w:rPr>
      <w:rFonts w:ascii="Times New Roman" w:hAnsi="Times New Roman"/>
      <w:color w:val="000000"/>
      <w:sz w:val="25"/>
    </w:rPr>
  </w:style>
  <w:style w:type="paragraph" w:styleId="af">
    <w:name w:val="Title"/>
    <w:basedOn w:val="a"/>
    <w:link w:val="af0"/>
    <w:qFormat/>
    <w:rsid w:val="00CD46DB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LineNumber">
    <w:name w:val="Line Number"/>
    <w:basedOn w:val="a0"/>
    <w:semiHidden/>
    <w:rsid w:val="00CD46DB"/>
  </w:style>
  <w:style w:type="character" w:styleId="af1">
    <w:name w:val="Hyperlink"/>
    <w:rsid w:val="00CD46DB"/>
    <w:rPr>
      <w:color w:val="0000FF"/>
      <w:u w:val="single"/>
    </w:rPr>
  </w:style>
  <w:style w:type="character" w:customStyle="1" w:styleId="a4">
    <w:name w:val="Обычный.Название подразделения Знак"/>
    <w:link w:val="a3"/>
    <w:rsid w:val="00CD46DB"/>
    <w:rPr>
      <w:rFonts w:ascii="SchoolBook" w:hAnsi="SchoolBook"/>
      <w:sz w:val="28"/>
    </w:rPr>
  </w:style>
  <w:style w:type="character" w:customStyle="1" w:styleId="a8">
    <w:name w:val="Верхний колонтитул Знак"/>
    <w:link w:val="a7"/>
    <w:rsid w:val="00CD46DB"/>
  </w:style>
  <w:style w:type="character" w:customStyle="1" w:styleId="aa">
    <w:name w:val="Нижний колонтитул Знак"/>
    <w:link w:val="a9"/>
    <w:rsid w:val="00CD46DB"/>
  </w:style>
  <w:style w:type="character" w:customStyle="1" w:styleId="ac">
    <w:name w:val="Основной текст Знак"/>
    <w:link w:val="ab"/>
    <w:rsid w:val="00CD46DB"/>
    <w:rPr>
      <w:sz w:val="25"/>
    </w:rPr>
  </w:style>
  <w:style w:type="character" w:customStyle="1" w:styleId="11">
    <w:name w:val="Основной текст Знак1"/>
    <w:rsid w:val="00CD46DB"/>
    <w:rPr>
      <w:sz w:val="22"/>
    </w:rPr>
  </w:style>
  <w:style w:type="character" w:customStyle="1" w:styleId="FontStyle11">
    <w:name w:val="Font Style11"/>
    <w:rsid w:val="00CD46DB"/>
    <w:rPr>
      <w:rFonts w:ascii="Times New Roman" w:hAnsi="Times New Roman"/>
      <w:color w:val="000000"/>
      <w:sz w:val="26"/>
    </w:rPr>
  </w:style>
  <w:style w:type="character" w:customStyle="1" w:styleId="20">
    <w:name w:val="Основной текст (2)_"/>
    <w:link w:val="2"/>
    <w:rsid w:val="00CD46DB"/>
    <w:rPr>
      <w:b/>
      <w:sz w:val="26"/>
    </w:rPr>
  </w:style>
  <w:style w:type="character" w:customStyle="1" w:styleId="af2">
    <w:name w:val="Основной текст + Полужирный"/>
    <w:rsid w:val="00CD46DB"/>
    <w:rPr>
      <w:rFonts w:ascii="Times New Roman" w:hAnsi="Times New Roman"/>
      <w:b/>
      <w:sz w:val="26"/>
      <w:shd w:val="clear" w:color="auto" w:fill="FFFFFF"/>
    </w:rPr>
  </w:style>
  <w:style w:type="character" w:customStyle="1" w:styleId="22">
    <w:name w:val="Основной текст (2) + Не полужирный"/>
    <w:rsid w:val="00CD46DB"/>
    <w:rPr>
      <w:rFonts w:ascii="Times New Roman" w:hAnsi="Times New Roman"/>
      <w:b/>
      <w:sz w:val="26"/>
      <w:shd w:val="clear" w:color="auto" w:fill="FFFFFF"/>
    </w:rPr>
  </w:style>
  <w:style w:type="character" w:customStyle="1" w:styleId="ae">
    <w:name w:val="Текст выноски Знак"/>
    <w:link w:val="ad"/>
    <w:rsid w:val="00CD46DB"/>
    <w:rPr>
      <w:rFonts w:ascii="Tahoma" w:hAnsi="Tahoma"/>
      <w:sz w:val="16"/>
    </w:rPr>
  </w:style>
  <w:style w:type="character" w:customStyle="1" w:styleId="10">
    <w:name w:val="Заголовок 1 Знак"/>
    <w:link w:val="1"/>
    <w:rsid w:val="00CD46DB"/>
    <w:rPr>
      <w:rFonts w:ascii="Times New Roman" w:hAnsi="Times New Roman"/>
      <w:sz w:val="28"/>
    </w:rPr>
  </w:style>
  <w:style w:type="character" w:customStyle="1" w:styleId="30">
    <w:name w:val="Основной текст (3)_"/>
    <w:link w:val="3"/>
    <w:rsid w:val="00CD46DB"/>
    <w:rPr>
      <w:b/>
      <w:sz w:val="20"/>
    </w:rPr>
  </w:style>
  <w:style w:type="character" w:customStyle="1" w:styleId="0pt">
    <w:name w:val="Основной текст + Полужирный;Интервал 0 pt"/>
    <w:rsid w:val="00CD46DB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CD46DB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CD46DB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CD46DB"/>
    <w:rPr>
      <w:rFonts w:ascii="Times New Roman" w:hAnsi="Times New Roman"/>
      <w:color w:val="000000"/>
      <w:sz w:val="12"/>
      <w:u w:val="none"/>
    </w:rPr>
  </w:style>
  <w:style w:type="character" w:customStyle="1" w:styleId="af0">
    <w:name w:val="Название Знак"/>
    <w:link w:val="af"/>
    <w:rsid w:val="00CD46DB"/>
    <w:rPr>
      <w:rFonts w:ascii="Times New Roman" w:hAnsi="Times New Roman"/>
      <w:sz w:val="24"/>
    </w:rPr>
  </w:style>
  <w:style w:type="character" w:customStyle="1" w:styleId="c0">
    <w:name w:val="c0"/>
    <w:rsid w:val="00CD46DB"/>
  </w:style>
  <w:style w:type="character" w:styleId="af3">
    <w:name w:val="page number"/>
    <w:basedOn w:val="a0"/>
    <w:rsid w:val="00CD46DB"/>
  </w:style>
  <w:style w:type="table" w:styleId="12">
    <w:name w:val="Table Simple 1"/>
    <w:basedOn w:val="a1"/>
    <w:rsid w:val="00CD4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CD4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7673</Characters>
  <Application>Microsoft Office Word</Application>
  <DocSecurity>0</DocSecurity>
  <Lines>63</Lines>
  <Paragraphs>18</Paragraphs>
  <ScaleCrop>false</ScaleCrop>
  <Company>Reanimator Extreme Edition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2021-11-18T06:18:00Z</dcterms:created>
  <dcterms:modified xsi:type="dcterms:W3CDTF">2021-11-18T06:18:00Z</dcterms:modified>
</cp:coreProperties>
</file>