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Default="00C27405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726A3F" w:rsidRPr="000B17D9" w:rsidRDefault="00726A3F" w:rsidP="00726A3F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>Статистические данные</w:t>
      </w:r>
    </w:p>
    <w:p w:rsidR="00726A3F" w:rsidRPr="000B17D9" w:rsidRDefault="00726A3F" w:rsidP="00726A3F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 xml:space="preserve">о работе с обращениями граждан за </w:t>
      </w:r>
      <w:r w:rsidR="00C04417">
        <w:rPr>
          <w:b/>
          <w:sz w:val="26"/>
        </w:rPr>
        <w:t>2024</w:t>
      </w:r>
      <w:r>
        <w:rPr>
          <w:b/>
          <w:sz w:val="26"/>
        </w:rPr>
        <w:t xml:space="preserve"> год в администрацию</w:t>
      </w:r>
      <w:r w:rsidRPr="000B17D9">
        <w:rPr>
          <w:b/>
          <w:sz w:val="26"/>
        </w:rPr>
        <w:t xml:space="preserve">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</w:t>
      </w:r>
    </w:p>
    <w:p w:rsidR="00726A3F" w:rsidRPr="000B17D9" w:rsidRDefault="00726A3F" w:rsidP="00726A3F">
      <w:pPr>
        <w:spacing w:line="298" w:lineRule="auto"/>
        <w:jc w:val="both"/>
        <w:rPr>
          <w:sz w:val="26"/>
        </w:rPr>
      </w:pPr>
    </w:p>
    <w:p w:rsidR="00726A3F" w:rsidRPr="000B17D9" w:rsidRDefault="00726A3F" w:rsidP="00726A3F">
      <w:pPr>
        <w:spacing w:line="298" w:lineRule="auto"/>
        <w:jc w:val="both"/>
        <w:rPr>
          <w:sz w:val="26"/>
        </w:rPr>
      </w:pPr>
      <w:r w:rsidRPr="000B17D9">
        <w:rPr>
          <w:sz w:val="26"/>
        </w:rPr>
        <w:t xml:space="preserve">1. Всего поступило письменных обращений и принято устных обращений от граждан на личном приеме – </w:t>
      </w:r>
      <w:r w:rsidR="00C04417">
        <w:rPr>
          <w:sz w:val="26"/>
        </w:rPr>
        <w:t>10</w:t>
      </w:r>
    </w:p>
    <w:p w:rsidR="00726A3F" w:rsidRPr="000B17D9" w:rsidRDefault="00726A3F" w:rsidP="00726A3F">
      <w:pPr>
        <w:spacing w:line="298" w:lineRule="auto"/>
        <w:ind w:firstLine="709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726A3F" w:rsidRPr="000B17D9" w:rsidRDefault="00726A3F" w:rsidP="00726A3F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6"/>
        </w:rPr>
      </w:pPr>
      <w:r w:rsidRPr="000B17D9">
        <w:rPr>
          <w:sz w:val="26"/>
        </w:rPr>
        <w:t>Письменных обращений, (в том числе поступ</w:t>
      </w:r>
      <w:r w:rsidR="00C04417">
        <w:rPr>
          <w:sz w:val="26"/>
        </w:rPr>
        <w:t>ивших в ходе личного приема) – 1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в </w:t>
      </w:r>
      <w:proofErr w:type="spellStart"/>
      <w:r w:rsidRPr="000B17D9">
        <w:rPr>
          <w:sz w:val="26"/>
        </w:rPr>
        <w:t>т.ч</w:t>
      </w:r>
      <w:proofErr w:type="spellEnd"/>
      <w:r w:rsidRPr="000B17D9">
        <w:rPr>
          <w:sz w:val="26"/>
        </w:rPr>
        <w:t>.: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1.1.1. Всего рассмотрено по существу (сумма граф поддержано, меры приняты, разъяснено, не поддержано)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1.1.2. Всего с результатом рассмотрения «поддержано» </w:t>
      </w:r>
      <w:r w:rsidRPr="000B17D9">
        <w:rPr>
          <w:i/>
          <w:sz w:val="26"/>
        </w:rPr>
        <w:t xml:space="preserve">(сумма </w:t>
      </w:r>
      <w:proofErr w:type="gramStart"/>
      <w:r w:rsidRPr="000B17D9">
        <w:rPr>
          <w:i/>
          <w:sz w:val="26"/>
        </w:rPr>
        <w:t>поддержано + меры приняты</w:t>
      </w:r>
      <w:proofErr w:type="gramEnd"/>
      <w:r w:rsidRPr="000B17D9">
        <w:rPr>
          <w:i/>
          <w:sz w:val="26"/>
        </w:rPr>
        <w:t>)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1.1.2.1. С результатом рассмотрения «поддержано»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1.1.2.2. С результатом рассмотрения «меры приняты»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1.1.2.3. Поставлено на дополнительный контроль до принятия мер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1.1.3. С результат</w:t>
      </w:r>
      <w:r w:rsidR="00C04417">
        <w:rPr>
          <w:sz w:val="26"/>
        </w:rPr>
        <w:t>ом рассмотрения «разъяснено»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 С результатом рассмотрения «не поддержано»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1.1.4.1. Обращение не целесообразно и необоснованно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1.1.4.2. Выявлено бездействие должностных лиц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>1.1.5. С результатом рассмотрения «дан ответ автору»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1.1.6. С результатом рассмотрения «оставлено без ответа автору»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1.1.7. Направлено по компетенции в иной орган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1.1.8. Срок рассмотрения продлен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1.1.9. Проверено комиссионно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1.1.10. Проверено с выездом на место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1.1.11. Рассмотрено с участием заявителя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1.1.12. Рассмотрено совместно с другими органами власти и органами местного самоуправления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1.1.13. Количество обращений, по которым осуществлена «обратная связь»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04417">
        <w:rPr>
          <w:sz w:val="26"/>
        </w:rPr>
        <w:t>10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lastRenderedPageBreak/>
        <w:t xml:space="preserve">из них: </w:t>
      </w:r>
    </w:p>
    <w:p w:rsidR="00726A3F" w:rsidRPr="000B17D9" w:rsidRDefault="00C04417" w:rsidP="00726A3F">
      <w:pPr>
        <w:spacing w:line="298" w:lineRule="auto"/>
        <w:ind w:firstLine="567"/>
        <w:jc w:val="both"/>
        <w:rPr>
          <w:sz w:val="26"/>
        </w:rPr>
      </w:pPr>
      <w:r>
        <w:rPr>
          <w:sz w:val="26"/>
        </w:rPr>
        <w:t>1.2.1. Письменных – 1</w:t>
      </w:r>
    </w:p>
    <w:p w:rsidR="00726A3F" w:rsidRPr="000B17D9" w:rsidRDefault="00C04417" w:rsidP="00726A3F">
      <w:pPr>
        <w:spacing w:line="298" w:lineRule="auto"/>
        <w:ind w:firstLine="567"/>
        <w:jc w:val="both"/>
        <w:rPr>
          <w:sz w:val="26"/>
        </w:rPr>
      </w:pPr>
      <w:r>
        <w:rPr>
          <w:sz w:val="26"/>
        </w:rPr>
        <w:t>1.2.2. Устных – 9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1.2.3. Принято в режиме ВКС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1.2.4. Всего рассмотрено устных обращений с результатом рассмотрения «поддержано» </w:t>
      </w:r>
      <w:r w:rsidRPr="000B17D9">
        <w:rPr>
          <w:i/>
          <w:sz w:val="26"/>
        </w:rPr>
        <w:t xml:space="preserve">(сумма </w:t>
      </w:r>
      <w:proofErr w:type="gramStart"/>
      <w:r w:rsidRPr="000B17D9">
        <w:rPr>
          <w:i/>
          <w:sz w:val="26"/>
        </w:rPr>
        <w:t>поддержано + меры приняты</w:t>
      </w:r>
      <w:proofErr w:type="gramEnd"/>
      <w:r w:rsidRPr="000B17D9">
        <w:rPr>
          <w:i/>
          <w:sz w:val="26"/>
        </w:rPr>
        <w:t>)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1.2.4.1. С результатом рассмотрения «поддержано» - 0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1.2.4.2. С результатом рассмотрения «меры приняты»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1.2.5. С результатом рассмотрения «разъяснено» – </w:t>
      </w:r>
      <w:r w:rsidR="00C04417">
        <w:rPr>
          <w:sz w:val="26"/>
        </w:rPr>
        <w:t>10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1.2.6. С результатом рассмотрения «не поддержано»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1.2.7. С результатом рассмотрения «дан ответ автору»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1.3. Сколько выявлено случаев нарушения законодательства либо прав и законных интересов граждан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1.6. Количество повторных обращений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 Всего поступило обращений, содержащих информацию о фактах коррупции,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из них: 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1.7.1. рассмотрено – 0</w:t>
      </w:r>
    </w:p>
    <w:p w:rsidR="00726A3F" w:rsidRPr="000B17D9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1.7.2. переадресовано по компетенции в другой орган государственной власти – 0</w:t>
      </w:r>
    </w:p>
    <w:p w:rsidR="00726A3F" w:rsidRPr="000B17D9" w:rsidRDefault="00726A3F" w:rsidP="00726A3F">
      <w:pPr>
        <w:tabs>
          <w:tab w:val="left" w:pos="1855"/>
        </w:tabs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1.7.3. факты подтвердились – 0</w:t>
      </w:r>
    </w:p>
    <w:p w:rsidR="00726A3F" w:rsidRDefault="00726A3F" w:rsidP="00726A3F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1.8. </w:t>
      </w:r>
      <w:proofErr w:type="gramStart"/>
      <w:r w:rsidRPr="000B17D9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0B17D9">
        <w:rPr>
          <w:sz w:val="26"/>
        </w:rPr>
        <w:t xml:space="preserve"> </w:t>
      </w:r>
      <w:proofErr w:type="gramStart"/>
      <w:r w:rsidRPr="000B17D9">
        <w:rPr>
          <w:sz w:val="26"/>
        </w:rPr>
        <w:t>Ф.И.О. должностного лица, проступок, меры воздействия) – 0</w:t>
      </w:r>
      <w:proofErr w:type="gramEnd"/>
    </w:p>
    <w:p w:rsidR="00726A3F" w:rsidRDefault="00726A3F" w:rsidP="00726A3F">
      <w:pPr>
        <w:spacing w:line="298" w:lineRule="auto"/>
        <w:ind w:firstLine="567"/>
        <w:jc w:val="both"/>
        <w:rPr>
          <w:sz w:val="26"/>
        </w:rPr>
      </w:pPr>
    </w:p>
    <w:p w:rsidR="00726A3F" w:rsidRDefault="00726A3F" w:rsidP="00726A3F">
      <w:pPr>
        <w:spacing w:line="276" w:lineRule="auto"/>
        <w:ind w:firstLine="720"/>
        <w:jc w:val="both"/>
        <w:rPr>
          <w:sz w:val="26"/>
        </w:rPr>
      </w:pPr>
      <w:proofErr w:type="gramStart"/>
      <w:r>
        <w:rPr>
          <w:sz w:val="26"/>
        </w:rPr>
        <w:t xml:space="preserve">Ведущим специалистом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обратной связи с гражданами и организациями, а также получения сигналов о фактах коррупции и принятия по результатам анализа организационных мер, направленных на предупреждение подобных фактов.</w:t>
      </w:r>
      <w:proofErr w:type="gramEnd"/>
      <w:r>
        <w:rPr>
          <w:sz w:val="26"/>
        </w:rPr>
        <w:t xml:space="preserve"> Так за 202</w:t>
      </w:r>
      <w:r w:rsidR="00C04417">
        <w:rPr>
          <w:sz w:val="26"/>
        </w:rPr>
        <w:t>4</w:t>
      </w:r>
      <w:r>
        <w:rPr>
          <w:sz w:val="26"/>
        </w:rPr>
        <w:t xml:space="preserve"> год в целом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поступали обращения граждан с информацией о фактах коррупции со стороны должностных лиц (0).</w:t>
      </w:r>
    </w:p>
    <w:p w:rsidR="00726A3F" w:rsidRDefault="00726A3F" w:rsidP="00726A3F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</w:t>
      </w:r>
      <w:r>
        <w:rPr>
          <w:sz w:val="26"/>
        </w:rPr>
        <w:lastRenderedPageBreak/>
        <w:t>обращений за 202</w:t>
      </w:r>
      <w:r w:rsidR="00C04417">
        <w:rPr>
          <w:sz w:val="26"/>
        </w:rPr>
        <w:t>4</w:t>
      </w:r>
      <w:r>
        <w:rPr>
          <w:sz w:val="26"/>
        </w:rPr>
        <w:t xml:space="preserve"> год на предмет наличия в них информации о фактах коррупции со стороны должностных лиц».</w:t>
      </w:r>
    </w:p>
    <w:p w:rsidR="00726A3F" w:rsidRDefault="00726A3F" w:rsidP="00726A3F">
      <w:pPr>
        <w:spacing w:line="276" w:lineRule="auto"/>
        <w:ind w:firstLine="540"/>
        <w:jc w:val="both"/>
        <w:rPr>
          <w:sz w:val="26"/>
        </w:rPr>
      </w:pPr>
    </w:p>
    <w:p w:rsidR="00726A3F" w:rsidRDefault="00726A3F" w:rsidP="00726A3F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726A3F" w:rsidRDefault="00726A3F" w:rsidP="00726A3F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о рассмотрении обращений в 202</w:t>
      </w:r>
      <w:r w:rsidR="00C04417">
        <w:rPr>
          <w:b/>
          <w:sz w:val="26"/>
        </w:rPr>
        <w:t>4</w:t>
      </w:r>
      <w:bookmarkStart w:id="0" w:name="_GoBack"/>
      <w:bookmarkEnd w:id="0"/>
      <w:r>
        <w:rPr>
          <w:b/>
          <w:sz w:val="26"/>
        </w:rPr>
        <w:t xml:space="preserve"> году </w:t>
      </w:r>
    </w:p>
    <w:p w:rsidR="00726A3F" w:rsidRDefault="00726A3F" w:rsidP="00726A3F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726A3F" w:rsidRDefault="00726A3F" w:rsidP="00726A3F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726A3F" w:rsidRDefault="00726A3F" w:rsidP="00726A3F">
      <w:pPr>
        <w:spacing w:line="275" w:lineRule="auto"/>
        <w:ind w:firstLine="1260"/>
        <w:jc w:val="center"/>
        <w:rPr>
          <w:b/>
          <w:sz w:val="26"/>
        </w:rPr>
      </w:pPr>
    </w:p>
    <w:p w:rsidR="00726A3F" w:rsidRDefault="00726A3F" w:rsidP="00726A3F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726A3F" w:rsidRDefault="00726A3F" w:rsidP="00726A3F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726A3F" w:rsidRDefault="00726A3F" w:rsidP="00726A3F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726A3F" w:rsidRDefault="00726A3F" w:rsidP="00726A3F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726A3F" w:rsidRDefault="00726A3F" w:rsidP="00726A3F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726A3F" w:rsidRPr="00944E3A" w:rsidRDefault="00726A3F" w:rsidP="00726A3F">
      <w:pPr>
        <w:pStyle w:val="ac"/>
        <w:numPr>
          <w:ilvl w:val="0"/>
          <w:numId w:val="11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9A6B21" w:rsidRDefault="009A6B21" w:rsidP="009A6B21">
      <w:pPr>
        <w:spacing w:line="275" w:lineRule="auto"/>
        <w:ind w:firstLine="426"/>
        <w:jc w:val="right"/>
        <w:rPr>
          <w:b/>
          <w:sz w:val="26"/>
        </w:rPr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9A6B21" w:rsidRPr="009A6B21" w:rsidRDefault="009A6B21" w:rsidP="009A6B21">
      <w:pPr>
        <w:spacing w:line="298" w:lineRule="auto"/>
      </w:pPr>
    </w:p>
    <w:sectPr w:rsidR="009A6B21" w:rsidRPr="009A6B21" w:rsidSect="00D3770F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50" w:rsidRDefault="00300550" w:rsidP="00D11D35">
      <w:r>
        <w:separator/>
      </w:r>
    </w:p>
  </w:endnote>
  <w:endnote w:type="continuationSeparator" w:id="0">
    <w:p w:rsidR="00300550" w:rsidRDefault="00300550" w:rsidP="00D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50" w:rsidRDefault="00300550" w:rsidP="00D11D35">
      <w:r>
        <w:separator/>
      </w:r>
    </w:p>
  </w:footnote>
  <w:footnote w:type="continuationSeparator" w:id="0">
    <w:p w:rsidR="00300550" w:rsidRDefault="00300550" w:rsidP="00D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5" w:rsidRDefault="002A111D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C04417">
      <w:rPr>
        <w:noProof/>
      </w:rPr>
      <w:t>3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35"/>
    <w:rsid w:val="00082EC1"/>
    <w:rsid w:val="00084E28"/>
    <w:rsid w:val="00090B2E"/>
    <w:rsid w:val="000C2931"/>
    <w:rsid w:val="00120342"/>
    <w:rsid w:val="001232B1"/>
    <w:rsid w:val="002A111D"/>
    <w:rsid w:val="00300550"/>
    <w:rsid w:val="003121D3"/>
    <w:rsid w:val="003449A3"/>
    <w:rsid w:val="004007ED"/>
    <w:rsid w:val="00446E3B"/>
    <w:rsid w:val="004500F6"/>
    <w:rsid w:val="00471145"/>
    <w:rsid w:val="00472295"/>
    <w:rsid w:val="004A28DF"/>
    <w:rsid w:val="004E080D"/>
    <w:rsid w:val="00654634"/>
    <w:rsid w:val="00677F61"/>
    <w:rsid w:val="006D0BA2"/>
    <w:rsid w:val="006E67A0"/>
    <w:rsid w:val="00726A3F"/>
    <w:rsid w:val="007817CE"/>
    <w:rsid w:val="00860DD4"/>
    <w:rsid w:val="008B27E3"/>
    <w:rsid w:val="009A6B21"/>
    <w:rsid w:val="009E5BE6"/>
    <w:rsid w:val="00A26047"/>
    <w:rsid w:val="00A6619D"/>
    <w:rsid w:val="00B11792"/>
    <w:rsid w:val="00B77F64"/>
    <w:rsid w:val="00BB7CC8"/>
    <w:rsid w:val="00C04417"/>
    <w:rsid w:val="00C27405"/>
    <w:rsid w:val="00C864B8"/>
    <w:rsid w:val="00CB650B"/>
    <w:rsid w:val="00CE6721"/>
    <w:rsid w:val="00D11D35"/>
    <w:rsid w:val="00D241FC"/>
    <w:rsid w:val="00D3770F"/>
    <w:rsid w:val="00D60B2E"/>
    <w:rsid w:val="00D740F4"/>
    <w:rsid w:val="00DB426C"/>
    <w:rsid w:val="00E07752"/>
    <w:rsid w:val="00E2022C"/>
    <w:rsid w:val="00E2571A"/>
    <w:rsid w:val="00E91E24"/>
    <w:rsid w:val="00EB738D"/>
    <w:rsid w:val="00EF498F"/>
    <w:rsid w:val="00F468E5"/>
    <w:rsid w:val="00F64D3A"/>
    <w:rsid w:val="00FA2BD5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2023-12-29T09:35:00Z</dcterms:created>
  <dcterms:modified xsi:type="dcterms:W3CDTF">2024-12-19T09:02:00Z</dcterms:modified>
</cp:coreProperties>
</file>