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1E" w:rsidRDefault="003226C0">
      <w:pPr>
        <w:jc w:val="center"/>
        <w:rPr>
          <w:sz w:val="26"/>
        </w:rPr>
      </w:pPr>
      <w:r>
        <w:rPr>
          <w:sz w:val="26"/>
        </w:rPr>
        <w:t xml:space="preserve">СОВЕТ </w:t>
      </w:r>
    </w:p>
    <w:p w:rsidR="00687A1E" w:rsidRDefault="003226C0">
      <w:pPr>
        <w:jc w:val="center"/>
        <w:rPr>
          <w:sz w:val="26"/>
        </w:rPr>
      </w:pPr>
      <w:r>
        <w:rPr>
          <w:sz w:val="26"/>
        </w:rPr>
        <w:t>НАРОДНЫХ ДЕПУТАТОВ</w:t>
      </w:r>
    </w:p>
    <w:p w:rsidR="00687A1E" w:rsidRDefault="003226C0">
      <w:pPr>
        <w:jc w:val="center"/>
        <w:rPr>
          <w:sz w:val="26"/>
        </w:rPr>
      </w:pPr>
      <w:r>
        <w:rPr>
          <w:sz w:val="26"/>
        </w:rPr>
        <w:t>ЕРЫШЕВСКОГО СЕЛЬСКОГО ПОСЕЛЕНИЯ</w:t>
      </w:r>
    </w:p>
    <w:p w:rsidR="00687A1E" w:rsidRDefault="003226C0">
      <w:pPr>
        <w:jc w:val="center"/>
        <w:rPr>
          <w:sz w:val="26"/>
        </w:rPr>
      </w:pPr>
      <w:r>
        <w:rPr>
          <w:sz w:val="26"/>
        </w:rPr>
        <w:t xml:space="preserve">ПАВЛОВСКОГО МУНИЦИПАЛЬНОГО РАЙОНА </w:t>
      </w:r>
    </w:p>
    <w:p w:rsidR="00687A1E" w:rsidRDefault="003226C0">
      <w:pPr>
        <w:jc w:val="center"/>
        <w:rPr>
          <w:sz w:val="26"/>
        </w:rPr>
      </w:pPr>
      <w:r>
        <w:rPr>
          <w:sz w:val="26"/>
        </w:rPr>
        <w:t>ВОРОНЕЖСКОЙ ОБЛАСТИ</w:t>
      </w:r>
    </w:p>
    <w:p w:rsidR="00687A1E" w:rsidRDefault="00687A1E"/>
    <w:p w:rsidR="00687A1E" w:rsidRDefault="00687A1E"/>
    <w:p w:rsidR="00687A1E" w:rsidRDefault="003226C0">
      <w:pPr>
        <w:jc w:val="center"/>
        <w:rPr>
          <w:sz w:val="32"/>
        </w:rPr>
      </w:pPr>
      <w:r>
        <w:rPr>
          <w:sz w:val="32"/>
        </w:rPr>
        <w:t>РЕШЕНИЕ</w:t>
      </w:r>
    </w:p>
    <w:p w:rsidR="00687A1E" w:rsidRDefault="00687A1E">
      <w:pPr>
        <w:rPr>
          <w:b/>
        </w:rPr>
      </w:pPr>
    </w:p>
    <w:p w:rsidR="00687A1E" w:rsidRDefault="003226C0">
      <w:pPr>
        <w:rPr>
          <w:sz w:val="26"/>
          <w:u w:val="single"/>
        </w:rPr>
      </w:pPr>
      <w:r>
        <w:rPr>
          <w:sz w:val="26"/>
          <w:u w:val="single"/>
        </w:rPr>
        <w:t>от  26.04.2024 года  № 267</w:t>
      </w:r>
    </w:p>
    <w:p w:rsidR="00687A1E" w:rsidRDefault="003226C0">
      <w:r>
        <w:t xml:space="preserve">с. </w:t>
      </w:r>
      <w:proofErr w:type="spellStart"/>
      <w:r>
        <w:t>Ерышевка</w:t>
      </w:r>
      <w:proofErr w:type="spellEnd"/>
    </w:p>
    <w:p w:rsidR="00687A1E" w:rsidRDefault="00687A1E"/>
    <w:p w:rsidR="00687A1E" w:rsidRDefault="003226C0">
      <w:pPr>
        <w:rPr>
          <w:sz w:val="26"/>
        </w:rPr>
      </w:pPr>
      <w:r>
        <w:rPr>
          <w:sz w:val="26"/>
        </w:rPr>
        <w:t xml:space="preserve">О предоставлении льгот </w:t>
      </w:r>
      <w:proofErr w:type="gramStart"/>
      <w:r>
        <w:rPr>
          <w:sz w:val="26"/>
        </w:rPr>
        <w:t>по</w:t>
      </w:r>
      <w:proofErr w:type="gramEnd"/>
      <w:r>
        <w:rPr>
          <w:sz w:val="26"/>
        </w:rPr>
        <w:t xml:space="preserve"> </w:t>
      </w:r>
    </w:p>
    <w:p w:rsidR="00687A1E" w:rsidRDefault="00952AFB">
      <w:pPr>
        <w:rPr>
          <w:sz w:val="26"/>
        </w:rPr>
      </w:pPr>
      <w:r>
        <w:rPr>
          <w:sz w:val="26"/>
        </w:rPr>
        <w:t>уплате земельного налога</w:t>
      </w:r>
    </w:p>
    <w:p w:rsidR="00687A1E" w:rsidRDefault="00687A1E">
      <w:pPr>
        <w:rPr>
          <w:sz w:val="28"/>
        </w:rPr>
      </w:pPr>
    </w:p>
    <w:p w:rsidR="00687A1E" w:rsidRDefault="00687A1E">
      <w:pPr>
        <w:rPr>
          <w:sz w:val="28"/>
        </w:rPr>
      </w:pPr>
    </w:p>
    <w:p w:rsidR="00687A1E" w:rsidRDefault="003226C0">
      <w:pPr>
        <w:jc w:val="both"/>
        <w:rPr>
          <w:sz w:val="26"/>
        </w:rPr>
      </w:pPr>
      <w:r>
        <w:rPr>
          <w:sz w:val="26"/>
        </w:rPr>
        <w:tab/>
        <w:t xml:space="preserve">В соответствии со ст. 387, 391 Налогового кодекса Российской Федерации, ст. 14 Федерального закона от 06.10.2003 года № 131-ФЗ «Об общих принципах организации местного самоуправления  в Российской Федерации», руководствуясь Уставом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Павловского муниципального района Воронежской области, Совет народных депутатов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Павловского муниципального района Воронежской  области</w:t>
      </w:r>
    </w:p>
    <w:p w:rsidR="00687A1E" w:rsidRDefault="00687A1E"/>
    <w:p w:rsidR="00687A1E" w:rsidRDefault="003226C0">
      <w:pPr>
        <w:jc w:val="center"/>
        <w:rPr>
          <w:sz w:val="28"/>
        </w:rPr>
      </w:pPr>
      <w:r>
        <w:rPr>
          <w:sz w:val="28"/>
        </w:rPr>
        <w:t>РЕШИЛ:</w:t>
      </w:r>
    </w:p>
    <w:p w:rsidR="00687A1E" w:rsidRDefault="00687A1E">
      <w:pPr>
        <w:jc w:val="center"/>
        <w:rPr>
          <w:sz w:val="28"/>
        </w:rPr>
      </w:pPr>
    </w:p>
    <w:p w:rsidR="00687A1E" w:rsidRDefault="003226C0">
      <w:pPr>
        <w:ind w:firstLine="426"/>
        <w:jc w:val="both"/>
        <w:rPr>
          <w:sz w:val="26"/>
        </w:rPr>
      </w:pPr>
      <w:r>
        <w:t>1.</w:t>
      </w:r>
      <w:r>
        <w:rPr>
          <w:sz w:val="26"/>
        </w:rPr>
        <w:t xml:space="preserve"> Освободить от уплаты земельного налога за земельные участки, приобретенные (предоставленные) занятых </w:t>
      </w:r>
      <w:hyperlink r:id="rId5" w:history="1">
        <w:r>
          <w:rPr>
            <w:rStyle w:val="a5"/>
            <w:color w:val="auto"/>
            <w:sz w:val="26"/>
            <w:u w:val="none"/>
          </w:rPr>
          <w:t>жилищным фондом</w:t>
        </w:r>
      </w:hyperlink>
      <w:r>
        <w:rPr>
          <w:sz w:val="26"/>
        </w:rPr>
        <w:t xml:space="preserve"> на территории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Павловского муниципального района Воронежской </w:t>
      </w:r>
      <w:proofErr w:type="gramStart"/>
      <w:r>
        <w:rPr>
          <w:sz w:val="26"/>
        </w:rPr>
        <w:t>области</w:t>
      </w:r>
      <w:proofErr w:type="gramEnd"/>
      <w:r>
        <w:rPr>
          <w:sz w:val="26"/>
        </w:rPr>
        <w:t xml:space="preserve"> следующие категории физических лиц:</w:t>
      </w:r>
    </w:p>
    <w:p w:rsidR="00687A1E" w:rsidRDefault="003226C0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1.1)  инвалиды Великой Отечественной Войны;</w:t>
      </w:r>
    </w:p>
    <w:p w:rsidR="00687A1E" w:rsidRDefault="003226C0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1.2) участники Великой Отечественной Войны;</w:t>
      </w:r>
    </w:p>
    <w:p w:rsidR="00687A1E" w:rsidRDefault="003226C0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1.3) участники добровольной народной дружины, созданной на территории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области;</w:t>
      </w:r>
    </w:p>
    <w:p w:rsidR="00687A1E" w:rsidRDefault="003226C0">
      <w:pPr>
        <w:pStyle w:val="a3"/>
        <w:ind w:firstLine="709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1.4)  ветераны боевых действий в соответствии с Федеральным </w:t>
      </w:r>
      <w:hyperlink r:id="rId6">
        <w:r>
          <w:rPr>
            <w:rFonts w:ascii="Times New Roman" w:hAnsi="Times New Roman"/>
            <w:sz w:val="26"/>
          </w:rPr>
          <w:t>законом</w:t>
        </w:r>
      </w:hyperlink>
      <w:r>
        <w:rPr>
          <w:rFonts w:ascii="Times New Roman" w:hAnsi="Times New Roman"/>
          <w:sz w:val="26"/>
        </w:rPr>
        <w:t xml:space="preserve">                          «О ветеранах», граждане, призванные на военную службу по частичной мобилизации в Вооруженные Силы Российской Федерации в соответствии с </w:t>
      </w:r>
      <w:hyperlink r:id="rId7">
        <w:r>
          <w:rPr>
            <w:rFonts w:ascii="Times New Roman" w:hAnsi="Times New Roman"/>
            <w:sz w:val="26"/>
          </w:rPr>
          <w:t>Указом</w:t>
        </w:r>
      </w:hyperlink>
      <w:r>
        <w:rPr>
          <w:rFonts w:ascii="Times New Roman" w:hAnsi="Times New Roman"/>
          <w:sz w:val="26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заключившие контракт о прохождении военной службы в зоне проведения специальной военной операции Вооруженными Силами Российской</w:t>
      </w:r>
      <w:proofErr w:type="gramEnd"/>
      <w:r>
        <w:rPr>
          <w:rFonts w:ascii="Times New Roman" w:hAnsi="Times New Roman"/>
          <w:sz w:val="26"/>
        </w:rPr>
        <w:t xml:space="preserve"> Федерации, либо граждане, пребывающие в запасе, добровольно изъявившие желание принять участие в специальной военной операции в составе добровольческих отрядов, за один земельный участок, зарегистрированный на указанных лиц;</w:t>
      </w:r>
    </w:p>
    <w:p w:rsidR="00687A1E" w:rsidRDefault="003226C0">
      <w:pPr>
        <w:ind w:firstLine="426"/>
        <w:jc w:val="both"/>
        <w:rPr>
          <w:sz w:val="26"/>
        </w:rPr>
      </w:pPr>
      <w:proofErr w:type="gramStart"/>
      <w:r>
        <w:rPr>
          <w:sz w:val="26"/>
        </w:rPr>
        <w:t xml:space="preserve">1.5) члены семьи военнослужащего, погибшего (умершего) в период прохождения военной службы в мирное время, пользующиеся мерами социальной поддержки, предусмотренными </w:t>
      </w:r>
      <w:hyperlink r:id="rId8">
        <w:r>
          <w:rPr>
            <w:sz w:val="26"/>
          </w:rPr>
          <w:t>главой 9</w:t>
        </w:r>
      </w:hyperlink>
      <w:r>
        <w:rPr>
          <w:sz w:val="26"/>
        </w:rPr>
        <w:t xml:space="preserve"> Закона Воронежской области от 14 ноября 2008 года № 103-ОЗ «О социальной поддержке отдельных категорий граждан в </w:t>
      </w:r>
      <w:r>
        <w:rPr>
          <w:sz w:val="26"/>
        </w:rPr>
        <w:lastRenderedPageBreak/>
        <w:t>Воронежской области», за один земельный участок, зарегистрированный на указанных лиц.</w:t>
      </w:r>
      <w:proofErr w:type="gramEnd"/>
    </w:p>
    <w:p w:rsidR="00687A1E" w:rsidRDefault="003226C0">
      <w:pPr>
        <w:ind w:firstLine="426"/>
        <w:jc w:val="both"/>
        <w:rPr>
          <w:sz w:val="26"/>
        </w:rPr>
      </w:pPr>
      <w:r>
        <w:rPr>
          <w:sz w:val="26"/>
        </w:rPr>
        <w:t>2. Налогоплательщики, имеющие право на налоговые льготы, в том числе в виде налогового вычета,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687A1E" w:rsidRDefault="003226C0">
      <w:pPr>
        <w:ind w:firstLine="426"/>
        <w:jc w:val="both"/>
        <w:rPr>
          <w:sz w:val="26"/>
        </w:rPr>
      </w:pPr>
      <w:proofErr w:type="gramStart"/>
      <w:r>
        <w:rPr>
          <w:sz w:val="26"/>
        </w:rPr>
        <w:t>Освобождение от уплаты земельного налога физических лиц, указанных в подпунктах 1.4) и 1.5) настоящего решения осуществляется в отношении одного земельного участка по выбору налогоплательщика.</w:t>
      </w:r>
      <w:proofErr w:type="gramEnd"/>
    </w:p>
    <w:p w:rsidR="00687A1E" w:rsidRDefault="00AB797F">
      <w:pPr>
        <w:ind w:firstLine="426"/>
        <w:jc w:val="both"/>
        <w:rPr>
          <w:sz w:val="26"/>
        </w:rPr>
      </w:pPr>
      <w:hyperlink r:id="rId9" w:history="1">
        <w:r w:rsidR="003226C0">
          <w:rPr>
            <w:rStyle w:val="a5"/>
            <w:color w:val="auto"/>
            <w:sz w:val="26"/>
            <w:u w:val="none"/>
          </w:rPr>
          <w:t>Уведомление</w:t>
        </w:r>
      </w:hyperlink>
      <w:r w:rsidR="003226C0">
        <w:rPr>
          <w:sz w:val="26"/>
        </w:rPr>
        <w:t xml:space="preserve">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687A1E" w:rsidRDefault="003226C0">
      <w:pPr>
        <w:ind w:firstLine="567"/>
        <w:jc w:val="both"/>
        <w:rPr>
          <w:sz w:val="26"/>
        </w:rPr>
      </w:pPr>
      <w:r>
        <w:rPr>
          <w:sz w:val="26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</w:t>
      </w:r>
      <w:proofErr w:type="gramStart"/>
      <w:r>
        <w:rPr>
          <w:sz w:val="26"/>
        </w:rPr>
        <w:t>.»</w:t>
      </w:r>
      <w:proofErr w:type="gramEnd"/>
    </w:p>
    <w:p w:rsidR="00687A1E" w:rsidRDefault="003226C0">
      <w:pPr>
        <w:ind w:firstLine="390"/>
        <w:jc w:val="both"/>
        <w:rPr>
          <w:sz w:val="26"/>
        </w:rPr>
      </w:pPr>
      <w:r>
        <w:rPr>
          <w:sz w:val="26"/>
        </w:rPr>
        <w:t xml:space="preserve">3. Признать утратившим силу решения Совета народных депутатов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Павловского муниципального района Воронежской области:</w:t>
      </w:r>
    </w:p>
    <w:p w:rsidR="00687A1E" w:rsidRDefault="003226C0">
      <w:pPr>
        <w:ind w:firstLine="390"/>
        <w:jc w:val="both"/>
        <w:rPr>
          <w:sz w:val="26"/>
        </w:rPr>
      </w:pPr>
      <w:r>
        <w:rPr>
          <w:sz w:val="26"/>
        </w:rPr>
        <w:t>3.1) от 15.03.2011г. № 065 «О предоставлении льгот по уплате земельного налога»;</w:t>
      </w:r>
    </w:p>
    <w:p w:rsidR="00687A1E" w:rsidRDefault="003226C0">
      <w:pPr>
        <w:ind w:firstLine="390"/>
        <w:jc w:val="both"/>
        <w:rPr>
          <w:sz w:val="26"/>
        </w:rPr>
      </w:pPr>
      <w:r>
        <w:rPr>
          <w:sz w:val="26"/>
        </w:rPr>
        <w:t>3.2) от 08.11.2017г. № 147 «О предоставлении льгот по уплате земельного налога»;</w:t>
      </w:r>
    </w:p>
    <w:p w:rsidR="00687A1E" w:rsidRDefault="003226C0">
      <w:pPr>
        <w:spacing w:line="276" w:lineRule="auto"/>
        <w:ind w:firstLine="390"/>
        <w:jc w:val="both"/>
        <w:rPr>
          <w:sz w:val="26"/>
        </w:rPr>
      </w:pPr>
      <w:r>
        <w:rPr>
          <w:sz w:val="26"/>
        </w:rPr>
        <w:t xml:space="preserve">4. Опубликовать настоящее решение в районной общественно- политической газете «Вести </w:t>
      </w:r>
      <w:proofErr w:type="spellStart"/>
      <w:r>
        <w:rPr>
          <w:sz w:val="26"/>
        </w:rPr>
        <w:t>Придонья</w:t>
      </w:r>
      <w:proofErr w:type="spellEnd"/>
      <w:r>
        <w:rPr>
          <w:sz w:val="26"/>
        </w:rPr>
        <w:t>».</w:t>
      </w:r>
    </w:p>
    <w:p w:rsidR="00687A1E" w:rsidRDefault="003226C0">
      <w:pPr>
        <w:ind w:firstLine="390"/>
        <w:jc w:val="both"/>
        <w:rPr>
          <w:sz w:val="26"/>
        </w:rPr>
      </w:pPr>
      <w:r>
        <w:rPr>
          <w:sz w:val="26"/>
        </w:rPr>
        <w:t xml:space="preserve">5. Распространить действие настоящего решения на правоотношения, возникшие с 1 января 2023 года. </w:t>
      </w:r>
    </w:p>
    <w:p w:rsidR="00687A1E" w:rsidRDefault="00687A1E">
      <w:pPr>
        <w:ind w:left="390"/>
        <w:jc w:val="both"/>
        <w:rPr>
          <w:sz w:val="26"/>
        </w:rPr>
      </w:pPr>
    </w:p>
    <w:p w:rsidR="00687A1E" w:rsidRDefault="00687A1E">
      <w:pPr>
        <w:spacing w:line="276" w:lineRule="auto"/>
      </w:pPr>
    </w:p>
    <w:p w:rsidR="00687A1E" w:rsidRDefault="00687A1E"/>
    <w:p w:rsidR="00687A1E" w:rsidRDefault="003226C0">
      <w:pPr>
        <w:rPr>
          <w:sz w:val="26"/>
        </w:rPr>
      </w:pPr>
      <w:r>
        <w:rPr>
          <w:sz w:val="26"/>
        </w:rPr>
        <w:t xml:space="preserve">Глава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</w:t>
      </w:r>
    </w:p>
    <w:p w:rsidR="00687A1E" w:rsidRDefault="003226C0">
      <w:pPr>
        <w:rPr>
          <w:sz w:val="26"/>
        </w:rPr>
      </w:pPr>
      <w:r>
        <w:rPr>
          <w:sz w:val="26"/>
        </w:rPr>
        <w:t xml:space="preserve"> Павловского муниципального района</w:t>
      </w:r>
    </w:p>
    <w:p w:rsidR="00687A1E" w:rsidRDefault="003226C0">
      <w:pPr>
        <w:rPr>
          <w:sz w:val="26"/>
        </w:rPr>
      </w:pPr>
      <w:r>
        <w:rPr>
          <w:sz w:val="26"/>
        </w:rPr>
        <w:t xml:space="preserve"> Воронежской области                                                                             Т.П.Быкова</w:t>
      </w:r>
    </w:p>
    <w:sectPr w:rsidR="00687A1E" w:rsidSect="00687A1E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41348"/>
    <w:multiLevelType w:val="multilevel"/>
    <w:tmpl w:val="DEA2930E"/>
    <w:lvl w:ilvl="0">
      <w:start w:val="1"/>
      <w:numFmt w:val="decimal"/>
      <w:lvlText w:val="%1."/>
      <w:lvlJc w:val="left"/>
      <w:pPr>
        <w:ind w:left="1185" w:hanging="360"/>
      </w:pPr>
    </w:lvl>
    <w:lvl w:ilvl="1">
      <w:start w:val="1"/>
      <w:numFmt w:val="decimal"/>
      <w:isLgl/>
      <w:lvlText w:val="%1.%2."/>
      <w:lvlJc w:val="left"/>
      <w:pPr>
        <w:ind w:left="1185" w:hanging="360"/>
      </w:pPr>
    </w:lvl>
    <w:lvl w:ilvl="2">
      <w:start w:val="1"/>
      <w:numFmt w:val="decimal"/>
      <w:isLgl/>
      <w:lvlText w:val="%1.%2.%3."/>
      <w:lvlJc w:val="left"/>
      <w:pPr>
        <w:ind w:left="1545" w:hanging="720"/>
      </w:pPr>
    </w:lvl>
    <w:lvl w:ilvl="3">
      <w:start w:val="1"/>
      <w:numFmt w:val="decimal"/>
      <w:isLgl/>
      <w:lvlText w:val="%1.%2.%3.%4."/>
      <w:lvlJc w:val="left"/>
      <w:pPr>
        <w:ind w:left="1545" w:hanging="720"/>
      </w:pPr>
    </w:lvl>
    <w:lvl w:ilvl="4">
      <w:start w:val="1"/>
      <w:numFmt w:val="decimal"/>
      <w:isLgl/>
      <w:lvlText w:val="%1.%2.%3.%4.%5."/>
      <w:lvlJc w:val="left"/>
      <w:pPr>
        <w:ind w:left="1905" w:hanging="1080"/>
      </w:pPr>
    </w:lvl>
    <w:lvl w:ilvl="5">
      <w:start w:val="1"/>
      <w:numFmt w:val="decimal"/>
      <w:isLgl/>
      <w:lvlText w:val="%1.%2.%3.%4.%5.%6."/>
      <w:lvlJc w:val="left"/>
      <w:pPr>
        <w:ind w:left="1905" w:hanging="1080"/>
      </w:pPr>
    </w:lvl>
    <w:lvl w:ilvl="6">
      <w:start w:val="1"/>
      <w:numFmt w:val="decimal"/>
      <w:isLgl/>
      <w:lvlText w:val="%1.%2.%3.%4.%5.%6.%7."/>
      <w:lvlJc w:val="left"/>
      <w:pPr>
        <w:ind w:left="2265" w:hanging="1440"/>
      </w:p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7A1E"/>
    <w:rsid w:val="003226C0"/>
    <w:rsid w:val="00687A1E"/>
    <w:rsid w:val="00952AFB"/>
    <w:rsid w:val="00AB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1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687A1E"/>
    <w:rPr>
      <w:rFonts w:ascii="Calibri" w:hAnsi="Calibri"/>
      <w:sz w:val="22"/>
    </w:rPr>
  </w:style>
  <w:style w:type="paragraph" w:styleId="a4">
    <w:name w:val="List Paragraph"/>
    <w:basedOn w:val="a"/>
    <w:qFormat/>
    <w:rsid w:val="00687A1E"/>
    <w:pPr>
      <w:ind w:left="708"/>
    </w:pPr>
  </w:style>
  <w:style w:type="character" w:customStyle="1" w:styleId="LineNumber">
    <w:name w:val="Line Number"/>
    <w:basedOn w:val="a0"/>
    <w:semiHidden/>
    <w:rsid w:val="00687A1E"/>
  </w:style>
  <w:style w:type="character" w:styleId="a5">
    <w:name w:val="Hyperlink"/>
    <w:rsid w:val="00687A1E"/>
    <w:rPr>
      <w:color w:val="0000FF"/>
      <w:u w:val="single"/>
    </w:rPr>
  </w:style>
  <w:style w:type="table" w:styleId="1">
    <w:name w:val="Table Simple 1"/>
    <w:basedOn w:val="a1"/>
    <w:rsid w:val="00687A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20274&amp;dst=1002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69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187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4040&amp;dst=10014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1694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2024-04-25T09:35:00Z</dcterms:created>
  <dcterms:modified xsi:type="dcterms:W3CDTF">2024-04-25T10:29:00Z</dcterms:modified>
</cp:coreProperties>
</file>